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35D81" w14:textId="080643E6" w:rsidR="00E05C0E" w:rsidRPr="00A707F2" w:rsidRDefault="00E05C0E" w:rsidP="00E05C0E">
      <w:pPr>
        <w:rPr>
          <w:u w:val="single"/>
        </w:rPr>
      </w:pPr>
      <w:r w:rsidRPr="00A707F2">
        <w:rPr>
          <w:u w:val="single"/>
        </w:rPr>
        <w:t xml:space="preserve">Aanpassing </w:t>
      </w:r>
      <w:r w:rsidR="00965FB9">
        <w:rPr>
          <w:u w:val="single"/>
        </w:rPr>
        <w:t>a</w:t>
      </w:r>
      <w:r w:rsidR="00CE61A3">
        <w:rPr>
          <w:u w:val="single"/>
        </w:rPr>
        <w:t xml:space="preserve">rbeidsreglement </w:t>
      </w:r>
      <w:r w:rsidR="00965FB9">
        <w:rPr>
          <w:u w:val="single"/>
        </w:rPr>
        <w:t>lokaal bestuur</w:t>
      </w:r>
    </w:p>
    <w:p w14:paraId="1B370B1C" w14:textId="77777777" w:rsidR="00E05C0E" w:rsidRDefault="00E05C0E" w:rsidP="00E05C0E"/>
    <w:p w14:paraId="29B20492" w14:textId="77777777" w:rsidR="00E05C0E" w:rsidRDefault="00E05C0E" w:rsidP="00E05C0E">
      <w:pPr>
        <w:pStyle w:val="Lijstalinea"/>
        <w:numPr>
          <w:ilvl w:val="0"/>
          <w:numId w:val="4"/>
        </w:numPr>
      </w:pPr>
      <w:r>
        <w:t xml:space="preserve">Ingevolge wijziging arbeidsovereenkomstenwet ‘vrijstelling medisch attest </w:t>
      </w:r>
      <w:r w:rsidRPr="00682F4C">
        <w:t>voor 1 ziektedag (max. 3 keer per kalenderjaar)</w:t>
      </w:r>
      <w:r>
        <w:t>’ en gelijkschakeling voor statutair personeel</w:t>
      </w:r>
    </w:p>
    <w:p w14:paraId="2D660EE3" w14:textId="77777777" w:rsidR="00E05C0E" w:rsidRDefault="00E05C0E" w:rsidP="00E05C0E"/>
    <w:p w14:paraId="3F55D6A2" w14:textId="77777777" w:rsidR="00E05C0E" w:rsidRDefault="00E05C0E" w:rsidP="00E05C0E">
      <w:r w:rsidRPr="00042E73">
        <w:t>BIJLAGE 3 – AANWEZIGHEIDSBELEID: ZIEKTE – MEDISCHE CONTROLE – RE-INTEGRATIE</w:t>
      </w:r>
      <w:r>
        <w:t xml:space="preserve"> </w:t>
      </w:r>
      <w:r w:rsidRPr="00042E73">
        <w:t>LANGDURIGE ZIEKEN</w:t>
      </w:r>
    </w:p>
    <w:p w14:paraId="5B17D938" w14:textId="77777777" w:rsidR="00E05C0E" w:rsidRDefault="00E05C0E" w:rsidP="00E05C0E"/>
    <w:p w14:paraId="3CF5276A" w14:textId="77777777" w:rsidR="00E05C0E" w:rsidRPr="00042E73" w:rsidRDefault="00E05C0E" w:rsidP="00E05C0E">
      <w:pPr>
        <w:numPr>
          <w:ilvl w:val="0"/>
          <w:numId w:val="1"/>
        </w:numPr>
        <w:rPr>
          <w:rFonts w:ascii="Calibri" w:eastAsia="Times New Roman" w:hAnsi="Calibri" w:cs="Calibri"/>
          <w:bCs/>
          <w:color w:val="000000"/>
          <w:lang w:val="nl-NL" w:eastAsia="nl-NL"/>
        </w:rPr>
      </w:pPr>
      <w:r w:rsidRPr="00042E73">
        <w:rPr>
          <w:rFonts w:ascii="Calibri" w:eastAsia="Times New Roman" w:hAnsi="Calibri" w:cs="Calibri"/>
          <w:bCs/>
          <w:color w:val="000000"/>
          <w:lang w:val="nl-NL" w:eastAsia="nl-NL"/>
        </w:rPr>
        <w:t>PROCEDURES BIJ ZIEKTE</w:t>
      </w:r>
    </w:p>
    <w:p w14:paraId="23F5E0D5" w14:textId="77777777" w:rsidR="00E05C0E" w:rsidRPr="00042E73" w:rsidRDefault="00E05C0E" w:rsidP="00E05C0E">
      <w:pPr>
        <w:numPr>
          <w:ilvl w:val="1"/>
          <w:numId w:val="1"/>
        </w:numPr>
        <w:rPr>
          <w:rFonts w:ascii="Calibri" w:eastAsia="Times New Roman" w:hAnsi="Calibri" w:cs="Calibri"/>
          <w:bCs/>
          <w:color w:val="000000"/>
          <w:lang w:val="nl-NL" w:eastAsia="nl-NL"/>
        </w:rPr>
      </w:pPr>
      <w:r w:rsidRPr="00042E73">
        <w:rPr>
          <w:rFonts w:ascii="Calibri" w:eastAsia="Times New Roman" w:hAnsi="Calibri" w:cs="Calibri"/>
          <w:bCs/>
          <w:color w:val="000000"/>
          <w:lang w:val="nl-NL" w:eastAsia="nl-NL"/>
        </w:rPr>
        <w:t>Verwittiging van de werkgever</w:t>
      </w:r>
    </w:p>
    <w:p w14:paraId="1CA451EE" w14:textId="4F5D31D1" w:rsidR="00EA0772" w:rsidRPr="00EA0772" w:rsidRDefault="00E05C0E" w:rsidP="00EA0772">
      <w:pPr>
        <w:rPr>
          <w:color w:val="FF0000"/>
          <w:lang w:val="nl-NL"/>
        </w:rPr>
      </w:pPr>
      <w:r w:rsidRPr="00922FF4">
        <w:rPr>
          <w:lang w:val="nl-NL"/>
        </w:rPr>
        <w:t xml:space="preserve">§1. Elk personeelslid dat afwezig is wegens </w:t>
      </w:r>
      <w:r w:rsidRPr="00922FF4">
        <w:t xml:space="preserve">ziekte of ongeval (of verlenging) telefoneert </w:t>
      </w:r>
      <w:r w:rsidRPr="00922FF4">
        <w:rPr>
          <w:u w:val="single"/>
          <w:lang w:val="nl-NL"/>
        </w:rPr>
        <w:t>persoonlijk</w:t>
      </w:r>
      <w:r w:rsidRPr="00922FF4">
        <w:rPr>
          <w:lang w:val="nl-NL"/>
        </w:rPr>
        <w:t xml:space="preserve"> naar zijn leidinggevende of diens vervanger (of bij afwezigheid de dienst/afdeling) ten laatste de eerste dag van de afwezigheid </w:t>
      </w:r>
      <w:r w:rsidRPr="008C6E05">
        <w:rPr>
          <w:lang w:val="nl-NL"/>
        </w:rPr>
        <w:t>vóór het begin van de arbeidsdag</w:t>
      </w:r>
      <w:r>
        <w:rPr>
          <w:lang w:val="nl-NL"/>
        </w:rPr>
        <w:t>,</w:t>
      </w:r>
      <w:r w:rsidRPr="00922FF4">
        <w:rPr>
          <w:lang w:val="nl-NL"/>
        </w:rPr>
        <w:t xml:space="preserve"> behoudens overmacht.</w:t>
      </w:r>
      <w:r w:rsidR="00EA0772">
        <w:rPr>
          <w:lang w:val="nl-NL"/>
        </w:rPr>
        <w:t xml:space="preserve"> </w:t>
      </w:r>
      <w:r>
        <w:rPr>
          <w:color w:val="FF0000"/>
          <w:lang w:val="nl-NL"/>
        </w:rPr>
        <w:t xml:space="preserve">Personeelsleden die </w:t>
      </w:r>
      <w:r w:rsidRPr="00682F4C">
        <w:rPr>
          <w:color w:val="FF0000"/>
          <w:lang w:val="nl-NL"/>
        </w:rPr>
        <w:t>werken in een flexibele arbeidstijdregeling</w:t>
      </w:r>
      <w:r>
        <w:rPr>
          <w:color w:val="FF0000"/>
          <w:lang w:val="nl-NL"/>
        </w:rPr>
        <w:t xml:space="preserve"> conform bijlage 2 en 2A van het arbeidsreglement, </w:t>
      </w:r>
      <w:r w:rsidR="00EA0772">
        <w:rPr>
          <w:color w:val="FF0000"/>
          <w:lang w:val="nl-NL"/>
        </w:rPr>
        <w:t xml:space="preserve">doen deze melding vóór </w:t>
      </w:r>
      <w:r w:rsidR="00EA0772" w:rsidRPr="00EA0772">
        <w:rPr>
          <w:color w:val="FF0000"/>
          <w:lang w:val="nl-NL"/>
        </w:rPr>
        <w:t>10 uur ’s morgens.</w:t>
      </w:r>
    </w:p>
    <w:p w14:paraId="62E1FA52" w14:textId="77777777" w:rsidR="00EA0772" w:rsidRDefault="00EA0772" w:rsidP="00E05C0E">
      <w:pPr>
        <w:rPr>
          <w:lang w:val="nl-NL"/>
        </w:rPr>
      </w:pPr>
    </w:p>
    <w:p w14:paraId="622406B2" w14:textId="77777777" w:rsidR="00E05C0E" w:rsidRPr="00922FF4" w:rsidRDefault="00E05C0E" w:rsidP="00E05C0E">
      <w:pPr>
        <w:rPr>
          <w:lang w:val="nl-NL"/>
        </w:rPr>
      </w:pPr>
      <w:r w:rsidRPr="00922FF4">
        <w:rPr>
          <w:lang w:val="nl-NL"/>
        </w:rPr>
        <w:t>Verwittigen onder de vorm van een sms, email, fax of andere volstaan niet, behoudens overmacht. Het personeelslid deelt ook mee op welk adres hij verblijft of zal verblijven tijdens de periode van ziekte en het telefoonnummer waarop hij kan bereikt worden.</w:t>
      </w:r>
    </w:p>
    <w:p w14:paraId="1B21CC55" w14:textId="77777777" w:rsidR="00E05C0E" w:rsidRPr="00922FF4" w:rsidRDefault="00E05C0E" w:rsidP="00E05C0E">
      <w:pPr>
        <w:rPr>
          <w:lang w:val="nl-NL"/>
        </w:rPr>
      </w:pPr>
      <w:r w:rsidRPr="00922FF4">
        <w:rPr>
          <w:lang w:val="nl-NL"/>
        </w:rPr>
        <w:t>Elke wijziging van adres gedurende de arbeidsongeschiktheid moet onmiddellijk gemeld worden (telefonisch en bevestiging per mail) aan de leidinggevende of zijn vervanger.</w:t>
      </w:r>
    </w:p>
    <w:p w14:paraId="7AA8A168" w14:textId="77777777" w:rsidR="00E05C0E" w:rsidRPr="00922FF4" w:rsidRDefault="00E05C0E" w:rsidP="00E05C0E">
      <w:pPr>
        <w:rPr>
          <w:lang w:val="nl-NL"/>
        </w:rPr>
      </w:pPr>
    </w:p>
    <w:p w14:paraId="32450C64" w14:textId="7D1FBE7C" w:rsidR="00E05C0E" w:rsidRPr="00922FF4" w:rsidRDefault="00E05C0E" w:rsidP="00E05C0E">
      <w:pPr>
        <w:rPr>
          <w:lang w:val="nl-NL"/>
        </w:rPr>
      </w:pPr>
      <w:r w:rsidRPr="00922FF4">
        <w:rPr>
          <w:lang w:val="nl-NL"/>
        </w:rPr>
        <w:t xml:space="preserve">Enkel wanneer het personeelslid door de aard van de arbeidsongeschiktheid niet in staat is de leidinggevende persoonlijk te verwittigen, </w:t>
      </w:r>
      <w:r w:rsidR="00EA0772" w:rsidRPr="00EA0772">
        <w:rPr>
          <w:color w:val="FF0000"/>
          <w:lang w:val="nl-NL"/>
        </w:rPr>
        <w:t>kan</w:t>
      </w:r>
      <w:r w:rsidRPr="00922FF4">
        <w:rPr>
          <w:lang w:val="nl-NL"/>
        </w:rPr>
        <w:t xml:space="preserve"> dit gebeuren door tussenkomst van een derde persoon.</w:t>
      </w:r>
    </w:p>
    <w:p w14:paraId="1DF92AAD" w14:textId="77777777" w:rsidR="00E05C0E" w:rsidRPr="00922FF4" w:rsidRDefault="00E05C0E" w:rsidP="00E05C0E">
      <w:pPr>
        <w:rPr>
          <w:lang w:val="nl-NL"/>
        </w:rPr>
      </w:pPr>
    </w:p>
    <w:p w14:paraId="7AE6FA39" w14:textId="77777777" w:rsidR="00E05C0E" w:rsidRPr="00922FF4" w:rsidRDefault="00E05C0E" w:rsidP="00E05C0E">
      <w:pPr>
        <w:rPr>
          <w:lang w:val="nl-NL"/>
        </w:rPr>
      </w:pPr>
      <w:r w:rsidRPr="00922FF4">
        <w:rPr>
          <w:lang w:val="nl-NL"/>
        </w:rPr>
        <w:t>§2. In de mate van het mogelijke geeft het personeelslid ook al de vermoedelijke duur van de afwezigheid aan (één of meerdere dagen).</w:t>
      </w:r>
    </w:p>
    <w:p w14:paraId="0A1A5293" w14:textId="77777777" w:rsidR="00E05C0E" w:rsidRPr="00922FF4" w:rsidRDefault="00E05C0E" w:rsidP="00E05C0E">
      <w:pPr>
        <w:rPr>
          <w:lang w:val="nl-NL"/>
        </w:rPr>
      </w:pPr>
      <w:r w:rsidRPr="00922FF4">
        <w:rPr>
          <w:lang w:val="nl-NL"/>
        </w:rPr>
        <w:t>De leidinggevende of diens vervanger brengt de personeelsdienst onmiddellijk telefonisch of per mail op de hoogte van de arbeidsongeschiktheid en het adres waar het personeelslid verblijft.</w:t>
      </w:r>
    </w:p>
    <w:p w14:paraId="2EDE7A3D" w14:textId="77777777" w:rsidR="00E05C0E" w:rsidRPr="00922FF4" w:rsidRDefault="00E05C0E" w:rsidP="00E05C0E">
      <w:pPr>
        <w:rPr>
          <w:lang w:val="nl-NL"/>
        </w:rPr>
      </w:pPr>
      <w:r>
        <w:rPr>
          <w:lang w:val="nl-NL"/>
        </w:rPr>
        <w:t>…</w:t>
      </w:r>
    </w:p>
    <w:p w14:paraId="28044FC7" w14:textId="77777777" w:rsidR="00E05C0E" w:rsidRDefault="00E05C0E" w:rsidP="00E05C0E"/>
    <w:p w14:paraId="4875420F" w14:textId="77777777" w:rsidR="00E05C0E" w:rsidRPr="009407B9" w:rsidRDefault="00E05C0E" w:rsidP="00E05C0E">
      <w:pPr>
        <w:numPr>
          <w:ilvl w:val="1"/>
          <w:numId w:val="1"/>
        </w:numPr>
        <w:rPr>
          <w:rFonts w:ascii="Calibri" w:eastAsia="Times New Roman" w:hAnsi="Calibri" w:cs="Calibri"/>
          <w:b/>
          <w:color w:val="000000"/>
          <w:lang w:val="nl-NL" w:eastAsia="nl-NL"/>
        </w:rPr>
      </w:pPr>
      <w:r w:rsidRPr="009407B9">
        <w:rPr>
          <w:rFonts w:ascii="Calibri" w:eastAsia="Times New Roman" w:hAnsi="Calibri" w:cs="Calibri"/>
          <w:b/>
          <w:color w:val="000000"/>
          <w:lang w:val="nl-NL" w:eastAsia="nl-NL"/>
        </w:rPr>
        <w:t>Het geneeskundig getuigschrift (medisch attest)</w:t>
      </w:r>
    </w:p>
    <w:p w14:paraId="55741F33" w14:textId="77777777" w:rsidR="00E05C0E" w:rsidRPr="009407B9" w:rsidRDefault="00E05C0E" w:rsidP="00E05C0E">
      <w:pPr>
        <w:spacing w:before="120"/>
        <w:rPr>
          <w:rFonts w:ascii="Calibri" w:eastAsia="Times New Roman" w:hAnsi="Calibri" w:cs="Calibri"/>
          <w:color w:val="000000"/>
          <w:lang w:val="nl-NL" w:eastAsia="nl-NL"/>
        </w:rPr>
      </w:pPr>
      <w:r w:rsidRPr="009407B9">
        <w:rPr>
          <w:rFonts w:ascii="Calibri" w:eastAsia="Times New Roman" w:hAnsi="Calibri" w:cs="Calibri"/>
          <w:noProof/>
          <w:color w:val="000000"/>
          <w:lang w:eastAsia="nl-BE"/>
        </w:rPr>
        <mc:AlternateContent>
          <mc:Choice Requires="wps">
            <w:drawing>
              <wp:anchor distT="0" distB="0" distL="114300" distR="114300" simplePos="0" relativeHeight="251659264" behindDoc="0" locked="0" layoutInCell="1" allowOverlap="1" wp14:anchorId="006E2055" wp14:editId="1BDB1A9F">
                <wp:simplePos x="0" y="0"/>
                <wp:positionH relativeFrom="column">
                  <wp:posOffset>0</wp:posOffset>
                </wp:positionH>
                <wp:positionV relativeFrom="paragraph">
                  <wp:posOffset>228600</wp:posOffset>
                </wp:positionV>
                <wp:extent cx="0" cy="0"/>
                <wp:effectExtent l="13970" t="9525" r="508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497A5"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"/>
            </w:pict>
          </mc:Fallback>
        </mc:AlternateContent>
      </w:r>
      <w:r w:rsidRPr="009407B9">
        <w:rPr>
          <w:rFonts w:ascii="Calibri" w:eastAsia="Times New Roman" w:hAnsi="Calibri" w:cs="Calibri"/>
          <w:color w:val="000000"/>
          <w:lang w:val="nl-NL" w:eastAsia="nl-NL"/>
        </w:rPr>
        <w:t>Het zieke personeelslid laat door de behandelende arts vanaf de eerste dag ziekte een geneeskundig getuigschrift afleveren, dat melding maakt van de duur van de arbeidsongeschiktheid en of het personeelslid de woonst al dan niet mag verlaten.</w:t>
      </w:r>
    </w:p>
    <w:p w14:paraId="62DDDAFD" w14:textId="77777777" w:rsidR="00E05C0E" w:rsidRPr="009407B9" w:rsidRDefault="00E05C0E" w:rsidP="00E05C0E">
      <w:pPr>
        <w:tabs>
          <w:tab w:val="left" w:pos="-1440"/>
          <w:tab w:val="left" w:pos="-720"/>
        </w:tabs>
        <w:spacing w:before="120"/>
        <w:rPr>
          <w:rFonts w:ascii="Calibri" w:eastAsia="Times New Roman" w:hAnsi="Calibri" w:cs="Calibri"/>
          <w:strike/>
          <w:color w:val="000000"/>
          <w:spacing w:val="-3"/>
          <w:lang w:val="nl-NL" w:eastAsia="nl-NL"/>
        </w:rPr>
      </w:pPr>
      <w:r w:rsidRPr="009407B9">
        <w:rPr>
          <w:rFonts w:ascii="Calibri" w:eastAsia="Times New Roman" w:hAnsi="Calibri" w:cs="Calibri"/>
          <w:color w:val="000000"/>
          <w:spacing w:val="-3"/>
          <w:lang w:val="nl-NL" w:eastAsia="nl-NL"/>
        </w:rPr>
        <w:t>Het geneeskundig getuigschrift moet binnen de twee werkdagen vanaf het begin van de arbeidsongeschiktheid bezorgd worden aan de personeelsdienst:</w:t>
      </w:r>
    </w:p>
    <w:p w14:paraId="74271897" w14:textId="77777777" w:rsidR="00E05C0E" w:rsidRPr="009407B9" w:rsidRDefault="00E05C0E" w:rsidP="00E05C0E">
      <w:pPr>
        <w:numPr>
          <w:ilvl w:val="0"/>
          <w:numId w:val="3"/>
        </w:numPr>
        <w:tabs>
          <w:tab w:val="left" w:pos="-1440"/>
          <w:tab w:val="left" w:pos="-720"/>
        </w:tabs>
        <w:ind w:left="720"/>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 xml:space="preserve">via e-mail </w:t>
      </w:r>
      <w:hyperlink r:id="rId5" w:history="1">
        <w:r w:rsidRPr="009407B9">
          <w:rPr>
            <w:rFonts w:ascii="Calibri" w:eastAsia="Times New Roman" w:hAnsi="Calibri" w:cs="Calibri"/>
            <w:color w:val="0000FF"/>
            <w:spacing w:val="-3"/>
            <w:u w:val="single"/>
            <w:lang w:val="nl-NL" w:eastAsia="nl-NL"/>
          </w:rPr>
          <w:t>personeelsdienst@machelen.be</w:t>
        </w:r>
      </w:hyperlink>
    </w:p>
    <w:p w14:paraId="1AE73C4A" w14:textId="77777777" w:rsidR="00E05C0E" w:rsidRPr="009407B9" w:rsidRDefault="00E05C0E" w:rsidP="00E05C0E">
      <w:pPr>
        <w:numPr>
          <w:ilvl w:val="0"/>
          <w:numId w:val="2"/>
        </w:numPr>
        <w:tabs>
          <w:tab w:val="left" w:pos="-1440"/>
          <w:tab w:val="left" w:pos="-720"/>
        </w:tabs>
        <w:ind w:left="720"/>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of per post op volgend adres:</w:t>
      </w:r>
    </w:p>
    <w:p w14:paraId="340097DC" w14:textId="77777777" w:rsidR="00E05C0E" w:rsidRPr="009407B9" w:rsidRDefault="00E05C0E" w:rsidP="00E05C0E">
      <w:pPr>
        <w:tabs>
          <w:tab w:val="left" w:pos="-1440"/>
          <w:tab w:val="left" w:pos="-720"/>
        </w:tabs>
        <w:ind w:left="1416"/>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Lokaal Bestuur Machelen</w:t>
      </w:r>
    </w:p>
    <w:p w14:paraId="15CE9683" w14:textId="77777777" w:rsidR="00E05C0E" w:rsidRPr="009407B9" w:rsidRDefault="00E05C0E" w:rsidP="00E05C0E">
      <w:pPr>
        <w:tabs>
          <w:tab w:val="left" w:pos="-1440"/>
          <w:tab w:val="left" w:pos="-720"/>
        </w:tabs>
        <w:ind w:left="1416"/>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Personeelsdienst</w:t>
      </w:r>
    </w:p>
    <w:p w14:paraId="3170CCEC" w14:textId="77777777" w:rsidR="00E05C0E" w:rsidRPr="009407B9" w:rsidRDefault="00E05C0E" w:rsidP="00E05C0E">
      <w:pPr>
        <w:tabs>
          <w:tab w:val="left" w:pos="-1440"/>
          <w:tab w:val="left" w:pos="-720"/>
        </w:tabs>
        <w:ind w:left="1416"/>
        <w:rPr>
          <w:rFonts w:ascii="Calibri" w:eastAsia="Times New Roman" w:hAnsi="Calibri" w:cs="Calibri"/>
          <w:color w:val="000000"/>
          <w:spacing w:val="-3"/>
          <w:lang w:val="nl-NL" w:eastAsia="nl-NL"/>
        </w:rPr>
      </w:pPr>
      <w:proofErr w:type="spellStart"/>
      <w:r w:rsidRPr="009407B9">
        <w:rPr>
          <w:rFonts w:ascii="Calibri" w:eastAsia="Times New Roman" w:hAnsi="Calibri" w:cs="Calibri"/>
          <w:color w:val="000000"/>
          <w:spacing w:val="-3"/>
          <w:lang w:val="nl-NL" w:eastAsia="nl-NL"/>
        </w:rPr>
        <w:t>Woluwestraat</w:t>
      </w:r>
      <w:proofErr w:type="spellEnd"/>
      <w:r w:rsidRPr="009407B9">
        <w:rPr>
          <w:rFonts w:ascii="Calibri" w:eastAsia="Times New Roman" w:hAnsi="Calibri" w:cs="Calibri"/>
          <w:color w:val="000000"/>
          <w:spacing w:val="-3"/>
          <w:lang w:val="nl-NL" w:eastAsia="nl-NL"/>
        </w:rPr>
        <w:t xml:space="preserve"> 1</w:t>
      </w:r>
    </w:p>
    <w:p w14:paraId="4F724F74" w14:textId="77777777" w:rsidR="00E05C0E" w:rsidRPr="009407B9" w:rsidRDefault="00E05C0E" w:rsidP="00E05C0E">
      <w:pPr>
        <w:tabs>
          <w:tab w:val="left" w:pos="-1440"/>
          <w:tab w:val="left" w:pos="-720"/>
        </w:tabs>
        <w:ind w:left="1416"/>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1830 Machelen</w:t>
      </w:r>
    </w:p>
    <w:p w14:paraId="6F5EE72F" w14:textId="77777777" w:rsidR="00E05C0E" w:rsidRPr="009407B9" w:rsidRDefault="00E05C0E" w:rsidP="00E05C0E">
      <w:pPr>
        <w:tabs>
          <w:tab w:val="left" w:pos="-1440"/>
          <w:tab w:val="left" w:pos="-720"/>
        </w:tabs>
        <w:spacing w:before="120"/>
        <w:rPr>
          <w:rFonts w:ascii="Calibri" w:eastAsia="Times New Roman" w:hAnsi="Calibri" w:cs="Calibri"/>
          <w:color w:val="000000"/>
          <w:spacing w:val="-3"/>
          <w:lang w:val="nl-NL" w:eastAsia="nl-NL"/>
        </w:rPr>
      </w:pPr>
      <w:r w:rsidRPr="009407B9">
        <w:rPr>
          <w:rFonts w:ascii="Calibri" w:eastAsia="Times New Roman" w:hAnsi="Calibri" w:cs="Calibri"/>
          <w:color w:val="000000"/>
          <w:spacing w:val="-3"/>
          <w:lang w:val="nl-NL" w:eastAsia="nl-NL"/>
        </w:rPr>
        <w:t>Bij verzending per post geldt de poststempel als datum.</w:t>
      </w:r>
    </w:p>
    <w:p w14:paraId="26D7F24F" w14:textId="77777777" w:rsidR="00E05C0E" w:rsidRPr="009407B9" w:rsidRDefault="00E05C0E" w:rsidP="00E05C0E">
      <w:pPr>
        <w:spacing w:before="120"/>
        <w:rPr>
          <w:rFonts w:ascii="Calibri" w:eastAsia="Times New Roman" w:hAnsi="Calibri" w:cs="Calibri"/>
          <w:color w:val="000000"/>
          <w:lang w:val="nl-NL" w:eastAsia="nl-NL"/>
        </w:rPr>
      </w:pPr>
      <w:r w:rsidRPr="009407B9">
        <w:rPr>
          <w:rFonts w:ascii="Calibri" w:eastAsia="Times New Roman" w:hAnsi="Calibri" w:cs="Calibri"/>
          <w:color w:val="000000"/>
          <w:lang w:val="nl-NL" w:eastAsia="nl-NL"/>
        </w:rPr>
        <w:t>Behoudens in geval van overmacht kan het laattijdig bezorgen of overhandigen van het getuigschrift leiden tot het verlies van het recht op loon dat het bestuur zou verschuldigd geweest zijn voor de dagen van arbeidsongeschiktheid voorafgaand aan de dag van afgifte of verzending.</w:t>
      </w:r>
    </w:p>
    <w:p w14:paraId="45777A78" w14:textId="77777777" w:rsidR="00E05C0E" w:rsidRDefault="00E05C0E" w:rsidP="00E05C0E"/>
    <w:p w14:paraId="13A22929" w14:textId="0AB8FDF3" w:rsidR="00E05C0E" w:rsidRPr="00682F4C" w:rsidRDefault="00E05C0E" w:rsidP="00E05C0E">
      <w:pPr>
        <w:rPr>
          <w:color w:val="FF0000"/>
        </w:rPr>
      </w:pPr>
      <w:r w:rsidRPr="00682F4C">
        <w:rPr>
          <w:color w:val="FF0000"/>
        </w:rPr>
        <w:lastRenderedPageBreak/>
        <w:t xml:space="preserve">In afwijking van boven vermelde bepalingen kan het personeelslid maximum 3 keer per kalenderjaar één dag afwezig blijven zonder medisch attest. Die vrijstelling geldt zowel voor een arbeidsongeschiktheid van </w:t>
      </w:r>
      <w:r>
        <w:rPr>
          <w:color w:val="FF0000"/>
        </w:rPr>
        <w:t>1</w:t>
      </w:r>
      <w:r w:rsidRPr="00682F4C">
        <w:rPr>
          <w:color w:val="FF0000"/>
        </w:rPr>
        <w:t xml:space="preserve"> dag, als voor de eerste dag van een langere periode van arbeidsongeschiktheid</w:t>
      </w:r>
      <w:r w:rsidR="00DB707E">
        <w:rPr>
          <w:color w:val="FF0000"/>
        </w:rPr>
        <w:t xml:space="preserve"> die gedekt is door een medisch attest vanaf de </w:t>
      </w:r>
      <w:r w:rsidR="00965FB9">
        <w:rPr>
          <w:color w:val="FF0000"/>
        </w:rPr>
        <w:t>tweede</w:t>
      </w:r>
      <w:r w:rsidR="00DB707E">
        <w:rPr>
          <w:color w:val="FF0000"/>
        </w:rPr>
        <w:t xml:space="preserve"> dag van arbeidsongeschiktheid.</w:t>
      </w:r>
      <w:r w:rsidRPr="00682F4C">
        <w:rPr>
          <w:color w:val="FF0000"/>
        </w:rPr>
        <w:t xml:space="preserve"> De verwittigingsplicht van het personeelslid met het onmiddellijk meedelen van het verblijfadres, zoals bepaald in 1.1. Verwittiging van de werkgever, §1 en §2, 1</w:t>
      </w:r>
      <w:r w:rsidRPr="00682F4C">
        <w:rPr>
          <w:color w:val="FF0000"/>
          <w:vertAlign w:val="superscript"/>
        </w:rPr>
        <w:t>e</w:t>
      </w:r>
      <w:r w:rsidRPr="00682F4C">
        <w:rPr>
          <w:color w:val="FF0000"/>
        </w:rPr>
        <w:t xml:space="preserve"> alinea, blijft ongewijzigd van toepassing.</w:t>
      </w:r>
    </w:p>
    <w:p w14:paraId="4F11BC05" w14:textId="77777777" w:rsidR="00E05C0E" w:rsidRDefault="00E05C0E" w:rsidP="00E05C0E"/>
    <w:p w14:paraId="7666F982" w14:textId="77777777" w:rsidR="00E05C0E" w:rsidRDefault="00E05C0E" w:rsidP="00E05C0E">
      <w:pPr>
        <w:pStyle w:val="Lijstalinea"/>
        <w:numPr>
          <w:ilvl w:val="0"/>
          <w:numId w:val="4"/>
        </w:numPr>
      </w:pPr>
      <w:r>
        <w:t>Wijziging functiebenamingen HR manager en teamcoach</w:t>
      </w:r>
    </w:p>
    <w:p w14:paraId="677EED6E" w14:textId="77777777" w:rsidR="00E05C0E" w:rsidRDefault="00E05C0E" w:rsidP="00E05C0E"/>
    <w:p w14:paraId="0B6782E2" w14:textId="77777777" w:rsidR="00E05C0E" w:rsidRDefault="00E05C0E" w:rsidP="00E05C0E">
      <w:r>
        <w:t>Basistekst AR:</w:t>
      </w:r>
    </w:p>
    <w:p w14:paraId="1D14DD7D" w14:textId="77777777" w:rsidR="00E05C0E" w:rsidRDefault="00E05C0E" w:rsidP="00E05C0E">
      <w:r>
        <w:t>Art.16: schrappen teamcoaches</w:t>
      </w:r>
    </w:p>
    <w:p w14:paraId="4481BF87" w14:textId="77777777" w:rsidR="00E05C0E" w:rsidRDefault="00E05C0E" w:rsidP="00E05C0E">
      <w:r>
        <w:t>Art.31: teamcoach vervangen door ‘bevoegde directeur of diensthoofd’</w:t>
      </w:r>
    </w:p>
    <w:p w14:paraId="409D83F2" w14:textId="77777777" w:rsidR="00E05C0E" w:rsidRDefault="00E05C0E" w:rsidP="00E05C0E"/>
    <w:p w14:paraId="75DBB5F3" w14:textId="77777777" w:rsidR="00E05C0E" w:rsidRDefault="00E05C0E" w:rsidP="00E05C0E">
      <w:r>
        <w:t>Bijlage 3 (Aanwezigheidsbeleid)</w:t>
      </w:r>
    </w:p>
    <w:p w14:paraId="08E01FB8" w14:textId="77777777" w:rsidR="00E05C0E" w:rsidRDefault="00E05C0E" w:rsidP="00E05C0E">
      <w:r>
        <w:t>Fase 3 – opmaak RE-I plan door werkgever</w:t>
      </w:r>
    </w:p>
    <w:p w14:paraId="192D93D0" w14:textId="77777777" w:rsidR="00E05C0E" w:rsidRDefault="00E05C0E" w:rsidP="00E05C0E">
      <w:pPr>
        <w:pStyle w:val="Lijstalinea"/>
        <w:numPr>
          <w:ilvl w:val="0"/>
          <w:numId w:val="5"/>
        </w:numPr>
      </w:pPr>
      <w:r>
        <w:t xml:space="preserve">Onderzoek en overleg: HR manager </w:t>
      </w:r>
      <w:r>
        <w:rPr>
          <w:rFonts w:cstheme="minorHAnsi"/>
        </w:rPr>
        <w:t>→</w:t>
      </w:r>
      <w:r>
        <w:t xml:space="preserve"> directeur HR</w:t>
      </w:r>
    </w:p>
    <w:p w14:paraId="048C4E5C" w14:textId="77777777" w:rsidR="00E05C0E" w:rsidRDefault="00E05C0E" w:rsidP="00E05C0E"/>
    <w:p w14:paraId="15A6D0F4" w14:textId="77777777" w:rsidR="00E05C0E" w:rsidRDefault="00E05C0E" w:rsidP="00E05C0E">
      <w:r>
        <w:t>Bijlage 11 (Camerabewaking)</w:t>
      </w:r>
    </w:p>
    <w:p w14:paraId="3BAAD697" w14:textId="77777777" w:rsidR="00E05C0E" w:rsidRDefault="00E05C0E" w:rsidP="00E05C0E">
      <w:r>
        <w:t xml:space="preserve">Art.3, 4.: diensthoofd HR </w:t>
      </w:r>
      <w:r>
        <w:rPr>
          <w:rFonts w:cstheme="minorHAnsi"/>
        </w:rPr>
        <w:t>→</w:t>
      </w:r>
      <w:r>
        <w:t xml:space="preserve"> directeur HR</w:t>
      </w:r>
    </w:p>
    <w:p w14:paraId="23F7304E" w14:textId="77777777" w:rsidR="00E05C0E" w:rsidRDefault="00E05C0E" w:rsidP="00E05C0E"/>
    <w:p w14:paraId="5D04E4D2" w14:textId="77777777" w:rsidR="00E05C0E" w:rsidRDefault="00E05C0E" w:rsidP="00E05C0E">
      <w:r>
        <w:t>Bijlage 12 (Alcohol- en drugbeleid)</w:t>
      </w:r>
    </w:p>
    <w:p w14:paraId="1FCB26E1" w14:textId="77777777" w:rsidR="00E05C0E" w:rsidRDefault="00E05C0E" w:rsidP="00E05C0E">
      <w:r>
        <w:t xml:space="preserve">Art.4, 3): teamcoach </w:t>
      </w:r>
      <w:r>
        <w:rPr>
          <w:rFonts w:cstheme="minorHAnsi"/>
        </w:rPr>
        <w:t>→</w:t>
      </w:r>
      <w:r>
        <w:t xml:space="preserve"> bevoegde directeur of diensthoofd</w:t>
      </w:r>
    </w:p>
    <w:p w14:paraId="4F9F505E" w14:textId="77777777" w:rsidR="00E05C0E" w:rsidRDefault="00E05C0E" w:rsidP="00E05C0E"/>
    <w:p w14:paraId="2DDAFCB1" w14:textId="77777777" w:rsidR="00E05C0E" w:rsidRDefault="00E05C0E" w:rsidP="00E05C0E">
      <w:r>
        <w:t>Bijlage 15 (Thuiswerk)</w:t>
      </w:r>
    </w:p>
    <w:p w14:paraId="451CE446" w14:textId="77777777" w:rsidR="00E05C0E" w:rsidRPr="00042E73" w:rsidRDefault="00E05C0E" w:rsidP="00E05C0E">
      <w:r>
        <w:t xml:space="preserve">Inleiding: teamcoach </w:t>
      </w:r>
      <w:r>
        <w:rPr>
          <w:rFonts w:cstheme="minorHAnsi"/>
        </w:rPr>
        <w:t>→</w:t>
      </w:r>
      <w:r>
        <w:t xml:space="preserve"> bevoegde directeur of diensthoofd</w:t>
      </w:r>
    </w:p>
    <w:p w14:paraId="63F5F6A7" w14:textId="77777777" w:rsidR="0082336F" w:rsidRDefault="0082336F"/>
    <w:sectPr w:rsidR="008233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10489"/>
    <w:multiLevelType w:val="hybridMultilevel"/>
    <w:tmpl w:val="72FEF1F2"/>
    <w:lvl w:ilvl="0" w:tplc="E4286B82">
      <w:start w:val="1"/>
      <w:numFmt w:val="bullet"/>
      <w:lvlText w:val="-"/>
      <w:lvlJc w:val="left"/>
      <w:pPr>
        <w:ind w:left="1068" w:hanging="360"/>
      </w:pPr>
      <w:rPr>
        <w:rFonts w:ascii="Arial" w:hAnsi="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5D2A59F0"/>
    <w:multiLevelType w:val="multilevel"/>
    <w:tmpl w:val="65BAF1A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70B81434"/>
    <w:multiLevelType w:val="hybridMultilevel"/>
    <w:tmpl w:val="4CDAD142"/>
    <w:lvl w:ilvl="0" w:tplc="E4286B82">
      <w:start w:val="1"/>
      <w:numFmt w:val="bullet"/>
      <w:lvlText w:val="-"/>
      <w:lvlJc w:val="left"/>
      <w:pPr>
        <w:ind w:left="1068" w:hanging="360"/>
      </w:pPr>
      <w:rPr>
        <w:rFonts w:ascii="Arial" w:hAnsi="Arial" w:hint="default"/>
      </w:rPr>
    </w:lvl>
    <w:lvl w:ilvl="1" w:tplc="08130001">
      <w:start w:val="1"/>
      <w:numFmt w:val="bullet"/>
      <w:lvlText w:val=""/>
      <w:lvlJc w:val="left"/>
      <w:pPr>
        <w:ind w:left="1788" w:hanging="360"/>
      </w:pPr>
      <w:rPr>
        <w:rFonts w:ascii="Symbol" w:hAnsi="Symbol" w:hint="default"/>
      </w:rPr>
    </w:lvl>
    <w:lvl w:ilvl="2" w:tplc="08130005">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 w15:restartNumberingAfterBreak="0">
    <w:nsid w:val="716741B5"/>
    <w:multiLevelType w:val="hybridMultilevel"/>
    <w:tmpl w:val="057E189A"/>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7B8D28C2"/>
    <w:multiLevelType w:val="hybridMultilevel"/>
    <w:tmpl w:val="2B189184"/>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16cid:durableId="1066954362">
    <w:abstractNumId w:val="1"/>
  </w:num>
  <w:num w:numId="2" w16cid:durableId="181169642">
    <w:abstractNumId w:val="2"/>
  </w:num>
  <w:num w:numId="3" w16cid:durableId="31423149">
    <w:abstractNumId w:val="0"/>
  </w:num>
  <w:num w:numId="4" w16cid:durableId="249433153">
    <w:abstractNumId w:val="3"/>
  </w:num>
  <w:num w:numId="5" w16cid:durableId="14091160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C0E"/>
    <w:rsid w:val="0082336F"/>
    <w:rsid w:val="00965FB9"/>
    <w:rsid w:val="00CE61A3"/>
    <w:rsid w:val="00DB707E"/>
    <w:rsid w:val="00E05C0E"/>
    <w:rsid w:val="00EA07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43F4"/>
  <w15:chartTrackingRefBased/>
  <w15:docId w15:val="{6E481E3D-6014-4E7A-B1FD-924F24126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05C0E"/>
    <w:rPr>
      <w:kern w:val="0"/>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05C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ersoneelsdienst@machel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590</Words>
  <Characters>3246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Decock</dc:creator>
  <cp:keywords/>
  <dc:description/>
  <cp:lastModifiedBy>Anne Decock</cp:lastModifiedBy>
  <cp:revision>2</cp:revision>
  <dcterms:created xsi:type="dcterms:W3CDTF">2023-03-27T14:31:00Z</dcterms:created>
  <dcterms:modified xsi:type="dcterms:W3CDTF">2023-03-30T15:44:00Z</dcterms:modified>
</cp:coreProperties>
</file>