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4C77" w:rsidRDefault="00664C77" w:rsidP="00664C77">
      <w:r>
        <w:t>AANPASSING ARBEIDSREGLEMENT</w:t>
      </w:r>
    </w:p>
    <w:p w:rsidR="00664C77" w:rsidRDefault="00664C77" w:rsidP="00664C77"/>
    <w:p w:rsidR="00664C77" w:rsidRDefault="00664C77" w:rsidP="00664C77">
      <w:pPr>
        <w:rPr>
          <w:u w:val="single"/>
        </w:rPr>
      </w:pPr>
      <w:r>
        <w:rPr>
          <w:u w:val="single"/>
        </w:rPr>
        <w:t>Aanpassingen in basisdocument (ingevolge nieuwe RPR Lokaal Bestuur)</w:t>
      </w:r>
    </w:p>
    <w:p w:rsidR="00664C77" w:rsidRDefault="00664C77" w:rsidP="00664C77"/>
    <w:p w:rsidR="00664C77" w:rsidRDefault="00664C77" w:rsidP="00664C77">
      <w:r>
        <w:rPr>
          <w:b/>
        </w:rPr>
        <w:t>Artikel 1</w:t>
      </w:r>
      <w:r>
        <w:t>, §1. Begrippen: toevoegen</w:t>
      </w:r>
    </w:p>
    <w:p w:rsidR="00664C77" w:rsidRDefault="00664C77" w:rsidP="00664C77">
      <w:pPr>
        <w:pStyle w:val="Lijstalinea"/>
        <w:numPr>
          <w:ilvl w:val="0"/>
          <w:numId w:val="1"/>
        </w:numPr>
      </w:pPr>
      <w:r>
        <w:t>De rechtspositieregeling: de rechtspositieregeling personeel lokaal bestuur Machelen</w:t>
      </w:r>
    </w:p>
    <w:p w:rsidR="00664C77" w:rsidRDefault="00664C77" w:rsidP="00664C77"/>
    <w:p w:rsidR="00664C77" w:rsidRDefault="00664C77" w:rsidP="00664C77">
      <w:pPr>
        <w:rPr>
          <w:lang w:val="nl-NL"/>
        </w:rPr>
      </w:pPr>
      <w:r>
        <w:rPr>
          <w:b/>
        </w:rPr>
        <w:t>Artikel 5.</w:t>
      </w:r>
      <w:r>
        <w:t xml:space="preserve"> </w:t>
      </w:r>
      <w:r>
        <w:rPr>
          <w:lang w:val="nl-NL"/>
        </w:rPr>
        <w:t xml:space="preserve">Voor nachtprestaties, prestaties op zaterdag, op zondag of op een (vervangende) feestdag in afwijking van de werkroosters voorzien in bijlage 1, 2 en 2A bij dit arbeidsreglement, wordt inhaalrust toegestaan overeenkomstig artikel </w:t>
      </w:r>
      <w:r>
        <w:rPr>
          <w:color w:val="FF0000"/>
          <w:lang w:val="nl-NL"/>
        </w:rPr>
        <w:t>241</w:t>
      </w:r>
      <w:r>
        <w:rPr>
          <w:lang w:val="nl-NL"/>
        </w:rPr>
        <w:t xml:space="preserve"> tot en met artikel </w:t>
      </w:r>
      <w:r>
        <w:rPr>
          <w:color w:val="FF0000"/>
          <w:lang w:val="nl-NL"/>
        </w:rPr>
        <w:t>245 en artikel 308, §3</w:t>
      </w:r>
      <w:r>
        <w:rPr>
          <w:lang w:val="nl-NL"/>
        </w:rPr>
        <w:t xml:space="preserve"> van de rechtspositieregeling.</w:t>
      </w:r>
    </w:p>
    <w:p w:rsidR="00664C77" w:rsidRDefault="00664C77" w:rsidP="00664C77"/>
    <w:p w:rsidR="00664C77" w:rsidRDefault="00664C77" w:rsidP="00664C77">
      <w:pPr>
        <w:rPr>
          <w:lang w:val="nl-NL"/>
        </w:rPr>
      </w:pPr>
      <w:r>
        <w:rPr>
          <w:b/>
          <w:lang w:val="nl-NL"/>
        </w:rPr>
        <w:t xml:space="preserve">Artikel 7. </w:t>
      </w:r>
      <w:r>
        <w:rPr>
          <w:lang w:val="nl-NL"/>
        </w:rPr>
        <w:t xml:space="preserve">De vaststelling van het loon gebeurt overeenkomstig artikel </w:t>
      </w:r>
      <w:r>
        <w:rPr>
          <w:color w:val="FF0000"/>
          <w:lang w:val="nl-NL"/>
        </w:rPr>
        <w:t>193</w:t>
      </w:r>
      <w:r>
        <w:rPr>
          <w:lang w:val="nl-NL"/>
        </w:rPr>
        <w:t xml:space="preserve"> tot en met artikel </w:t>
      </w:r>
      <w:r>
        <w:rPr>
          <w:color w:val="FF0000"/>
          <w:lang w:val="nl-NL"/>
        </w:rPr>
        <w:t>214</w:t>
      </w:r>
      <w:r>
        <w:rPr>
          <w:lang w:val="nl-NL"/>
        </w:rPr>
        <w:t xml:space="preserve"> van de rechtspositieregeling.</w:t>
      </w:r>
    </w:p>
    <w:p w:rsidR="00664C77" w:rsidRDefault="00664C77" w:rsidP="00664C77"/>
    <w:p w:rsidR="00664C77" w:rsidRDefault="00664C77" w:rsidP="00664C77">
      <w:pPr>
        <w:rPr>
          <w:lang w:val="nl-NL"/>
        </w:rPr>
      </w:pPr>
      <w:r>
        <w:rPr>
          <w:b/>
          <w:lang w:val="nl-NL"/>
        </w:rPr>
        <w:t>Artikel 29.</w:t>
      </w:r>
      <w:r>
        <w:rPr>
          <w:lang w:val="nl-NL"/>
        </w:rPr>
        <w:t xml:space="preserve"> (Feestdagen)</w:t>
      </w:r>
    </w:p>
    <w:p w:rsidR="00664C77" w:rsidRDefault="00664C77" w:rsidP="00664C77">
      <w:pPr>
        <w:rPr>
          <w:lang w:val="nl-NL"/>
        </w:rPr>
      </w:pPr>
      <w:r>
        <w:rPr>
          <w:lang w:val="nl-NL"/>
        </w:rPr>
        <w:t>§1. 3</w:t>
      </w:r>
      <w:r>
        <w:rPr>
          <w:vertAlign w:val="superscript"/>
          <w:lang w:val="nl-NL"/>
        </w:rPr>
        <w:t>e</w:t>
      </w:r>
      <w:r>
        <w:rPr>
          <w:lang w:val="nl-NL"/>
        </w:rPr>
        <w:t xml:space="preserve"> lid toevoegen: </w:t>
      </w:r>
      <w:r>
        <w:rPr>
          <w:color w:val="FF0000"/>
          <w:lang w:val="nl-NL"/>
        </w:rPr>
        <w:t>De personeelsleden van de specifieke diensten van het OCMW (categorie 3) die na 31.12.2010 in dienst zijn getreden, krijgen met ingang van 1 januari 2022 algemene dienstvrijstelling op de 3 hoger genoemde bijkomende feestdagen.</w:t>
      </w:r>
    </w:p>
    <w:p w:rsidR="00664C77" w:rsidRDefault="00664C77" w:rsidP="00664C77">
      <w:pPr>
        <w:rPr>
          <w:lang w:val="nl-NL"/>
        </w:rPr>
      </w:pPr>
    </w:p>
    <w:p w:rsidR="00664C77" w:rsidRDefault="00664C77" w:rsidP="00664C77">
      <w:pPr>
        <w:rPr>
          <w:lang w:val="nl-NL"/>
        </w:rPr>
      </w:pPr>
      <w:r>
        <w:rPr>
          <w:lang w:val="nl-NL"/>
        </w:rPr>
        <w:t xml:space="preserve">§2. Als een feestdag zoals vermeld in §1 samenvalt met een zaterdag of een zondag wordt deze dag vervangen door een andere dag. </w:t>
      </w:r>
    </w:p>
    <w:p w:rsidR="00664C77" w:rsidRDefault="00664C77" w:rsidP="00664C77">
      <w:pPr>
        <w:rPr>
          <w:lang w:val="nl-NL"/>
        </w:rPr>
      </w:pPr>
      <w:r>
        <w:rPr>
          <w:lang w:val="nl-NL"/>
        </w:rPr>
        <w:t>Het lokaal bestuur legt de vervangende feestdagen jaarlijks vast.</w:t>
      </w:r>
    </w:p>
    <w:p w:rsidR="00664C77" w:rsidRDefault="00664C77" w:rsidP="00664C77">
      <w:pPr>
        <w:rPr>
          <w:lang w:val="nl-NL"/>
        </w:rPr>
      </w:pPr>
      <w:r>
        <w:rPr>
          <w:lang w:val="nl-NL"/>
        </w:rPr>
        <w:t xml:space="preserve">Voor personeelsleden waarbij zaterdag- en zondag prestaties inherent zijn aan hun werkregeling en de vervangende feestdag </w:t>
      </w:r>
      <w:r>
        <w:rPr>
          <w:color w:val="FF0000"/>
          <w:lang w:val="nl-NL"/>
        </w:rPr>
        <w:t>of bijkomende feestdag of dienstvrijstelling</w:t>
      </w:r>
      <w:r>
        <w:rPr>
          <w:lang w:val="nl-NL"/>
        </w:rPr>
        <w:t xml:space="preserve"> op hun vaste </w:t>
      </w:r>
      <w:proofErr w:type="spellStart"/>
      <w:r>
        <w:rPr>
          <w:lang w:val="nl-NL"/>
        </w:rPr>
        <w:t>compensatiedag</w:t>
      </w:r>
      <w:proofErr w:type="spellEnd"/>
      <w:r>
        <w:rPr>
          <w:lang w:val="nl-NL"/>
        </w:rPr>
        <w:t xml:space="preserve"> valt, wordt deze feestdag </w:t>
      </w:r>
      <w:r>
        <w:rPr>
          <w:color w:val="FF0000"/>
          <w:lang w:val="nl-NL"/>
        </w:rPr>
        <w:t>of dag dienstvrijstelling</w:t>
      </w:r>
      <w:r>
        <w:rPr>
          <w:lang w:val="nl-NL"/>
        </w:rPr>
        <w:t xml:space="preserve"> vervangen door een andere </w:t>
      </w:r>
      <w:proofErr w:type="spellStart"/>
      <w:r>
        <w:rPr>
          <w:lang w:val="nl-NL"/>
        </w:rPr>
        <w:t>activiteitsdag</w:t>
      </w:r>
      <w:proofErr w:type="spellEnd"/>
      <w:r>
        <w:rPr>
          <w:lang w:val="nl-NL"/>
        </w:rPr>
        <w:t>.</w:t>
      </w:r>
    </w:p>
    <w:p w:rsidR="00664C77" w:rsidRDefault="00664C77" w:rsidP="00664C77">
      <w:r>
        <w:t xml:space="preserve">Deze dag kan pas opgenomen worden na verloop van de feestdag </w:t>
      </w:r>
      <w:r>
        <w:rPr>
          <w:color w:val="FF0000"/>
        </w:rPr>
        <w:t xml:space="preserve">of de datum van de vastgelegde dienstvrijstelling </w:t>
      </w:r>
      <w:r>
        <w:t>en vóór 31 december van het lopende jaar.</w:t>
      </w:r>
    </w:p>
    <w:p w:rsidR="00664C77" w:rsidRDefault="00664C77" w:rsidP="00664C77">
      <w:pPr>
        <w:rPr>
          <w:lang w:val="nl-NL"/>
        </w:rPr>
      </w:pPr>
    </w:p>
    <w:p w:rsidR="00664C77" w:rsidRDefault="00664C77" w:rsidP="00664C77">
      <w:pPr>
        <w:rPr>
          <w:lang w:val="nl-NL"/>
        </w:rPr>
      </w:pPr>
      <w:r>
        <w:rPr>
          <w:lang w:val="nl-NL"/>
        </w:rPr>
        <w:t xml:space="preserve">§3. Deeltijdse personeelsleden hebben geen recht op de feestdag zoals vermeld in §1 of de </w:t>
      </w:r>
      <w:proofErr w:type="spellStart"/>
      <w:r>
        <w:rPr>
          <w:lang w:val="nl-NL"/>
        </w:rPr>
        <w:t>vervangingsdag</w:t>
      </w:r>
      <w:proofErr w:type="spellEnd"/>
      <w:r>
        <w:rPr>
          <w:lang w:val="nl-NL"/>
        </w:rPr>
        <w:t xml:space="preserve"> vermeld in §2 wanneer deze dag valt op een dag waarop de werknemer volgens zijn arbeidsregeling niet moet werken.</w:t>
      </w:r>
    </w:p>
    <w:p w:rsidR="00664C77" w:rsidRDefault="00664C77" w:rsidP="00664C77">
      <w:pPr>
        <w:rPr>
          <w:lang w:val="nl-NL"/>
        </w:rPr>
      </w:pPr>
    </w:p>
    <w:p w:rsidR="00664C77" w:rsidRDefault="00664C77" w:rsidP="00664C77">
      <w:pPr>
        <w:rPr>
          <w:strike/>
        </w:rPr>
      </w:pPr>
      <w:r>
        <w:t xml:space="preserve">§4. </w:t>
      </w:r>
      <w:r>
        <w:rPr>
          <w:strike/>
        </w:rPr>
        <w:t xml:space="preserve">De deeltijdse personeelsleden </w:t>
      </w:r>
      <w:r>
        <w:rPr>
          <w:strike/>
          <w:u w:val="single"/>
        </w:rPr>
        <w:t>met een variabel uurrooster</w:t>
      </w:r>
      <w:r>
        <w:rPr>
          <w:strike/>
        </w:rPr>
        <w:t xml:space="preserve"> van het woonzorgcentrum, de thuiszorg en het kinderdagverblijf hebben recht op alle feestdagen en vervangingsdagen en het loon voor die feestdagen die samenvallen met een dag waarop ze moeten werken volgens hun bekendgemaakt deeltijds uurrooster.</w:t>
      </w:r>
    </w:p>
    <w:p w:rsidR="00664C77" w:rsidRDefault="00664C77" w:rsidP="00664C77">
      <w:pPr>
        <w:rPr>
          <w:strike/>
        </w:rPr>
      </w:pPr>
      <w:r>
        <w:rPr>
          <w:strike/>
        </w:rPr>
        <w:t xml:space="preserve">Indien de feest- of </w:t>
      </w:r>
      <w:proofErr w:type="spellStart"/>
      <w:r>
        <w:rPr>
          <w:strike/>
        </w:rPr>
        <w:t>vervangingsdag</w:t>
      </w:r>
      <w:proofErr w:type="spellEnd"/>
      <w:r>
        <w:rPr>
          <w:strike/>
        </w:rPr>
        <w:t xml:space="preserve"> niet samenvalt met een </w:t>
      </w:r>
      <w:proofErr w:type="spellStart"/>
      <w:r>
        <w:rPr>
          <w:strike/>
        </w:rPr>
        <w:t>activiteitsdag</w:t>
      </w:r>
      <w:proofErr w:type="spellEnd"/>
      <w:r>
        <w:rPr>
          <w:strike/>
        </w:rPr>
        <w:t>, heeft de deeltijdse werknemer met een variabel uurrooster recht op een betaalde vrije dag.</w:t>
      </w:r>
    </w:p>
    <w:p w:rsidR="00664C77" w:rsidRDefault="00664C77" w:rsidP="00664C77">
      <w:pPr>
        <w:rPr>
          <w:bCs/>
        </w:rPr>
      </w:pPr>
      <w:r>
        <w:rPr>
          <w:bCs/>
        </w:rPr>
        <w:t>Vervangen door:</w:t>
      </w:r>
    </w:p>
    <w:p w:rsidR="00664C77" w:rsidRDefault="00664C77" w:rsidP="00664C77">
      <w:pPr>
        <w:rPr>
          <w:bCs/>
          <w:color w:val="FF0000"/>
        </w:rPr>
      </w:pPr>
      <w:r>
        <w:rPr>
          <w:bCs/>
          <w:color w:val="FF0000"/>
        </w:rPr>
        <w:t xml:space="preserve">Voor de personeelsleden die vallen onder de arbeidswet (alle personeelsleden aangesteld in het WZC, het </w:t>
      </w:r>
      <w:proofErr w:type="spellStart"/>
      <w:r>
        <w:rPr>
          <w:bCs/>
          <w:color w:val="FF0000"/>
        </w:rPr>
        <w:t>dagverzorgingscentrum</w:t>
      </w:r>
      <w:proofErr w:type="spellEnd"/>
      <w:r>
        <w:rPr>
          <w:bCs/>
          <w:color w:val="FF0000"/>
        </w:rPr>
        <w:t>, de serviceflats, de dienst extramurale zorg en het kinderdagverblijf), verwijzen we naar bijlage 8 van de rechtspositieregeling lokaal bestuur (schema compensatie feestdagen in tijd).</w:t>
      </w:r>
    </w:p>
    <w:p w:rsidR="00664C77" w:rsidRDefault="00664C77" w:rsidP="00664C77">
      <w:pPr>
        <w:rPr>
          <w:lang w:val="nl-NL"/>
        </w:rPr>
      </w:pPr>
    </w:p>
    <w:p w:rsidR="00664C77" w:rsidRDefault="00664C77" w:rsidP="00664C77">
      <w:pPr>
        <w:rPr>
          <w:lang w:val="nl-NL"/>
        </w:rPr>
      </w:pPr>
      <w:r>
        <w:rPr>
          <w:b/>
          <w:lang w:val="nl-NL"/>
        </w:rPr>
        <w:t>Artikel 30</w:t>
      </w:r>
      <w:r>
        <w:rPr>
          <w:lang w:val="nl-NL"/>
        </w:rPr>
        <w:t>. (Jaarlijkse vakantie)</w:t>
      </w:r>
    </w:p>
    <w:p w:rsidR="00664C77" w:rsidRDefault="00664C77" w:rsidP="00664C77">
      <w:pPr>
        <w:rPr>
          <w:lang w:val="nl-NL"/>
        </w:rPr>
      </w:pPr>
      <w:r>
        <w:rPr>
          <w:lang w:val="nl-NL"/>
        </w:rPr>
        <w:t>§1.</w:t>
      </w:r>
      <w:r>
        <w:rPr>
          <w:b/>
          <w:lang w:val="nl-NL"/>
        </w:rPr>
        <w:t xml:space="preserve"> </w:t>
      </w:r>
      <w:r>
        <w:rPr>
          <w:lang w:val="nl-NL"/>
        </w:rPr>
        <w:t xml:space="preserve">De bepalingen omtrent de duur van de vakantie en de nadere regels voor de toekenning van jaarlijkse vakantie zijn terug te vinden in artikel </w:t>
      </w:r>
      <w:r>
        <w:rPr>
          <w:color w:val="FF0000"/>
          <w:lang w:val="nl-NL"/>
        </w:rPr>
        <w:t>297</w:t>
      </w:r>
      <w:r>
        <w:rPr>
          <w:lang w:val="nl-NL"/>
        </w:rPr>
        <w:t xml:space="preserve"> tot en met artikel </w:t>
      </w:r>
      <w:r>
        <w:rPr>
          <w:color w:val="FF0000"/>
          <w:lang w:val="nl-NL"/>
        </w:rPr>
        <w:t>307</w:t>
      </w:r>
      <w:r>
        <w:rPr>
          <w:lang w:val="nl-NL"/>
        </w:rPr>
        <w:t xml:space="preserve"> en artikel </w:t>
      </w:r>
      <w:r>
        <w:rPr>
          <w:color w:val="FF0000"/>
          <w:lang w:val="nl-NL"/>
        </w:rPr>
        <w:t xml:space="preserve">387, §4 </w:t>
      </w:r>
      <w:r>
        <w:rPr>
          <w:lang w:val="nl-NL"/>
        </w:rPr>
        <w:t>van de rechtspositieregeling, met als uitgangspunt dat de dienstverlening steeds moet gegarandeerd zijn.</w:t>
      </w:r>
    </w:p>
    <w:p w:rsidR="00664C77" w:rsidRDefault="00664C77" w:rsidP="00664C77">
      <w:pPr>
        <w:rPr>
          <w:lang w:val="nl-NL"/>
        </w:rPr>
      </w:pPr>
    </w:p>
    <w:p w:rsidR="00664C77" w:rsidRDefault="00664C77" w:rsidP="00664C77">
      <w:pPr>
        <w:rPr>
          <w:lang w:val="nl-NL"/>
        </w:rPr>
      </w:pPr>
      <w:r>
        <w:rPr>
          <w:b/>
          <w:lang w:val="nl-NL"/>
        </w:rPr>
        <w:t xml:space="preserve">Artikel 33. </w:t>
      </w:r>
      <w:r>
        <w:rPr>
          <w:lang w:val="nl-NL"/>
        </w:rPr>
        <w:t xml:space="preserve">Aan de tewerkstelling van statutaire personeelsleden kan een einde worden gesteld overeenkomstig de bepalingen opgenomen in titel IV, </w:t>
      </w:r>
      <w:r>
        <w:rPr>
          <w:color w:val="FF0000"/>
          <w:lang w:val="nl-NL"/>
        </w:rPr>
        <w:t>hoofdstuk 1 en 2</w:t>
      </w:r>
      <w:r>
        <w:rPr>
          <w:lang w:val="nl-NL"/>
        </w:rPr>
        <w:t>, van de rechtspositieregeling.</w:t>
      </w:r>
      <w:bookmarkStart w:id="0" w:name="_GoBack"/>
      <w:bookmarkEnd w:id="0"/>
    </w:p>
    <w:sectPr w:rsidR="00664C7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3CF"/>
    <w:multiLevelType w:val="hybridMultilevel"/>
    <w:tmpl w:val="4F3AEE1C"/>
    <w:lvl w:ilvl="0" w:tplc="3DDC9090">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C77"/>
    <w:rsid w:val="00611145"/>
    <w:rsid w:val="00664C7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16188"/>
  <w15:chartTrackingRefBased/>
  <w15:docId w15:val="{E88094F2-E4C2-4DD7-B41F-E7BEC24EE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664C77"/>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664C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7413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481</Words>
  <Characters>2647</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Gemeente Machelen</Company>
  <LinksUpToDate>false</LinksUpToDate>
  <CharactersWithSpaces>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Personeelsdienst</dc:creator>
  <cp:keywords/>
  <dc:description/>
  <cp:lastModifiedBy>Personeelsdienst</cp:lastModifiedBy>
  <cp:revision>1</cp:revision>
  <dcterms:created xsi:type="dcterms:W3CDTF">2022-10-11T13:45:00Z</dcterms:created>
  <dcterms:modified xsi:type="dcterms:W3CDTF">2022-10-11T13:46:00Z</dcterms:modified>
</cp:coreProperties>
</file>