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5C83E" w14:textId="37248CC7" w:rsidR="00257EF9" w:rsidRDefault="00214ADC">
      <w:pPr>
        <w:spacing w:after="160" w:line="259" w:lineRule="auto"/>
        <w:rPr>
          <w:rFonts w:asciiTheme="minorHAnsi" w:hAnsiTheme="minorHAnsi" w:cstheme="minorHAnsi"/>
        </w:rPr>
      </w:pPr>
      <w:r>
        <w:rPr>
          <w:noProof/>
          <w:lang w:val="nl-BE" w:eastAsia="nl-BE"/>
        </w:rPr>
        <w:drawing>
          <wp:inline distT="0" distB="0" distL="0" distR="0" wp14:anchorId="10398464" wp14:editId="5A4C891F">
            <wp:extent cx="2750400" cy="1123200"/>
            <wp:effectExtent l="0" t="0" r="0"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50400" cy="1123200"/>
                    </a:xfrm>
                    <a:prstGeom prst="rect">
                      <a:avLst/>
                    </a:prstGeom>
                  </pic:spPr>
                </pic:pic>
              </a:graphicData>
            </a:graphic>
          </wp:inline>
        </w:drawing>
      </w:r>
    </w:p>
    <w:p w14:paraId="6B8D9959" w14:textId="1D1626C3" w:rsidR="00672933" w:rsidRDefault="00672933">
      <w:pPr>
        <w:spacing w:after="160" w:line="259" w:lineRule="auto"/>
        <w:rPr>
          <w:rFonts w:asciiTheme="minorHAnsi" w:hAnsiTheme="minorHAnsi" w:cstheme="minorHAnsi"/>
        </w:rPr>
      </w:pPr>
    </w:p>
    <w:p w14:paraId="75D9BB96" w14:textId="795FC595" w:rsidR="00672933" w:rsidRDefault="00672933">
      <w:pPr>
        <w:spacing w:after="160" w:line="259" w:lineRule="auto"/>
        <w:rPr>
          <w:rFonts w:asciiTheme="minorHAnsi" w:hAnsiTheme="minorHAnsi" w:cstheme="minorHAnsi"/>
        </w:rPr>
      </w:pPr>
    </w:p>
    <w:p w14:paraId="6A2BEB8C" w14:textId="31F854F8" w:rsidR="00214ADC" w:rsidRDefault="00214ADC">
      <w:pPr>
        <w:spacing w:after="160" w:line="259" w:lineRule="auto"/>
        <w:rPr>
          <w:rFonts w:asciiTheme="minorHAnsi" w:hAnsiTheme="minorHAnsi" w:cstheme="minorHAnsi"/>
        </w:rPr>
      </w:pPr>
    </w:p>
    <w:p w14:paraId="1EE07248" w14:textId="238CF2E0" w:rsidR="00214ADC" w:rsidRDefault="00214ADC">
      <w:pPr>
        <w:spacing w:after="160" w:line="259" w:lineRule="auto"/>
        <w:rPr>
          <w:rFonts w:asciiTheme="minorHAnsi" w:hAnsiTheme="minorHAnsi" w:cstheme="minorHAnsi"/>
        </w:rPr>
      </w:pPr>
    </w:p>
    <w:p w14:paraId="714E301F" w14:textId="77777777" w:rsidR="00214ADC" w:rsidRPr="00257EF9" w:rsidRDefault="00214ADC">
      <w:pPr>
        <w:spacing w:after="160" w:line="259" w:lineRule="auto"/>
        <w:rPr>
          <w:rFonts w:asciiTheme="minorHAnsi" w:hAnsiTheme="minorHAnsi" w:cstheme="minorHAnsi"/>
        </w:rPr>
      </w:pPr>
    </w:p>
    <w:p w14:paraId="2E0E17D9" w14:textId="77777777" w:rsidR="00257EF9" w:rsidRPr="00257EF9" w:rsidRDefault="00257EF9">
      <w:pPr>
        <w:spacing w:after="160" w:line="259" w:lineRule="auto"/>
        <w:rPr>
          <w:rFonts w:asciiTheme="minorHAnsi" w:hAnsiTheme="minorHAnsi" w:cstheme="minorHAnsi"/>
        </w:rPr>
      </w:pPr>
    </w:p>
    <w:p w14:paraId="37920493" w14:textId="77777777" w:rsidR="00257EF9" w:rsidRPr="00257EF9" w:rsidRDefault="00257EF9">
      <w:pPr>
        <w:spacing w:after="160" w:line="259" w:lineRule="auto"/>
        <w:rPr>
          <w:rFonts w:asciiTheme="minorHAnsi" w:hAnsiTheme="minorHAnsi" w:cstheme="minorHAnsi"/>
        </w:rPr>
      </w:pPr>
    </w:p>
    <w:p w14:paraId="26044459" w14:textId="14B437FC" w:rsidR="00257EF9" w:rsidRDefault="00257EF9" w:rsidP="00257EF9">
      <w:pPr>
        <w:spacing w:after="160" w:line="259" w:lineRule="auto"/>
        <w:jc w:val="center"/>
        <w:rPr>
          <w:rFonts w:asciiTheme="minorHAnsi" w:hAnsiTheme="minorHAnsi" w:cstheme="minorHAnsi"/>
          <w:b/>
          <w:sz w:val="44"/>
          <w:szCs w:val="44"/>
        </w:rPr>
      </w:pPr>
      <w:r w:rsidRPr="00257EF9">
        <w:rPr>
          <w:rFonts w:asciiTheme="minorHAnsi" w:hAnsiTheme="minorHAnsi" w:cstheme="minorHAnsi"/>
          <w:b/>
          <w:sz w:val="44"/>
          <w:szCs w:val="44"/>
        </w:rPr>
        <w:t>RECHTSPOSITIEREGELING</w:t>
      </w:r>
    </w:p>
    <w:p w14:paraId="60D46968" w14:textId="77777777" w:rsidR="00257EF9" w:rsidRPr="00257EF9" w:rsidRDefault="00257EF9">
      <w:pPr>
        <w:spacing w:after="160" w:line="259" w:lineRule="auto"/>
        <w:rPr>
          <w:rFonts w:asciiTheme="minorHAnsi" w:hAnsiTheme="minorHAnsi" w:cstheme="minorHAnsi"/>
        </w:rPr>
      </w:pPr>
    </w:p>
    <w:p w14:paraId="5C4D75C7" w14:textId="5A333407" w:rsidR="00257EF9" w:rsidRPr="00257EF9" w:rsidRDefault="00214ADC" w:rsidP="00257EF9">
      <w:pPr>
        <w:spacing w:after="160" w:line="259" w:lineRule="auto"/>
        <w:jc w:val="center"/>
        <w:rPr>
          <w:rFonts w:asciiTheme="minorHAnsi" w:hAnsiTheme="minorHAnsi" w:cstheme="minorHAnsi"/>
          <w:b/>
          <w:sz w:val="44"/>
          <w:szCs w:val="44"/>
        </w:rPr>
      </w:pPr>
      <w:r>
        <w:rPr>
          <w:rFonts w:asciiTheme="minorHAnsi" w:hAnsiTheme="minorHAnsi" w:cstheme="minorHAnsi"/>
          <w:b/>
          <w:sz w:val="44"/>
          <w:szCs w:val="44"/>
        </w:rPr>
        <w:t xml:space="preserve">PERSONEEL </w:t>
      </w:r>
      <w:r w:rsidR="00257EF9" w:rsidRPr="00257EF9">
        <w:rPr>
          <w:rFonts w:asciiTheme="minorHAnsi" w:hAnsiTheme="minorHAnsi" w:cstheme="minorHAnsi"/>
          <w:b/>
          <w:sz w:val="44"/>
          <w:szCs w:val="44"/>
        </w:rPr>
        <w:t>LOKAAL BESTUUR</w:t>
      </w:r>
      <w:r w:rsidR="00257EF9">
        <w:rPr>
          <w:rFonts w:asciiTheme="minorHAnsi" w:hAnsiTheme="minorHAnsi" w:cstheme="minorHAnsi"/>
          <w:b/>
          <w:sz w:val="44"/>
          <w:szCs w:val="44"/>
        </w:rPr>
        <w:t xml:space="preserve"> </w:t>
      </w:r>
      <w:r w:rsidR="00257EF9" w:rsidRPr="00257EF9">
        <w:rPr>
          <w:rFonts w:asciiTheme="minorHAnsi" w:hAnsiTheme="minorHAnsi" w:cstheme="minorHAnsi"/>
          <w:b/>
          <w:sz w:val="44"/>
          <w:szCs w:val="44"/>
        </w:rPr>
        <w:t>MACHELEN</w:t>
      </w:r>
    </w:p>
    <w:p w14:paraId="7706D504" w14:textId="15B3423E" w:rsidR="00257EF9" w:rsidRDefault="00257EF9">
      <w:pPr>
        <w:spacing w:after="160" w:line="259" w:lineRule="auto"/>
        <w:rPr>
          <w:rFonts w:asciiTheme="minorHAnsi" w:hAnsiTheme="minorHAnsi" w:cstheme="minorHAnsi"/>
        </w:rPr>
      </w:pPr>
    </w:p>
    <w:p w14:paraId="19011406" w14:textId="4E6F3F6F" w:rsidR="00672933" w:rsidRDefault="00672933">
      <w:pPr>
        <w:spacing w:after="160" w:line="259" w:lineRule="auto"/>
        <w:rPr>
          <w:rFonts w:asciiTheme="minorHAnsi" w:hAnsiTheme="minorHAnsi" w:cstheme="minorHAnsi"/>
        </w:rPr>
      </w:pPr>
    </w:p>
    <w:p w14:paraId="1CE16AB4" w14:textId="5C7326A5" w:rsidR="00672933" w:rsidRDefault="00672933">
      <w:pPr>
        <w:spacing w:after="160" w:line="259" w:lineRule="auto"/>
        <w:rPr>
          <w:rFonts w:asciiTheme="minorHAnsi" w:hAnsiTheme="minorHAnsi" w:cstheme="minorHAnsi"/>
        </w:rPr>
      </w:pPr>
    </w:p>
    <w:p w14:paraId="489E74D0" w14:textId="5F9910AB" w:rsidR="00672933" w:rsidRDefault="00672933">
      <w:pPr>
        <w:spacing w:after="160" w:line="259" w:lineRule="auto"/>
        <w:rPr>
          <w:rFonts w:asciiTheme="minorHAnsi" w:hAnsiTheme="minorHAnsi" w:cstheme="minorHAnsi"/>
        </w:rPr>
      </w:pPr>
    </w:p>
    <w:p w14:paraId="0E215042" w14:textId="77777777" w:rsidR="00214ADC" w:rsidRDefault="00214ADC">
      <w:pPr>
        <w:spacing w:after="160" w:line="259" w:lineRule="auto"/>
        <w:rPr>
          <w:rFonts w:asciiTheme="minorHAnsi" w:hAnsiTheme="minorHAnsi" w:cstheme="minorHAnsi"/>
        </w:rPr>
      </w:pPr>
    </w:p>
    <w:p w14:paraId="138F61B6" w14:textId="092CABAF" w:rsidR="00672933" w:rsidRDefault="00672933">
      <w:pPr>
        <w:spacing w:after="160" w:line="259" w:lineRule="auto"/>
        <w:rPr>
          <w:rFonts w:asciiTheme="minorHAnsi" w:hAnsiTheme="minorHAnsi" w:cstheme="minorHAnsi"/>
        </w:rPr>
      </w:pPr>
    </w:p>
    <w:p w14:paraId="11C309F5" w14:textId="3EC4DA2E" w:rsidR="00672933" w:rsidRDefault="00672933">
      <w:pPr>
        <w:spacing w:after="160" w:line="259" w:lineRule="auto"/>
        <w:rPr>
          <w:rFonts w:asciiTheme="minorHAnsi" w:hAnsiTheme="minorHAnsi" w:cstheme="minorHAnsi"/>
        </w:rPr>
      </w:pPr>
    </w:p>
    <w:p w14:paraId="20F2E90F" w14:textId="1C4BB470" w:rsidR="00672933" w:rsidRDefault="00672933">
      <w:pPr>
        <w:spacing w:after="160" w:line="259" w:lineRule="auto"/>
        <w:rPr>
          <w:rFonts w:asciiTheme="minorHAnsi" w:hAnsiTheme="minorHAnsi" w:cstheme="minorHAnsi"/>
        </w:rPr>
      </w:pPr>
    </w:p>
    <w:p w14:paraId="1F55EE8D" w14:textId="3DD5935A" w:rsidR="00672933" w:rsidRDefault="00672933">
      <w:pPr>
        <w:spacing w:after="160" w:line="259" w:lineRule="auto"/>
        <w:rPr>
          <w:rFonts w:asciiTheme="minorHAnsi" w:hAnsiTheme="minorHAnsi" w:cstheme="minorHAnsi"/>
        </w:rPr>
      </w:pPr>
    </w:p>
    <w:p w14:paraId="4582BDD6" w14:textId="06EA3817" w:rsidR="00672933" w:rsidRDefault="00672933">
      <w:pPr>
        <w:spacing w:after="160" w:line="259" w:lineRule="auto"/>
        <w:rPr>
          <w:rFonts w:asciiTheme="minorHAnsi" w:hAnsiTheme="minorHAnsi" w:cstheme="minorHAnsi"/>
        </w:rPr>
      </w:pPr>
    </w:p>
    <w:p w14:paraId="62768805" w14:textId="68409B14" w:rsidR="00672933" w:rsidRDefault="00672933">
      <w:pPr>
        <w:spacing w:after="160" w:line="259" w:lineRule="auto"/>
        <w:rPr>
          <w:rFonts w:asciiTheme="minorHAnsi" w:hAnsiTheme="minorHAnsi" w:cstheme="minorHAnsi"/>
        </w:rPr>
      </w:pPr>
    </w:p>
    <w:p w14:paraId="118A4FBF" w14:textId="4BD3A3CE" w:rsidR="00672933" w:rsidRDefault="00672933">
      <w:pPr>
        <w:spacing w:after="160" w:line="259" w:lineRule="auto"/>
        <w:rPr>
          <w:rFonts w:asciiTheme="minorHAnsi" w:hAnsiTheme="minorHAnsi" w:cstheme="minorHAnsi"/>
        </w:rPr>
      </w:pPr>
    </w:p>
    <w:p w14:paraId="048C146B" w14:textId="4C861AB2" w:rsidR="00CC26A9" w:rsidRPr="007308B8" w:rsidRDefault="00672933" w:rsidP="00D40F77">
      <w:pPr>
        <w:spacing w:after="160" w:line="259" w:lineRule="auto"/>
        <w:jc w:val="right"/>
        <w:rPr>
          <w:rFonts w:asciiTheme="minorHAnsi" w:hAnsiTheme="minorHAnsi" w:cstheme="minorHAnsi"/>
          <w:sz w:val="28"/>
          <w:szCs w:val="28"/>
        </w:rPr>
      </w:pPr>
      <w:r w:rsidRPr="007308B8">
        <w:rPr>
          <w:rFonts w:asciiTheme="minorHAnsi" w:hAnsiTheme="minorHAnsi" w:cstheme="minorHAnsi"/>
          <w:sz w:val="28"/>
          <w:szCs w:val="28"/>
        </w:rPr>
        <w:t>Versie geldend vanaf 1.01.2022</w:t>
      </w:r>
      <w:r w:rsidR="00D14CCD">
        <w:rPr>
          <w:rFonts w:asciiTheme="minorHAnsi" w:hAnsiTheme="minorHAnsi" w:cstheme="minorHAnsi"/>
          <w:sz w:val="28"/>
          <w:szCs w:val="28"/>
        </w:rPr>
        <w:t xml:space="preserve"> en latere bijwerkingen</w:t>
      </w:r>
    </w:p>
    <w:p w14:paraId="2D38519A" w14:textId="77777777" w:rsidR="00D40F77" w:rsidRPr="007308B8" w:rsidRDefault="00D40F77" w:rsidP="00D40F77">
      <w:pPr>
        <w:spacing w:after="160" w:line="259" w:lineRule="auto"/>
        <w:jc w:val="right"/>
        <w:rPr>
          <w:rFonts w:asciiTheme="minorHAnsi" w:hAnsiTheme="minorHAnsi" w:cstheme="minorHAnsi"/>
          <w:sz w:val="28"/>
          <w:szCs w:val="28"/>
        </w:rPr>
        <w:sectPr w:rsidR="00D40F77" w:rsidRPr="007308B8">
          <w:footerReference w:type="first" r:id="rId12"/>
          <w:pgSz w:w="11906" w:h="16838"/>
          <w:pgMar w:top="1417" w:right="1417" w:bottom="1417" w:left="1417" w:header="708" w:footer="708" w:gutter="0"/>
          <w:cols w:space="708"/>
          <w:docGrid w:linePitch="360"/>
        </w:sectPr>
      </w:pPr>
    </w:p>
    <w:p w14:paraId="15588087" w14:textId="765FB6B6" w:rsidR="00D651CD" w:rsidRDefault="00D651CD" w:rsidP="00D651CD">
      <w:pPr>
        <w:pStyle w:val="Inhopg1"/>
        <w:tabs>
          <w:tab w:val="right" w:leader="dot" w:pos="9062"/>
        </w:tabs>
        <w:spacing w:after="0"/>
        <w:rPr>
          <w:rFonts w:asciiTheme="minorHAnsi" w:hAnsiTheme="minorHAnsi" w:cstheme="minorHAnsi"/>
          <w:sz w:val="22"/>
          <w:szCs w:val="22"/>
        </w:rPr>
      </w:pPr>
      <w:r>
        <w:rPr>
          <w:rFonts w:asciiTheme="minorHAnsi" w:hAnsiTheme="minorHAnsi" w:cstheme="minorHAnsi"/>
          <w:sz w:val="22"/>
          <w:szCs w:val="22"/>
        </w:rPr>
        <w:lastRenderedPageBreak/>
        <w:t>INHOUDSOPGAVE</w:t>
      </w:r>
    </w:p>
    <w:p w14:paraId="50F14B98" w14:textId="77777777" w:rsidR="00D651CD" w:rsidRPr="00D651CD" w:rsidRDefault="00D651CD" w:rsidP="00D651CD"/>
    <w:p w14:paraId="715F494E" w14:textId="5E3FED48" w:rsidR="00D651CD" w:rsidRPr="00CC5DED" w:rsidRDefault="00E406BD">
      <w:pPr>
        <w:pStyle w:val="Inhopg1"/>
        <w:tabs>
          <w:tab w:val="right" w:leader="dot" w:pos="9062"/>
        </w:tabs>
        <w:rPr>
          <w:rFonts w:asciiTheme="minorHAnsi" w:eastAsiaTheme="minorEastAsia" w:hAnsiTheme="minorHAnsi" w:cstheme="minorHAnsi"/>
          <w:noProof/>
          <w:sz w:val="22"/>
          <w:szCs w:val="22"/>
          <w:lang w:val="nl-BE" w:eastAsia="nl-BE"/>
        </w:rPr>
      </w:pPr>
      <w:r w:rsidRPr="00CC5DED">
        <w:rPr>
          <w:rFonts w:asciiTheme="minorHAnsi" w:hAnsiTheme="minorHAnsi" w:cstheme="minorHAnsi"/>
          <w:sz w:val="22"/>
          <w:szCs w:val="22"/>
        </w:rPr>
        <w:fldChar w:fldCharType="begin"/>
      </w:r>
      <w:r w:rsidRPr="00CC5DED">
        <w:rPr>
          <w:rFonts w:asciiTheme="minorHAnsi" w:hAnsiTheme="minorHAnsi" w:cstheme="minorHAnsi"/>
          <w:sz w:val="22"/>
          <w:szCs w:val="22"/>
        </w:rPr>
        <w:instrText xml:space="preserve"> TOC \h \z \t "Titel RPR;1;Hoofdstuk RPR;2;Afdeling RPR;3;Onderafdeling RPR;4" </w:instrText>
      </w:r>
      <w:r w:rsidRPr="00CC5DED">
        <w:rPr>
          <w:rFonts w:asciiTheme="minorHAnsi" w:hAnsiTheme="minorHAnsi" w:cstheme="minorHAnsi"/>
          <w:sz w:val="22"/>
          <w:szCs w:val="22"/>
        </w:rPr>
        <w:fldChar w:fldCharType="separate"/>
      </w:r>
      <w:hyperlink w:anchor="_Toc84930876" w:history="1">
        <w:r w:rsidR="00D651CD" w:rsidRPr="00CC5DED">
          <w:rPr>
            <w:rStyle w:val="Hyperlink"/>
            <w:rFonts w:asciiTheme="minorHAnsi" w:hAnsiTheme="minorHAnsi" w:cstheme="minorHAnsi"/>
            <w:noProof/>
            <w:color w:val="auto"/>
            <w:sz w:val="22"/>
            <w:szCs w:val="22"/>
          </w:rPr>
          <w:t>TITEL I. TOEPASSINGSGEBIED EN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_Toc84930876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w:t>
        </w:r>
        <w:r w:rsidR="00D651CD" w:rsidRPr="00CC5DED">
          <w:rPr>
            <w:rFonts w:asciiTheme="minorHAnsi" w:hAnsiTheme="minorHAnsi" w:cstheme="minorHAnsi"/>
            <w:noProof/>
            <w:webHidden/>
            <w:sz w:val="22"/>
            <w:szCs w:val="22"/>
          </w:rPr>
          <w:fldChar w:fldCharType="end"/>
        </w:r>
      </w:hyperlink>
    </w:p>
    <w:p w14:paraId="6F8C2C18" w14:textId="79817BA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877" w:history="1">
        <w:r w:rsidR="00D651CD" w:rsidRPr="00CC5DED">
          <w:rPr>
            <w:rStyle w:val="Hyperlink"/>
            <w:rFonts w:asciiTheme="minorHAnsi" w:hAnsiTheme="minorHAnsi" w:cstheme="minorHAnsi"/>
            <w:noProof/>
            <w:color w:val="auto"/>
            <w:sz w:val="22"/>
            <w:szCs w:val="22"/>
          </w:rPr>
          <w:t>Hoofdstuk 1. Toepassingsgebied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_Toc84930877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w:t>
        </w:r>
        <w:r w:rsidR="00D651CD" w:rsidRPr="00CC5DED">
          <w:rPr>
            <w:rFonts w:asciiTheme="minorHAnsi" w:hAnsiTheme="minorHAnsi" w:cstheme="minorHAnsi"/>
            <w:noProof/>
            <w:webHidden/>
            <w:sz w:val="22"/>
            <w:szCs w:val="22"/>
          </w:rPr>
          <w:fldChar w:fldCharType="end"/>
        </w:r>
      </w:hyperlink>
    </w:p>
    <w:p w14:paraId="6F84912C" w14:textId="037D4907"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878" w:history="1">
        <w:r w:rsidR="00D651CD" w:rsidRPr="00CC5DED">
          <w:rPr>
            <w:rStyle w:val="Hyperlink"/>
            <w:rFonts w:asciiTheme="minorHAnsi" w:hAnsiTheme="minorHAnsi" w:cstheme="minorHAnsi"/>
            <w:noProof/>
            <w:color w:val="auto"/>
            <w:sz w:val="22"/>
            <w:szCs w:val="22"/>
          </w:rPr>
          <w:t>Hoofdstuk 2.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_Toc84930878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w:t>
        </w:r>
        <w:r w:rsidR="00D651CD" w:rsidRPr="00CC5DED">
          <w:rPr>
            <w:rFonts w:asciiTheme="minorHAnsi" w:hAnsiTheme="minorHAnsi" w:cstheme="minorHAnsi"/>
            <w:noProof/>
            <w:webHidden/>
            <w:sz w:val="22"/>
            <w:szCs w:val="22"/>
          </w:rPr>
          <w:fldChar w:fldCharType="end"/>
        </w:r>
      </w:hyperlink>
    </w:p>
    <w:p w14:paraId="4BC239F2" w14:textId="2C0C2B49"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0879" w:history="1">
        <w:r w:rsidR="00D651CD" w:rsidRPr="00CC5DED">
          <w:rPr>
            <w:rStyle w:val="Hyperlink"/>
            <w:rFonts w:asciiTheme="minorHAnsi" w:hAnsiTheme="minorHAnsi" w:cstheme="minorHAnsi"/>
            <w:noProof/>
            <w:color w:val="auto"/>
            <w:sz w:val="22"/>
            <w:szCs w:val="22"/>
          </w:rPr>
          <w:t>TITEL II. DE LOOPBAAN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_Toc84930879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w:t>
        </w:r>
        <w:r w:rsidR="00D651CD" w:rsidRPr="00CC5DED">
          <w:rPr>
            <w:rFonts w:asciiTheme="minorHAnsi" w:hAnsiTheme="minorHAnsi" w:cstheme="minorHAnsi"/>
            <w:noProof/>
            <w:webHidden/>
            <w:sz w:val="22"/>
            <w:szCs w:val="22"/>
          </w:rPr>
          <w:fldChar w:fldCharType="end"/>
        </w:r>
      </w:hyperlink>
    </w:p>
    <w:p w14:paraId="7535E795" w14:textId="1CFCEEA7"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880" w:history="1">
        <w:r w:rsidR="00D651CD" w:rsidRPr="00CC5DED">
          <w:rPr>
            <w:rStyle w:val="Hyperlink"/>
            <w:rFonts w:asciiTheme="minorHAnsi" w:hAnsiTheme="minorHAnsi" w:cstheme="minorHAnsi"/>
            <w:noProof/>
            <w:color w:val="auto"/>
            <w:sz w:val="22"/>
            <w:szCs w:val="22"/>
          </w:rPr>
          <w:t>Hoofdstuk 1. De indeling van de graden en de procedures voor de vervulling van de betrekkingen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w:t>
        </w:r>
        <w:r w:rsidR="00D651CD" w:rsidRPr="00CC5DED">
          <w:rPr>
            <w:rFonts w:asciiTheme="minorHAnsi" w:hAnsiTheme="minorHAnsi" w:cstheme="minorHAnsi"/>
            <w:noProof/>
            <w:webHidden/>
            <w:sz w:val="22"/>
            <w:szCs w:val="22"/>
          </w:rPr>
          <w:fldChar w:fldCharType="end"/>
        </w:r>
      </w:hyperlink>
    </w:p>
    <w:p w14:paraId="300223D5" w14:textId="257B6167"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881" w:history="1">
        <w:r w:rsidR="00D651CD" w:rsidRPr="00CC5DED">
          <w:rPr>
            <w:rStyle w:val="Hyperlink"/>
            <w:rFonts w:asciiTheme="minorHAnsi" w:hAnsiTheme="minorHAnsi" w:cstheme="minorHAnsi"/>
            <w:noProof/>
            <w:color w:val="auto"/>
            <w:sz w:val="22"/>
            <w:szCs w:val="22"/>
          </w:rPr>
          <w:t>Hoofdstuk 2. De aanwerving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w:t>
        </w:r>
        <w:r w:rsidR="00D651CD" w:rsidRPr="00CC5DED">
          <w:rPr>
            <w:rFonts w:asciiTheme="minorHAnsi" w:hAnsiTheme="minorHAnsi" w:cstheme="minorHAnsi"/>
            <w:noProof/>
            <w:webHidden/>
            <w:sz w:val="22"/>
            <w:szCs w:val="22"/>
          </w:rPr>
          <w:fldChar w:fldCharType="end"/>
        </w:r>
      </w:hyperlink>
    </w:p>
    <w:p w14:paraId="5D258103" w14:textId="08D7F8D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2" w:history="1">
        <w:r w:rsidR="00D651CD" w:rsidRPr="00CC5DED">
          <w:rPr>
            <w:rStyle w:val="Hyperlink"/>
            <w:rFonts w:asciiTheme="minorHAnsi" w:hAnsiTheme="minorHAnsi" w:cstheme="minorHAnsi"/>
            <w:noProof/>
            <w:color w:val="auto"/>
            <w:sz w:val="22"/>
            <w:szCs w:val="22"/>
          </w:rPr>
          <w:t>Afdeling 1. De algemene toelatingsvoorwaarden en de aanwervingsvoorwaarden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w:t>
        </w:r>
        <w:r w:rsidR="00D651CD" w:rsidRPr="00CC5DED">
          <w:rPr>
            <w:rFonts w:asciiTheme="minorHAnsi" w:hAnsiTheme="minorHAnsi" w:cstheme="minorHAnsi"/>
            <w:noProof/>
            <w:webHidden/>
            <w:sz w:val="22"/>
            <w:szCs w:val="22"/>
          </w:rPr>
          <w:fldChar w:fldCharType="end"/>
        </w:r>
      </w:hyperlink>
    </w:p>
    <w:p w14:paraId="02D339BE" w14:textId="313A09A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3" w:history="1">
        <w:r w:rsidR="00D651CD" w:rsidRPr="00CC5DED">
          <w:rPr>
            <w:rStyle w:val="Hyperlink"/>
            <w:rFonts w:asciiTheme="minorHAnsi" w:hAnsiTheme="minorHAnsi" w:cstheme="minorHAnsi"/>
            <w:noProof/>
            <w:color w:val="auto"/>
            <w:sz w:val="22"/>
            <w:szCs w:val="22"/>
          </w:rPr>
          <w:t>Afdeling 2. De aanwervingsprocedure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w:t>
        </w:r>
        <w:r w:rsidR="00D651CD" w:rsidRPr="00CC5DED">
          <w:rPr>
            <w:rFonts w:asciiTheme="minorHAnsi" w:hAnsiTheme="minorHAnsi" w:cstheme="minorHAnsi"/>
            <w:noProof/>
            <w:webHidden/>
            <w:sz w:val="22"/>
            <w:szCs w:val="22"/>
          </w:rPr>
          <w:fldChar w:fldCharType="end"/>
        </w:r>
      </w:hyperlink>
    </w:p>
    <w:p w14:paraId="7C5AE5D7" w14:textId="348DDB7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4" w:history="1">
        <w:r w:rsidR="00D651CD" w:rsidRPr="00CC5DED">
          <w:rPr>
            <w:rStyle w:val="Hyperlink"/>
            <w:rFonts w:asciiTheme="minorHAnsi" w:hAnsiTheme="minorHAnsi" w:cstheme="minorHAnsi"/>
            <w:noProof/>
            <w:color w:val="auto"/>
            <w:sz w:val="22"/>
            <w:szCs w:val="22"/>
          </w:rPr>
          <w:t>Afdeling 3. De selectieprocedure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w:t>
        </w:r>
        <w:r w:rsidR="00D651CD" w:rsidRPr="00CC5DED">
          <w:rPr>
            <w:rFonts w:asciiTheme="minorHAnsi" w:hAnsiTheme="minorHAnsi" w:cstheme="minorHAnsi"/>
            <w:noProof/>
            <w:webHidden/>
            <w:sz w:val="22"/>
            <w:szCs w:val="22"/>
          </w:rPr>
          <w:fldChar w:fldCharType="end"/>
        </w:r>
      </w:hyperlink>
    </w:p>
    <w:p w14:paraId="463075AC" w14:textId="5042C76E" w:rsidR="00D651CD" w:rsidRPr="00CC5DED" w:rsidRDefault="00000000" w:rsidP="00D651CD">
      <w:pPr>
        <w:pStyle w:val="Inhopg4"/>
        <w:rPr>
          <w:rFonts w:eastAsiaTheme="minorEastAsia"/>
          <w:lang w:eastAsia="nl-BE"/>
        </w:rPr>
      </w:pPr>
      <w:hyperlink w:anchor="_Toc84930885" w:history="1">
        <w:r w:rsidR="00D651CD" w:rsidRPr="00CC5DED">
          <w:rPr>
            <w:rStyle w:val="Hyperlink"/>
            <w:color w:val="auto"/>
          </w:rPr>
          <w:t>3.1. Algemene regels voor de selecties</w:t>
        </w:r>
        <w:r w:rsidR="00D651CD" w:rsidRPr="00CC5DED">
          <w:rPr>
            <w:webHidden/>
          </w:rPr>
          <w:tab/>
        </w:r>
        <w:r w:rsidR="00D651CD" w:rsidRPr="00CC5DED">
          <w:rPr>
            <w:webHidden/>
          </w:rPr>
          <w:fldChar w:fldCharType="begin"/>
        </w:r>
        <w:r w:rsidR="00D651CD" w:rsidRPr="00CC5DED">
          <w:rPr>
            <w:webHidden/>
          </w:rPr>
          <w:instrText xml:space="preserve"> PAGEREF _Toc84930885 \h </w:instrText>
        </w:r>
        <w:r w:rsidR="00D651CD" w:rsidRPr="00CC5DED">
          <w:rPr>
            <w:webHidden/>
          </w:rPr>
        </w:r>
        <w:r w:rsidR="00D651CD" w:rsidRPr="00CC5DED">
          <w:rPr>
            <w:webHidden/>
          </w:rPr>
          <w:fldChar w:fldCharType="separate"/>
        </w:r>
        <w:r w:rsidR="00951846">
          <w:rPr>
            <w:webHidden/>
          </w:rPr>
          <w:t>11</w:t>
        </w:r>
        <w:r w:rsidR="00D651CD" w:rsidRPr="00CC5DED">
          <w:rPr>
            <w:webHidden/>
          </w:rPr>
          <w:fldChar w:fldCharType="end"/>
        </w:r>
      </w:hyperlink>
    </w:p>
    <w:p w14:paraId="4C1F2F1C" w14:textId="1BA214F0" w:rsidR="00D651CD" w:rsidRPr="00CC5DED" w:rsidRDefault="00000000" w:rsidP="00D651CD">
      <w:pPr>
        <w:pStyle w:val="Inhopg4"/>
        <w:rPr>
          <w:rFonts w:eastAsiaTheme="minorEastAsia"/>
          <w:lang w:eastAsia="nl-BE"/>
        </w:rPr>
      </w:pPr>
      <w:hyperlink w:anchor="_Toc84930886" w:history="1">
        <w:r w:rsidR="00D651CD" w:rsidRPr="00CC5DED">
          <w:rPr>
            <w:rStyle w:val="Hyperlink"/>
            <w:color w:val="auto"/>
          </w:rPr>
          <w:t>3.2. Het verloop van de selectie</w:t>
        </w:r>
        <w:r w:rsidR="00D651CD" w:rsidRPr="00CC5DED">
          <w:rPr>
            <w:webHidden/>
          </w:rPr>
          <w:tab/>
        </w:r>
        <w:r w:rsidR="00D651CD" w:rsidRPr="00CC5DED">
          <w:rPr>
            <w:webHidden/>
          </w:rPr>
          <w:fldChar w:fldCharType="begin"/>
        </w:r>
        <w:r w:rsidR="00D651CD" w:rsidRPr="00CC5DED">
          <w:rPr>
            <w:webHidden/>
          </w:rPr>
          <w:instrText xml:space="preserve"> PAGEREF _Toc84930886 \h </w:instrText>
        </w:r>
        <w:r w:rsidR="00D651CD" w:rsidRPr="00CC5DED">
          <w:rPr>
            <w:webHidden/>
          </w:rPr>
        </w:r>
        <w:r w:rsidR="00D651CD" w:rsidRPr="00CC5DED">
          <w:rPr>
            <w:webHidden/>
          </w:rPr>
          <w:fldChar w:fldCharType="separate"/>
        </w:r>
        <w:r w:rsidR="00951846">
          <w:rPr>
            <w:webHidden/>
          </w:rPr>
          <w:t>15</w:t>
        </w:r>
        <w:r w:rsidR="00D651CD" w:rsidRPr="00CC5DED">
          <w:rPr>
            <w:webHidden/>
          </w:rPr>
          <w:fldChar w:fldCharType="end"/>
        </w:r>
      </w:hyperlink>
    </w:p>
    <w:p w14:paraId="635F2707" w14:textId="7E37E8DB"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7" w:history="1">
        <w:r w:rsidR="00D651CD" w:rsidRPr="00CC5DED">
          <w:rPr>
            <w:rStyle w:val="Hyperlink"/>
            <w:rFonts w:asciiTheme="minorHAnsi" w:hAnsiTheme="minorHAnsi" w:cstheme="minorHAnsi"/>
            <w:noProof/>
            <w:color w:val="auto"/>
            <w:sz w:val="22"/>
            <w:szCs w:val="22"/>
          </w:rPr>
          <w:t>Afdeling 4. Wervingsreserves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16</w:t>
        </w:r>
        <w:r w:rsidR="00D651CD" w:rsidRPr="00CC5DED">
          <w:rPr>
            <w:rFonts w:asciiTheme="minorHAnsi" w:hAnsiTheme="minorHAnsi" w:cstheme="minorHAnsi"/>
            <w:noProof/>
            <w:webHidden/>
            <w:sz w:val="22"/>
            <w:szCs w:val="22"/>
          </w:rPr>
          <w:fldChar w:fldCharType="end"/>
        </w:r>
      </w:hyperlink>
    </w:p>
    <w:p w14:paraId="546919EC" w14:textId="3D953B85"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8" w:history="1">
        <w:r w:rsidR="00D651CD" w:rsidRPr="00CC5DED">
          <w:rPr>
            <w:rStyle w:val="Hyperlink"/>
            <w:rFonts w:asciiTheme="minorHAnsi" w:hAnsiTheme="minorHAnsi" w:cstheme="minorHAnsi"/>
            <w:noProof/>
            <w:color w:val="auto"/>
            <w:sz w:val="22"/>
            <w:szCs w:val="22"/>
          </w:rPr>
          <w:t>Afdeling 5. Specifieke bepalingen voor de aanwerving van de decretale graden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17</w:t>
        </w:r>
        <w:r w:rsidR="00D651CD" w:rsidRPr="00CC5DED">
          <w:rPr>
            <w:rFonts w:asciiTheme="minorHAnsi" w:hAnsiTheme="minorHAnsi" w:cstheme="minorHAnsi"/>
            <w:noProof/>
            <w:webHidden/>
            <w:sz w:val="22"/>
            <w:szCs w:val="22"/>
          </w:rPr>
          <w:fldChar w:fldCharType="end"/>
        </w:r>
      </w:hyperlink>
    </w:p>
    <w:p w14:paraId="5F145F87" w14:textId="618AD280"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89" w:history="1">
        <w:r w:rsidR="00D651CD" w:rsidRPr="00CC5DED">
          <w:rPr>
            <w:rStyle w:val="Hyperlink"/>
            <w:rFonts w:asciiTheme="minorHAnsi" w:hAnsiTheme="minorHAnsi" w:cstheme="minorHAnsi"/>
            <w:noProof/>
            <w:color w:val="auto"/>
            <w:sz w:val="22"/>
            <w:szCs w:val="22"/>
          </w:rPr>
          <w:t>Afdeling 6. Specifieke bepalingen voor de aanwerving van knelpuntberoepen in</w:t>
        </w:r>
        <w:r w:rsidR="0007506C" w:rsidRPr="00CC5DED">
          <w:rPr>
            <w:rStyle w:val="Hyperlink"/>
            <w:rFonts w:asciiTheme="minorHAnsi" w:hAnsiTheme="minorHAnsi" w:cstheme="minorHAnsi"/>
            <w:noProof/>
            <w:color w:val="auto"/>
            <w:sz w:val="22"/>
            <w:szCs w:val="22"/>
          </w:rPr>
          <w:t xml:space="preserve"> en buiten</w:t>
        </w:r>
        <w:r w:rsidR="00D651CD" w:rsidRPr="00CC5DED">
          <w:rPr>
            <w:rStyle w:val="Hyperlink"/>
            <w:rFonts w:asciiTheme="minorHAnsi" w:hAnsiTheme="minorHAnsi" w:cstheme="minorHAnsi"/>
            <w:noProof/>
            <w:color w:val="auto"/>
            <w:sz w:val="22"/>
            <w:szCs w:val="22"/>
          </w:rPr>
          <w:t xml:space="preserve"> de zorg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_Toc84930889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18</w:t>
        </w:r>
        <w:r w:rsidR="00D651CD" w:rsidRPr="00CC5DED">
          <w:rPr>
            <w:rFonts w:asciiTheme="minorHAnsi" w:hAnsiTheme="minorHAnsi" w:cstheme="minorHAnsi"/>
            <w:noProof/>
            <w:webHidden/>
            <w:sz w:val="22"/>
            <w:szCs w:val="22"/>
          </w:rPr>
          <w:fldChar w:fldCharType="end"/>
        </w:r>
      </w:hyperlink>
    </w:p>
    <w:p w14:paraId="2BA1B45B" w14:textId="7AAA661B"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90" w:history="1">
        <w:r w:rsidR="00D651CD" w:rsidRPr="00CC5DED">
          <w:rPr>
            <w:rStyle w:val="Hyperlink"/>
            <w:rFonts w:asciiTheme="minorHAnsi" w:hAnsiTheme="minorHAnsi" w:cstheme="minorHAnsi"/>
            <w:noProof/>
            <w:color w:val="auto"/>
            <w:sz w:val="22"/>
            <w:szCs w:val="22"/>
          </w:rPr>
          <w:t>Afdeling 7. Specifieke bepalingen voor de aanwerving in betrekkingen ter uitvoering van werkgelegenheidsmaatregelen van de hogere overheid en in sommige tijdelijke betrekkingen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18</w:t>
        </w:r>
        <w:r w:rsidR="00D651CD" w:rsidRPr="00CC5DED">
          <w:rPr>
            <w:rFonts w:asciiTheme="minorHAnsi" w:hAnsiTheme="minorHAnsi" w:cstheme="minorHAnsi"/>
            <w:noProof/>
            <w:webHidden/>
            <w:sz w:val="22"/>
            <w:szCs w:val="22"/>
          </w:rPr>
          <w:fldChar w:fldCharType="end"/>
        </w:r>
      </w:hyperlink>
    </w:p>
    <w:p w14:paraId="7590D9A0" w14:textId="2FB15051" w:rsidR="00D651CD" w:rsidRPr="00CC5DED" w:rsidRDefault="00000000" w:rsidP="00D651CD">
      <w:pPr>
        <w:pStyle w:val="Inhopg4"/>
        <w:rPr>
          <w:rFonts w:eastAsiaTheme="minorEastAsia"/>
          <w:lang w:eastAsia="nl-BE"/>
        </w:rPr>
      </w:pPr>
      <w:hyperlink w:anchor="_Toc84930891" w:history="1">
        <w:r w:rsidR="00D651CD" w:rsidRPr="00CC5DED">
          <w:rPr>
            <w:rStyle w:val="Hyperlink"/>
            <w:color w:val="auto"/>
          </w:rPr>
          <w:t>7.1. De aanwerving in betrekkingen ter uitvoering van werkgelegenheidsmaatregelen van hogere overheden</w:t>
        </w:r>
        <w:r w:rsidR="00D651CD" w:rsidRPr="00CC5DED">
          <w:rPr>
            <w:webHidden/>
          </w:rPr>
          <w:tab/>
        </w:r>
        <w:r w:rsidR="00D651CD" w:rsidRPr="00CC5DED">
          <w:rPr>
            <w:webHidden/>
          </w:rPr>
          <w:fldChar w:fldCharType="begin"/>
        </w:r>
        <w:r w:rsidR="00D651CD" w:rsidRPr="00CC5DED">
          <w:rPr>
            <w:webHidden/>
          </w:rPr>
          <w:instrText xml:space="preserve"> PAGEREF _Toc84930891 \h </w:instrText>
        </w:r>
        <w:r w:rsidR="00D651CD" w:rsidRPr="00CC5DED">
          <w:rPr>
            <w:webHidden/>
          </w:rPr>
        </w:r>
        <w:r w:rsidR="00D651CD" w:rsidRPr="00CC5DED">
          <w:rPr>
            <w:webHidden/>
          </w:rPr>
          <w:fldChar w:fldCharType="separate"/>
        </w:r>
        <w:r w:rsidR="00951846">
          <w:rPr>
            <w:webHidden/>
          </w:rPr>
          <w:t>19</w:t>
        </w:r>
        <w:r w:rsidR="00D651CD" w:rsidRPr="00CC5DED">
          <w:rPr>
            <w:webHidden/>
          </w:rPr>
          <w:fldChar w:fldCharType="end"/>
        </w:r>
      </w:hyperlink>
    </w:p>
    <w:p w14:paraId="50F9D5C5" w14:textId="3248C3A7" w:rsidR="00D651CD" w:rsidRPr="00CC5DED" w:rsidRDefault="00000000" w:rsidP="00D651CD">
      <w:pPr>
        <w:pStyle w:val="Inhopg4"/>
        <w:rPr>
          <w:rFonts w:eastAsiaTheme="minorEastAsia"/>
          <w:lang w:eastAsia="nl-BE"/>
        </w:rPr>
      </w:pPr>
      <w:hyperlink w:anchor="_Toc84930892" w:history="1">
        <w:r w:rsidR="00D651CD" w:rsidRPr="00CC5DED">
          <w:rPr>
            <w:rStyle w:val="Hyperlink"/>
            <w:color w:val="auto"/>
          </w:rPr>
          <w:t>7.2. De aanwerving in een tijdelijke vervanging van een afwezig personeelslid</w:t>
        </w:r>
        <w:r w:rsidR="00D651CD" w:rsidRPr="00CC5DED">
          <w:rPr>
            <w:webHidden/>
          </w:rPr>
          <w:tab/>
        </w:r>
        <w:r w:rsidR="00D651CD" w:rsidRPr="00CC5DED">
          <w:rPr>
            <w:webHidden/>
          </w:rPr>
          <w:fldChar w:fldCharType="begin"/>
        </w:r>
        <w:r w:rsidR="00D651CD" w:rsidRPr="00CC5DED">
          <w:rPr>
            <w:webHidden/>
          </w:rPr>
          <w:instrText xml:space="preserve"> PAGEREF _Toc84930892 \h </w:instrText>
        </w:r>
        <w:r w:rsidR="00D651CD" w:rsidRPr="00CC5DED">
          <w:rPr>
            <w:webHidden/>
          </w:rPr>
        </w:r>
        <w:r w:rsidR="00D651CD" w:rsidRPr="00CC5DED">
          <w:rPr>
            <w:webHidden/>
          </w:rPr>
          <w:fldChar w:fldCharType="separate"/>
        </w:r>
        <w:r w:rsidR="00951846">
          <w:rPr>
            <w:webHidden/>
          </w:rPr>
          <w:t>19</w:t>
        </w:r>
        <w:r w:rsidR="00D651CD" w:rsidRPr="00CC5DED">
          <w:rPr>
            <w:webHidden/>
          </w:rPr>
          <w:fldChar w:fldCharType="end"/>
        </w:r>
      </w:hyperlink>
    </w:p>
    <w:p w14:paraId="1B8AD025" w14:textId="467190F3" w:rsidR="00D651CD" w:rsidRPr="00CC5DED" w:rsidRDefault="00000000" w:rsidP="00D651CD">
      <w:pPr>
        <w:pStyle w:val="Inhopg4"/>
        <w:rPr>
          <w:rFonts w:eastAsiaTheme="minorEastAsia"/>
          <w:lang w:eastAsia="nl-BE"/>
        </w:rPr>
      </w:pPr>
      <w:hyperlink w:anchor="_Toc84930893" w:history="1">
        <w:r w:rsidR="00D651CD" w:rsidRPr="00CC5DED">
          <w:rPr>
            <w:rStyle w:val="Hyperlink"/>
            <w:color w:val="auto"/>
          </w:rPr>
          <w:t>7.3. De aanwerving in contractuele betrekkingen waarvan de tewerkstellingsduur tot maximaal twee jaar beperkt is</w:t>
        </w:r>
        <w:r w:rsidR="00D651CD" w:rsidRPr="00CC5DED">
          <w:rPr>
            <w:webHidden/>
          </w:rPr>
          <w:tab/>
        </w:r>
        <w:r w:rsidR="00D651CD" w:rsidRPr="00CC5DED">
          <w:rPr>
            <w:webHidden/>
          </w:rPr>
          <w:fldChar w:fldCharType="begin"/>
        </w:r>
        <w:r w:rsidR="00D651CD" w:rsidRPr="00CC5DED">
          <w:rPr>
            <w:webHidden/>
          </w:rPr>
          <w:instrText xml:space="preserve"> PAGEREF _Toc84930893 \h </w:instrText>
        </w:r>
        <w:r w:rsidR="00D651CD" w:rsidRPr="00CC5DED">
          <w:rPr>
            <w:webHidden/>
          </w:rPr>
        </w:r>
        <w:r w:rsidR="00D651CD" w:rsidRPr="00CC5DED">
          <w:rPr>
            <w:webHidden/>
          </w:rPr>
          <w:fldChar w:fldCharType="separate"/>
        </w:r>
        <w:r w:rsidR="00951846">
          <w:rPr>
            <w:webHidden/>
          </w:rPr>
          <w:t>20</w:t>
        </w:r>
        <w:r w:rsidR="00D651CD" w:rsidRPr="00CC5DED">
          <w:rPr>
            <w:webHidden/>
          </w:rPr>
          <w:fldChar w:fldCharType="end"/>
        </w:r>
      </w:hyperlink>
    </w:p>
    <w:p w14:paraId="375FCC4C" w14:textId="657472F2" w:rsidR="00D651CD" w:rsidRPr="00CC5DED" w:rsidRDefault="00000000" w:rsidP="00D651CD">
      <w:pPr>
        <w:pStyle w:val="Inhopg4"/>
        <w:rPr>
          <w:rFonts w:eastAsiaTheme="minorEastAsia"/>
          <w:lang w:eastAsia="nl-BE"/>
        </w:rPr>
      </w:pPr>
      <w:hyperlink w:anchor="_Toc84930894" w:history="1">
        <w:r w:rsidR="00D651CD" w:rsidRPr="00CC5DED">
          <w:rPr>
            <w:rStyle w:val="Hyperlink"/>
            <w:color w:val="auto"/>
          </w:rPr>
          <w:t>7.4. Inzetbaarheid van uitzendkrachten</w:t>
        </w:r>
        <w:r w:rsidR="00D651CD" w:rsidRPr="00CC5DED">
          <w:rPr>
            <w:webHidden/>
          </w:rPr>
          <w:tab/>
        </w:r>
        <w:r w:rsidR="00D651CD" w:rsidRPr="00CC5DED">
          <w:rPr>
            <w:webHidden/>
          </w:rPr>
          <w:fldChar w:fldCharType="begin"/>
        </w:r>
        <w:r w:rsidR="00D651CD" w:rsidRPr="00CC5DED">
          <w:rPr>
            <w:webHidden/>
          </w:rPr>
          <w:instrText xml:space="preserve"> PAGEREF _Toc84930894 \h </w:instrText>
        </w:r>
        <w:r w:rsidR="00D651CD" w:rsidRPr="00CC5DED">
          <w:rPr>
            <w:webHidden/>
          </w:rPr>
        </w:r>
        <w:r w:rsidR="00D651CD" w:rsidRPr="00CC5DED">
          <w:rPr>
            <w:webHidden/>
          </w:rPr>
          <w:fldChar w:fldCharType="separate"/>
        </w:r>
        <w:r w:rsidR="00951846">
          <w:rPr>
            <w:webHidden/>
          </w:rPr>
          <w:t>21</w:t>
        </w:r>
        <w:r w:rsidR="00D651CD" w:rsidRPr="00CC5DED">
          <w:rPr>
            <w:webHidden/>
          </w:rPr>
          <w:fldChar w:fldCharType="end"/>
        </w:r>
      </w:hyperlink>
    </w:p>
    <w:p w14:paraId="712D4391" w14:textId="753D04E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95" w:history="1">
        <w:r w:rsidR="00D651CD" w:rsidRPr="00CC5DED">
          <w:rPr>
            <w:rStyle w:val="Hyperlink"/>
            <w:rFonts w:asciiTheme="minorHAnsi" w:hAnsiTheme="minorHAnsi" w:cstheme="minorHAnsi"/>
            <w:noProof/>
            <w:color w:val="auto"/>
            <w:sz w:val="22"/>
            <w:szCs w:val="22"/>
          </w:rPr>
          <w:t>Afdeling 8. De aanwerving van personen met een arbeidshandicap</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22</w:t>
        </w:r>
        <w:r w:rsidR="00D651CD" w:rsidRPr="00CC5DED">
          <w:rPr>
            <w:rFonts w:asciiTheme="minorHAnsi" w:hAnsiTheme="minorHAnsi" w:cstheme="minorHAnsi"/>
            <w:noProof/>
            <w:webHidden/>
            <w:sz w:val="22"/>
            <w:szCs w:val="22"/>
          </w:rPr>
          <w:fldChar w:fldCharType="end"/>
        </w:r>
      </w:hyperlink>
    </w:p>
    <w:p w14:paraId="70860836" w14:textId="2055108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96" w:history="1">
        <w:r w:rsidR="00D651CD" w:rsidRPr="00CC5DED">
          <w:rPr>
            <w:rStyle w:val="Hyperlink"/>
            <w:rFonts w:asciiTheme="minorHAnsi" w:hAnsiTheme="minorHAnsi" w:cstheme="minorHAnsi"/>
            <w:noProof/>
            <w:color w:val="auto"/>
            <w:sz w:val="22"/>
            <w:szCs w:val="22"/>
          </w:rPr>
          <w:t>Afdeling 9. De indiensttreding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23</w:t>
        </w:r>
        <w:r w:rsidR="00D651CD" w:rsidRPr="00CC5DED">
          <w:rPr>
            <w:rFonts w:asciiTheme="minorHAnsi" w:hAnsiTheme="minorHAnsi" w:cstheme="minorHAnsi"/>
            <w:noProof/>
            <w:webHidden/>
            <w:sz w:val="22"/>
            <w:szCs w:val="22"/>
          </w:rPr>
          <w:fldChar w:fldCharType="end"/>
        </w:r>
      </w:hyperlink>
    </w:p>
    <w:p w14:paraId="60F5E73E" w14:textId="7F1D9FC3"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897" w:history="1">
        <w:r w:rsidR="00D651CD" w:rsidRPr="00CC5DED">
          <w:rPr>
            <w:rStyle w:val="Hyperlink"/>
            <w:rFonts w:asciiTheme="minorHAnsi" w:eastAsiaTheme="minorHAnsi" w:hAnsiTheme="minorHAnsi" w:cstheme="minorHAnsi"/>
            <w:noProof/>
            <w:color w:val="auto"/>
            <w:sz w:val="22"/>
            <w:szCs w:val="22"/>
            <w:lang w:val="nl-BE" w:eastAsia="en-US"/>
          </w:rPr>
          <w:t>Hoofdstuk 3. De bevordering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23</w:t>
        </w:r>
        <w:r w:rsidR="00D651CD" w:rsidRPr="00CC5DED">
          <w:rPr>
            <w:rFonts w:asciiTheme="minorHAnsi" w:hAnsiTheme="minorHAnsi" w:cstheme="minorHAnsi"/>
            <w:noProof/>
            <w:webHidden/>
            <w:sz w:val="22"/>
            <w:szCs w:val="22"/>
          </w:rPr>
          <w:fldChar w:fldCharType="end"/>
        </w:r>
      </w:hyperlink>
    </w:p>
    <w:p w14:paraId="54B51774" w14:textId="098BDA40"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98" w:history="1">
        <w:r w:rsidR="00D651CD" w:rsidRPr="00CC5DED">
          <w:rPr>
            <w:rStyle w:val="Hyperlink"/>
            <w:rFonts w:asciiTheme="minorHAnsi" w:eastAsiaTheme="minorHAnsi" w:hAnsiTheme="minorHAnsi" w:cstheme="minorHAnsi"/>
            <w:noProof/>
            <w:color w:val="auto"/>
            <w:sz w:val="22"/>
            <w:szCs w:val="22"/>
            <w:lang w:val="nl-BE" w:eastAsia="en-US"/>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23</w:t>
        </w:r>
        <w:r w:rsidR="00D651CD" w:rsidRPr="00CC5DED">
          <w:rPr>
            <w:rFonts w:asciiTheme="minorHAnsi" w:hAnsiTheme="minorHAnsi" w:cstheme="minorHAnsi"/>
            <w:noProof/>
            <w:webHidden/>
            <w:sz w:val="22"/>
            <w:szCs w:val="22"/>
          </w:rPr>
          <w:fldChar w:fldCharType="end"/>
        </w:r>
      </w:hyperlink>
    </w:p>
    <w:p w14:paraId="4251A67D" w14:textId="2531A66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899" w:history="1">
        <w:r w:rsidR="00D651CD" w:rsidRPr="00CC5DED">
          <w:rPr>
            <w:rStyle w:val="Hyperlink"/>
            <w:rFonts w:asciiTheme="minorHAnsi" w:eastAsiaTheme="minorHAnsi" w:hAnsiTheme="minorHAnsi" w:cstheme="minorHAnsi"/>
            <w:noProof/>
            <w:color w:val="auto"/>
            <w:sz w:val="22"/>
            <w:szCs w:val="22"/>
            <w:lang w:val="nl-BE" w:eastAsia="en-US"/>
          </w:rPr>
          <w:t>Afdeling 2. De bevorderingsvoorwaarden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_Toc84930899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25</w:t>
        </w:r>
        <w:r w:rsidR="00D651CD" w:rsidRPr="00CC5DED">
          <w:rPr>
            <w:rFonts w:asciiTheme="minorHAnsi" w:hAnsiTheme="minorHAnsi" w:cstheme="minorHAnsi"/>
            <w:noProof/>
            <w:webHidden/>
            <w:sz w:val="22"/>
            <w:szCs w:val="22"/>
          </w:rPr>
          <w:fldChar w:fldCharType="end"/>
        </w:r>
      </w:hyperlink>
    </w:p>
    <w:p w14:paraId="516CF216" w14:textId="7D04BCD5"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00" w:history="1">
        <w:r w:rsidR="00D651CD" w:rsidRPr="00CC5DED">
          <w:rPr>
            <w:rStyle w:val="Hyperlink"/>
            <w:rFonts w:asciiTheme="minorHAnsi" w:eastAsiaTheme="minorHAnsi" w:hAnsiTheme="minorHAnsi" w:cstheme="minorHAnsi"/>
            <w:noProof/>
            <w:color w:val="auto"/>
            <w:sz w:val="22"/>
            <w:szCs w:val="22"/>
            <w:lang w:val="nl-BE" w:eastAsia="en-US"/>
          </w:rPr>
          <w:t>Afdeling 3. De selectie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_Toc84930900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27</w:t>
        </w:r>
        <w:r w:rsidR="00D651CD" w:rsidRPr="00CC5DED">
          <w:rPr>
            <w:rFonts w:asciiTheme="minorHAnsi" w:hAnsiTheme="minorHAnsi" w:cstheme="minorHAnsi"/>
            <w:noProof/>
            <w:webHidden/>
            <w:sz w:val="22"/>
            <w:szCs w:val="22"/>
          </w:rPr>
          <w:fldChar w:fldCharType="end"/>
        </w:r>
      </w:hyperlink>
    </w:p>
    <w:p w14:paraId="5B900650" w14:textId="11BA56CB"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01" w:history="1">
        <w:r w:rsidR="00D651CD" w:rsidRPr="00CC5DED">
          <w:rPr>
            <w:rStyle w:val="Hyperlink"/>
            <w:rFonts w:asciiTheme="minorHAnsi" w:eastAsiaTheme="minorHAnsi" w:hAnsiTheme="minorHAnsi" w:cstheme="minorHAnsi"/>
            <w:noProof/>
            <w:color w:val="auto"/>
            <w:sz w:val="22"/>
            <w:szCs w:val="22"/>
            <w:lang w:val="nl-BE" w:eastAsia="en-US"/>
          </w:rPr>
          <w:t>Hoofdstuk 4. De vervulling van de functie door mobiliteit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_Toc84930901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28</w:t>
        </w:r>
        <w:r w:rsidR="00D651CD" w:rsidRPr="00CC5DED">
          <w:rPr>
            <w:rFonts w:asciiTheme="minorHAnsi" w:hAnsiTheme="minorHAnsi" w:cstheme="minorHAnsi"/>
            <w:noProof/>
            <w:webHidden/>
            <w:sz w:val="22"/>
            <w:szCs w:val="22"/>
          </w:rPr>
          <w:fldChar w:fldCharType="end"/>
        </w:r>
      </w:hyperlink>
    </w:p>
    <w:p w14:paraId="3F4F207A" w14:textId="05F1933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02" w:history="1">
        <w:r w:rsidR="00D651CD" w:rsidRPr="00CC5DED">
          <w:rPr>
            <w:rStyle w:val="Hyperlink"/>
            <w:rFonts w:asciiTheme="minorHAnsi" w:eastAsiaTheme="minorHAnsi" w:hAnsiTheme="minorHAnsi" w:cstheme="minorHAnsi"/>
            <w:noProof/>
            <w:color w:val="auto"/>
            <w:sz w:val="22"/>
            <w:szCs w:val="22"/>
            <w:lang w:val="nl-BE" w:eastAsia="en-US"/>
          </w:rPr>
          <w:t>Afdeling 1. De interne personeelsmobiliteit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_Toc84930902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28</w:t>
        </w:r>
        <w:r w:rsidR="00D651CD" w:rsidRPr="00CC5DED">
          <w:rPr>
            <w:rFonts w:asciiTheme="minorHAnsi" w:hAnsiTheme="minorHAnsi" w:cstheme="minorHAnsi"/>
            <w:noProof/>
            <w:webHidden/>
            <w:sz w:val="22"/>
            <w:szCs w:val="22"/>
          </w:rPr>
          <w:fldChar w:fldCharType="end"/>
        </w:r>
      </w:hyperlink>
    </w:p>
    <w:p w14:paraId="599DB3FF" w14:textId="47391004" w:rsidR="00D651CD" w:rsidRPr="00CC5DED" w:rsidRDefault="00000000" w:rsidP="00D651CD">
      <w:pPr>
        <w:pStyle w:val="Inhopg4"/>
        <w:rPr>
          <w:rFonts w:eastAsiaTheme="minorEastAsia"/>
          <w:lang w:eastAsia="nl-BE"/>
        </w:rPr>
      </w:pPr>
      <w:hyperlink w:anchor="_Toc84930903" w:history="1">
        <w:r w:rsidR="00D651CD" w:rsidRPr="00CC5DED">
          <w:rPr>
            <w:rStyle w:val="Hyperlink"/>
            <w:rFonts w:eastAsiaTheme="minorHAnsi"/>
            <w:color w:val="auto"/>
          </w:rPr>
          <w:t>1.1. Algemene bepalingen</w:t>
        </w:r>
        <w:r w:rsidR="00D651CD" w:rsidRPr="00CC5DED">
          <w:rPr>
            <w:webHidden/>
          </w:rPr>
          <w:tab/>
        </w:r>
        <w:r w:rsidR="00D651CD" w:rsidRPr="00CC5DED">
          <w:rPr>
            <w:webHidden/>
          </w:rPr>
          <w:fldChar w:fldCharType="begin"/>
        </w:r>
        <w:r w:rsidR="00D651CD" w:rsidRPr="00CC5DED">
          <w:rPr>
            <w:webHidden/>
          </w:rPr>
          <w:instrText xml:space="preserve"> PAGEREF _Toc84930903 \h </w:instrText>
        </w:r>
        <w:r w:rsidR="00D651CD" w:rsidRPr="00CC5DED">
          <w:rPr>
            <w:webHidden/>
          </w:rPr>
        </w:r>
        <w:r w:rsidR="00D651CD" w:rsidRPr="00CC5DED">
          <w:rPr>
            <w:webHidden/>
          </w:rPr>
          <w:fldChar w:fldCharType="separate"/>
        </w:r>
        <w:r w:rsidR="00951846">
          <w:rPr>
            <w:webHidden/>
          </w:rPr>
          <w:t>28</w:t>
        </w:r>
        <w:r w:rsidR="00D651CD" w:rsidRPr="00CC5DED">
          <w:rPr>
            <w:webHidden/>
          </w:rPr>
          <w:fldChar w:fldCharType="end"/>
        </w:r>
      </w:hyperlink>
    </w:p>
    <w:p w14:paraId="120F2903" w14:textId="6D4827C8" w:rsidR="00D651CD" w:rsidRPr="00CC5DED" w:rsidRDefault="00000000" w:rsidP="00D651CD">
      <w:pPr>
        <w:pStyle w:val="Inhopg4"/>
        <w:rPr>
          <w:rFonts w:eastAsiaTheme="minorEastAsia"/>
          <w:lang w:eastAsia="nl-BE"/>
        </w:rPr>
      </w:pPr>
      <w:hyperlink w:anchor="_Toc84930904" w:history="1">
        <w:r w:rsidR="00D651CD" w:rsidRPr="00CC5DED">
          <w:rPr>
            <w:rStyle w:val="Hyperlink"/>
            <w:rFonts w:eastAsiaTheme="minorHAnsi"/>
            <w:color w:val="auto"/>
          </w:rPr>
          <w:t>1.2. Voorwaarden en procedure voor de interne personeelsmobiliteit</w:t>
        </w:r>
        <w:r w:rsidR="00D651CD" w:rsidRPr="00CC5DED">
          <w:rPr>
            <w:webHidden/>
          </w:rPr>
          <w:tab/>
        </w:r>
        <w:r w:rsidR="00D651CD" w:rsidRPr="00CC5DED">
          <w:rPr>
            <w:webHidden/>
          </w:rPr>
          <w:fldChar w:fldCharType="begin"/>
        </w:r>
        <w:r w:rsidR="00D651CD" w:rsidRPr="00CC5DED">
          <w:rPr>
            <w:webHidden/>
          </w:rPr>
          <w:instrText xml:space="preserve"> PAGEREF _Toc84930904 \h </w:instrText>
        </w:r>
        <w:r w:rsidR="00D651CD" w:rsidRPr="00CC5DED">
          <w:rPr>
            <w:webHidden/>
          </w:rPr>
        </w:r>
        <w:r w:rsidR="00D651CD" w:rsidRPr="00CC5DED">
          <w:rPr>
            <w:webHidden/>
          </w:rPr>
          <w:fldChar w:fldCharType="separate"/>
        </w:r>
        <w:r w:rsidR="00951846">
          <w:rPr>
            <w:webHidden/>
          </w:rPr>
          <w:t>29</w:t>
        </w:r>
        <w:r w:rsidR="00D651CD" w:rsidRPr="00CC5DED">
          <w:rPr>
            <w:webHidden/>
          </w:rPr>
          <w:fldChar w:fldCharType="end"/>
        </w:r>
      </w:hyperlink>
    </w:p>
    <w:p w14:paraId="6AA516BA" w14:textId="05D20342" w:rsidR="00D651CD" w:rsidRPr="00CC5DED" w:rsidRDefault="00000000" w:rsidP="00D651CD">
      <w:pPr>
        <w:pStyle w:val="Inhopg4"/>
        <w:rPr>
          <w:rFonts w:eastAsiaTheme="minorEastAsia"/>
          <w:lang w:eastAsia="nl-BE"/>
        </w:rPr>
      </w:pPr>
      <w:hyperlink w:anchor="_Toc84930905" w:history="1">
        <w:r w:rsidR="00D651CD" w:rsidRPr="00CC5DED">
          <w:rPr>
            <w:rStyle w:val="Hyperlink"/>
            <w:rFonts w:eastAsiaTheme="minorHAnsi"/>
            <w:color w:val="auto"/>
          </w:rPr>
          <w:t>1.3. Gevolgen van de heraanstelling door de aanstellende overheid</w:t>
        </w:r>
        <w:r w:rsidR="00D651CD" w:rsidRPr="00CC5DED">
          <w:rPr>
            <w:webHidden/>
          </w:rPr>
          <w:tab/>
        </w:r>
        <w:r w:rsidR="00D651CD" w:rsidRPr="00CC5DED">
          <w:rPr>
            <w:webHidden/>
          </w:rPr>
          <w:fldChar w:fldCharType="begin"/>
        </w:r>
        <w:r w:rsidR="00D651CD" w:rsidRPr="00CC5DED">
          <w:rPr>
            <w:webHidden/>
          </w:rPr>
          <w:instrText xml:space="preserve"> PAGEREF _Toc84930905 \h </w:instrText>
        </w:r>
        <w:r w:rsidR="00D651CD" w:rsidRPr="00CC5DED">
          <w:rPr>
            <w:webHidden/>
          </w:rPr>
        </w:r>
        <w:r w:rsidR="00D651CD" w:rsidRPr="00CC5DED">
          <w:rPr>
            <w:webHidden/>
          </w:rPr>
          <w:fldChar w:fldCharType="separate"/>
        </w:r>
        <w:r w:rsidR="00951846">
          <w:rPr>
            <w:webHidden/>
          </w:rPr>
          <w:t>30</w:t>
        </w:r>
        <w:r w:rsidR="00D651CD" w:rsidRPr="00CC5DED">
          <w:rPr>
            <w:webHidden/>
          </w:rPr>
          <w:fldChar w:fldCharType="end"/>
        </w:r>
      </w:hyperlink>
    </w:p>
    <w:p w14:paraId="5A65D814" w14:textId="29ACF4B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06" w:history="1">
        <w:r w:rsidR="00D651CD" w:rsidRPr="00CC5DED">
          <w:rPr>
            <w:rStyle w:val="Hyperlink"/>
            <w:rFonts w:asciiTheme="minorHAnsi" w:eastAsiaTheme="minorHAnsi" w:hAnsiTheme="minorHAnsi" w:cstheme="minorHAnsi"/>
            <w:noProof/>
            <w:color w:val="auto"/>
            <w:sz w:val="22"/>
            <w:szCs w:val="22"/>
            <w:lang w:val="nl-BE" w:eastAsia="en-US"/>
          </w:rPr>
          <w:t>Afdeling 2. De externe personeelsmobiliteit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_Toc84930906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31</w:t>
        </w:r>
        <w:r w:rsidR="00D651CD" w:rsidRPr="00CC5DED">
          <w:rPr>
            <w:rFonts w:asciiTheme="minorHAnsi" w:hAnsiTheme="minorHAnsi" w:cstheme="minorHAnsi"/>
            <w:noProof/>
            <w:webHidden/>
            <w:sz w:val="22"/>
            <w:szCs w:val="22"/>
          </w:rPr>
          <w:fldChar w:fldCharType="end"/>
        </w:r>
      </w:hyperlink>
    </w:p>
    <w:p w14:paraId="101F506F" w14:textId="01CD54EC" w:rsidR="00D651CD" w:rsidRPr="00CC5DED" w:rsidRDefault="00000000" w:rsidP="00D651CD">
      <w:pPr>
        <w:pStyle w:val="Inhopg4"/>
        <w:rPr>
          <w:rFonts w:eastAsiaTheme="minorEastAsia"/>
          <w:lang w:eastAsia="nl-BE"/>
        </w:rPr>
      </w:pPr>
      <w:hyperlink w:anchor="_Toc84930907" w:history="1">
        <w:r w:rsidR="00D651CD" w:rsidRPr="00CC5DED">
          <w:rPr>
            <w:rStyle w:val="Hyperlink"/>
            <w:rFonts w:eastAsiaTheme="minorHAnsi"/>
            <w:color w:val="auto"/>
          </w:rPr>
          <w:t>2.1. De territoriale mobiliteit en de territoriale bevordering</w:t>
        </w:r>
        <w:r w:rsidR="00D651CD" w:rsidRPr="00CC5DED">
          <w:rPr>
            <w:webHidden/>
          </w:rPr>
          <w:tab/>
        </w:r>
        <w:r w:rsidR="00D651CD" w:rsidRPr="00CC5DED">
          <w:rPr>
            <w:webHidden/>
          </w:rPr>
          <w:fldChar w:fldCharType="begin"/>
        </w:r>
        <w:r w:rsidR="00D651CD" w:rsidRPr="00CC5DED">
          <w:rPr>
            <w:webHidden/>
          </w:rPr>
          <w:instrText xml:space="preserve"> PAGEREF _Toc84930907 \h </w:instrText>
        </w:r>
        <w:r w:rsidR="00D651CD" w:rsidRPr="00CC5DED">
          <w:rPr>
            <w:webHidden/>
          </w:rPr>
        </w:r>
        <w:r w:rsidR="00D651CD" w:rsidRPr="00CC5DED">
          <w:rPr>
            <w:webHidden/>
          </w:rPr>
          <w:fldChar w:fldCharType="separate"/>
        </w:r>
        <w:r w:rsidR="00951846">
          <w:rPr>
            <w:webHidden/>
          </w:rPr>
          <w:t>31</w:t>
        </w:r>
        <w:r w:rsidR="00D651CD" w:rsidRPr="00CC5DED">
          <w:rPr>
            <w:webHidden/>
          </w:rPr>
          <w:fldChar w:fldCharType="end"/>
        </w:r>
      </w:hyperlink>
    </w:p>
    <w:p w14:paraId="1C5D6BA6" w14:textId="49692005" w:rsidR="00D651CD" w:rsidRPr="00CC5DED" w:rsidRDefault="00000000" w:rsidP="00D651CD">
      <w:pPr>
        <w:pStyle w:val="Inhopg4"/>
        <w:rPr>
          <w:rFonts w:eastAsiaTheme="minorEastAsia"/>
          <w:lang w:eastAsia="nl-BE"/>
        </w:rPr>
      </w:pPr>
      <w:hyperlink w:anchor="_Toc84930908" w:history="1">
        <w:r w:rsidR="00D651CD" w:rsidRPr="00CC5DED">
          <w:rPr>
            <w:rStyle w:val="Hyperlink"/>
            <w:rFonts w:eastAsiaTheme="minorHAnsi"/>
            <w:color w:val="auto"/>
          </w:rPr>
          <w:t>2.2. De extraterritoriale mobiliteit</w:t>
        </w:r>
        <w:r w:rsidR="00D651CD" w:rsidRPr="00CC5DED">
          <w:rPr>
            <w:webHidden/>
          </w:rPr>
          <w:tab/>
        </w:r>
        <w:r w:rsidR="00D651CD" w:rsidRPr="00CC5DED">
          <w:rPr>
            <w:webHidden/>
          </w:rPr>
          <w:fldChar w:fldCharType="begin"/>
        </w:r>
        <w:r w:rsidR="00D651CD" w:rsidRPr="00CC5DED">
          <w:rPr>
            <w:webHidden/>
          </w:rPr>
          <w:instrText xml:space="preserve"> PAGEREF _Toc84930908 \h </w:instrText>
        </w:r>
        <w:r w:rsidR="00D651CD" w:rsidRPr="00CC5DED">
          <w:rPr>
            <w:webHidden/>
          </w:rPr>
        </w:r>
        <w:r w:rsidR="00D651CD" w:rsidRPr="00CC5DED">
          <w:rPr>
            <w:webHidden/>
          </w:rPr>
          <w:fldChar w:fldCharType="separate"/>
        </w:r>
        <w:r w:rsidR="00951846">
          <w:rPr>
            <w:webHidden/>
          </w:rPr>
          <w:t>33</w:t>
        </w:r>
        <w:r w:rsidR="00D651CD" w:rsidRPr="00CC5DED">
          <w:rPr>
            <w:webHidden/>
          </w:rPr>
          <w:fldChar w:fldCharType="end"/>
        </w:r>
      </w:hyperlink>
    </w:p>
    <w:p w14:paraId="46F7710F" w14:textId="11DD2BE4"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09" w:history="1">
        <w:r w:rsidR="00D651CD" w:rsidRPr="00CC5DED">
          <w:rPr>
            <w:rStyle w:val="Hyperlink"/>
            <w:rFonts w:asciiTheme="minorHAnsi" w:eastAsiaTheme="minorHAnsi" w:hAnsiTheme="minorHAnsi" w:cstheme="minorHAnsi"/>
            <w:noProof/>
            <w:color w:val="auto"/>
            <w:sz w:val="22"/>
            <w:szCs w:val="22"/>
            <w:lang w:val="nl-BE" w:eastAsia="en-US"/>
          </w:rPr>
          <w:t>Hoofdstuk 5. De proeftijd/inlooptijd bij aanwerving, bevordering, interne en externe personeelsmobiliteit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_Toc84930909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36</w:t>
        </w:r>
        <w:r w:rsidR="00D651CD" w:rsidRPr="00CC5DED">
          <w:rPr>
            <w:rFonts w:asciiTheme="minorHAnsi" w:hAnsiTheme="minorHAnsi" w:cstheme="minorHAnsi"/>
            <w:noProof/>
            <w:webHidden/>
            <w:sz w:val="22"/>
            <w:szCs w:val="22"/>
          </w:rPr>
          <w:fldChar w:fldCharType="end"/>
        </w:r>
      </w:hyperlink>
    </w:p>
    <w:p w14:paraId="1DB9174E" w14:textId="54E905F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10" w:history="1">
        <w:r w:rsidR="00D651CD" w:rsidRPr="00CC5DED">
          <w:rPr>
            <w:rStyle w:val="Hyperlink"/>
            <w:rFonts w:asciiTheme="minorHAnsi" w:eastAsiaTheme="minorHAnsi" w:hAnsiTheme="minorHAnsi" w:cstheme="minorHAnsi"/>
            <w:noProof/>
            <w:color w:val="auto"/>
            <w:sz w:val="22"/>
            <w:szCs w:val="22"/>
            <w:lang w:val="nl-BE" w:eastAsia="en-US"/>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36</w:t>
        </w:r>
        <w:r w:rsidR="00D651CD" w:rsidRPr="00CC5DED">
          <w:rPr>
            <w:rFonts w:asciiTheme="minorHAnsi" w:hAnsiTheme="minorHAnsi" w:cstheme="minorHAnsi"/>
            <w:noProof/>
            <w:webHidden/>
            <w:sz w:val="22"/>
            <w:szCs w:val="22"/>
          </w:rPr>
          <w:fldChar w:fldCharType="end"/>
        </w:r>
      </w:hyperlink>
    </w:p>
    <w:p w14:paraId="60BFD06B" w14:textId="508EB5E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11" w:history="1">
        <w:r w:rsidR="00D651CD" w:rsidRPr="00CC5DED">
          <w:rPr>
            <w:rStyle w:val="Hyperlink"/>
            <w:rFonts w:asciiTheme="minorHAnsi" w:eastAsiaTheme="minorHAnsi" w:hAnsiTheme="minorHAnsi" w:cstheme="minorHAnsi"/>
            <w:noProof/>
            <w:color w:val="auto"/>
            <w:sz w:val="22"/>
            <w:szCs w:val="22"/>
            <w:lang w:val="nl-BE" w:eastAsia="en-US"/>
          </w:rPr>
          <w:t>Afdeling 2. De duur van de proeftijd van het statutaire personeelslid op proef met het oog op de vaste aanstelling in statutair verband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37</w:t>
        </w:r>
        <w:r w:rsidR="00D651CD" w:rsidRPr="00CC5DED">
          <w:rPr>
            <w:rFonts w:asciiTheme="minorHAnsi" w:hAnsiTheme="minorHAnsi" w:cstheme="minorHAnsi"/>
            <w:noProof/>
            <w:webHidden/>
            <w:sz w:val="22"/>
            <w:szCs w:val="22"/>
          </w:rPr>
          <w:fldChar w:fldCharType="end"/>
        </w:r>
      </w:hyperlink>
    </w:p>
    <w:p w14:paraId="39AB84D8" w14:textId="2D6EBFC5"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12" w:history="1">
        <w:r w:rsidR="00D651CD" w:rsidRPr="00CC5DED">
          <w:rPr>
            <w:rStyle w:val="Hyperlink"/>
            <w:rFonts w:asciiTheme="minorHAnsi" w:eastAsiaTheme="minorHAnsi" w:hAnsiTheme="minorHAnsi" w:cstheme="minorHAnsi"/>
            <w:noProof/>
            <w:color w:val="auto"/>
            <w:sz w:val="22"/>
            <w:szCs w:val="22"/>
            <w:lang w:val="nl-BE" w:eastAsia="en-US"/>
          </w:rPr>
          <w:t>Afdeling 3. De duur van de inlooptijd van het contractuele personeelslid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37</w:t>
        </w:r>
        <w:r w:rsidR="00D651CD" w:rsidRPr="00CC5DED">
          <w:rPr>
            <w:rFonts w:asciiTheme="minorHAnsi" w:hAnsiTheme="minorHAnsi" w:cstheme="minorHAnsi"/>
            <w:noProof/>
            <w:webHidden/>
            <w:sz w:val="22"/>
            <w:szCs w:val="22"/>
          </w:rPr>
          <w:fldChar w:fldCharType="end"/>
        </w:r>
      </w:hyperlink>
    </w:p>
    <w:p w14:paraId="0414227F" w14:textId="338C21B6"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13" w:history="1">
        <w:r w:rsidR="00D651CD" w:rsidRPr="00CC5DED">
          <w:rPr>
            <w:rStyle w:val="Hyperlink"/>
            <w:rFonts w:asciiTheme="minorHAnsi" w:eastAsiaTheme="minorHAnsi" w:hAnsiTheme="minorHAnsi" w:cstheme="minorHAnsi"/>
            <w:noProof/>
            <w:color w:val="auto"/>
            <w:sz w:val="22"/>
            <w:szCs w:val="22"/>
            <w:lang w:val="nl-BE" w:eastAsia="en-US"/>
          </w:rPr>
          <w:t>Afdeling 4. De duur van de proeftijd/inlooptijd van het personeelslid na bevordering, interne en externe personeelsmobiliteit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38</w:t>
        </w:r>
        <w:r w:rsidR="00D651CD" w:rsidRPr="00CC5DED">
          <w:rPr>
            <w:rFonts w:asciiTheme="minorHAnsi" w:hAnsiTheme="minorHAnsi" w:cstheme="minorHAnsi"/>
            <w:noProof/>
            <w:webHidden/>
            <w:sz w:val="22"/>
            <w:szCs w:val="22"/>
          </w:rPr>
          <w:fldChar w:fldCharType="end"/>
        </w:r>
      </w:hyperlink>
    </w:p>
    <w:p w14:paraId="137C1551" w14:textId="7AECA739"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14" w:history="1">
        <w:r w:rsidR="00D651CD" w:rsidRPr="00CC5DED">
          <w:rPr>
            <w:rStyle w:val="Hyperlink"/>
            <w:rFonts w:asciiTheme="minorHAnsi" w:eastAsiaTheme="minorHAnsi" w:hAnsiTheme="minorHAnsi" w:cstheme="minorHAnsi"/>
            <w:noProof/>
            <w:color w:val="auto"/>
            <w:sz w:val="22"/>
            <w:szCs w:val="22"/>
            <w:lang w:val="nl-BE" w:eastAsia="en-US"/>
          </w:rPr>
          <w:t>Afdeling 5. De evaluatie tijdens de proeftijd/inlooptijd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38</w:t>
        </w:r>
        <w:r w:rsidR="00D651CD" w:rsidRPr="00CC5DED">
          <w:rPr>
            <w:rFonts w:asciiTheme="minorHAnsi" w:hAnsiTheme="minorHAnsi" w:cstheme="minorHAnsi"/>
            <w:noProof/>
            <w:webHidden/>
            <w:sz w:val="22"/>
            <w:szCs w:val="22"/>
          </w:rPr>
          <w:fldChar w:fldCharType="end"/>
        </w:r>
      </w:hyperlink>
    </w:p>
    <w:p w14:paraId="1A4A7A3A" w14:textId="778AC98B" w:rsidR="00D651CD" w:rsidRPr="00CC5DED" w:rsidRDefault="00000000" w:rsidP="00D651CD">
      <w:pPr>
        <w:pStyle w:val="Inhopg4"/>
        <w:rPr>
          <w:rFonts w:eastAsiaTheme="minorEastAsia"/>
          <w:lang w:eastAsia="nl-BE"/>
        </w:rPr>
      </w:pPr>
      <w:hyperlink w:anchor="_Toc84930915" w:history="1">
        <w:r w:rsidR="00D651CD" w:rsidRPr="00CC5DED">
          <w:rPr>
            <w:rStyle w:val="Hyperlink"/>
            <w:rFonts w:eastAsiaTheme="minorHAnsi"/>
            <w:color w:val="auto"/>
          </w:rPr>
          <w:t>5.1. Procedure</w:t>
        </w:r>
        <w:r w:rsidR="00D651CD" w:rsidRPr="00CC5DED">
          <w:rPr>
            <w:webHidden/>
          </w:rPr>
          <w:tab/>
        </w:r>
        <w:r w:rsidR="00D651CD" w:rsidRPr="00CC5DED">
          <w:rPr>
            <w:webHidden/>
          </w:rPr>
          <w:fldChar w:fldCharType="begin"/>
        </w:r>
        <w:r w:rsidR="00D651CD" w:rsidRPr="00CC5DED">
          <w:rPr>
            <w:webHidden/>
          </w:rPr>
          <w:instrText xml:space="preserve"> PAGEREF _Toc84930915 \h </w:instrText>
        </w:r>
        <w:r w:rsidR="00D651CD" w:rsidRPr="00CC5DED">
          <w:rPr>
            <w:webHidden/>
          </w:rPr>
        </w:r>
        <w:r w:rsidR="00D651CD" w:rsidRPr="00CC5DED">
          <w:rPr>
            <w:webHidden/>
          </w:rPr>
          <w:fldChar w:fldCharType="separate"/>
        </w:r>
        <w:r w:rsidR="00951846">
          <w:rPr>
            <w:webHidden/>
          </w:rPr>
          <w:t>39</w:t>
        </w:r>
        <w:r w:rsidR="00D651CD" w:rsidRPr="00CC5DED">
          <w:rPr>
            <w:webHidden/>
          </w:rPr>
          <w:fldChar w:fldCharType="end"/>
        </w:r>
      </w:hyperlink>
    </w:p>
    <w:p w14:paraId="363FC695" w14:textId="46D047FB" w:rsidR="00D651CD" w:rsidRPr="00CC5DED" w:rsidRDefault="00000000" w:rsidP="00D651CD">
      <w:pPr>
        <w:pStyle w:val="Inhopg4"/>
        <w:rPr>
          <w:rFonts w:eastAsiaTheme="minorEastAsia"/>
          <w:lang w:eastAsia="nl-BE"/>
        </w:rPr>
      </w:pPr>
      <w:hyperlink w:anchor="_Toc84930916" w:history="1">
        <w:r w:rsidR="00D651CD" w:rsidRPr="00CC5DED">
          <w:rPr>
            <w:rStyle w:val="Hyperlink"/>
            <w:rFonts w:eastAsiaTheme="minorHAnsi"/>
            <w:color w:val="auto"/>
          </w:rPr>
          <w:t>5.2. Gevolgen evaluatie proeftijd/inlooptijd</w:t>
        </w:r>
        <w:r w:rsidR="00D651CD" w:rsidRPr="00CC5DED">
          <w:rPr>
            <w:webHidden/>
          </w:rPr>
          <w:tab/>
        </w:r>
        <w:r w:rsidR="00D651CD" w:rsidRPr="00CC5DED">
          <w:rPr>
            <w:webHidden/>
          </w:rPr>
          <w:fldChar w:fldCharType="begin"/>
        </w:r>
        <w:r w:rsidR="00D651CD" w:rsidRPr="00CC5DED">
          <w:rPr>
            <w:webHidden/>
          </w:rPr>
          <w:instrText xml:space="preserve"> PAGEREF _Toc84930916 \h </w:instrText>
        </w:r>
        <w:r w:rsidR="00D651CD" w:rsidRPr="00CC5DED">
          <w:rPr>
            <w:webHidden/>
          </w:rPr>
        </w:r>
        <w:r w:rsidR="00D651CD" w:rsidRPr="00CC5DED">
          <w:rPr>
            <w:webHidden/>
          </w:rPr>
          <w:fldChar w:fldCharType="separate"/>
        </w:r>
        <w:r w:rsidR="00951846">
          <w:rPr>
            <w:webHidden/>
          </w:rPr>
          <w:t>40</w:t>
        </w:r>
        <w:r w:rsidR="00D651CD" w:rsidRPr="00CC5DED">
          <w:rPr>
            <w:webHidden/>
          </w:rPr>
          <w:fldChar w:fldCharType="end"/>
        </w:r>
      </w:hyperlink>
    </w:p>
    <w:p w14:paraId="47B20EDB" w14:textId="528F3FE0" w:rsidR="00D651CD" w:rsidRPr="00CC5DED" w:rsidRDefault="00000000" w:rsidP="00D651CD">
      <w:pPr>
        <w:pStyle w:val="Inhopg4"/>
        <w:rPr>
          <w:rFonts w:eastAsiaTheme="minorEastAsia"/>
          <w:lang w:eastAsia="nl-BE"/>
        </w:rPr>
      </w:pPr>
      <w:hyperlink w:anchor="_Toc84930917" w:history="1">
        <w:r w:rsidR="00D651CD" w:rsidRPr="00CC5DED">
          <w:rPr>
            <w:rStyle w:val="Hyperlink"/>
            <w:rFonts w:eastAsiaTheme="minorHAnsi"/>
            <w:color w:val="auto"/>
          </w:rPr>
          <w:t>5.3. Afwijking op toepassing proeftijd/inlooptijd</w:t>
        </w:r>
        <w:r w:rsidR="00D651CD" w:rsidRPr="00CC5DED">
          <w:rPr>
            <w:webHidden/>
          </w:rPr>
          <w:tab/>
        </w:r>
        <w:r w:rsidR="00D651CD" w:rsidRPr="00CC5DED">
          <w:rPr>
            <w:webHidden/>
          </w:rPr>
          <w:fldChar w:fldCharType="begin"/>
        </w:r>
        <w:r w:rsidR="00D651CD" w:rsidRPr="00CC5DED">
          <w:rPr>
            <w:webHidden/>
          </w:rPr>
          <w:instrText xml:space="preserve"> PAGEREF _Toc84930917 \h </w:instrText>
        </w:r>
        <w:r w:rsidR="00D651CD" w:rsidRPr="00CC5DED">
          <w:rPr>
            <w:webHidden/>
          </w:rPr>
        </w:r>
        <w:r w:rsidR="00D651CD" w:rsidRPr="00CC5DED">
          <w:rPr>
            <w:webHidden/>
          </w:rPr>
          <w:fldChar w:fldCharType="separate"/>
        </w:r>
        <w:r w:rsidR="00951846">
          <w:rPr>
            <w:webHidden/>
          </w:rPr>
          <w:t>41</w:t>
        </w:r>
        <w:r w:rsidR="00D651CD" w:rsidRPr="00CC5DED">
          <w:rPr>
            <w:webHidden/>
          </w:rPr>
          <w:fldChar w:fldCharType="end"/>
        </w:r>
      </w:hyperlink>
    </w:p>
    <w:p w14:paraId="14F0C167" w14:textId="7422C1E6"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18" w:history="1">
        <w:r w:rsidR="00D651CD" w:rsidRPr="00CC5DED">
          <w:rPr>
            <w:rStyle w:val="Hyperlink"/>
            <w:rFonts w:asciiTheme="minorHAnsi" w:eastAsiaTheme="minorHAnsi" w:hAnsiTheme="minorHAnsi" w:cstheme="minorHAnsi"/>
            <w:noProof/>
            <w:color w:val="auto"/>
            <w:sz w:val="22"/>
            <w:szCs w:val="22"/>
            <w:lang w:val="nl-BE" w:eastAsia="en-US"/>
          </w:rPr>
          <w:t>Hoofdstuk 6. De vaste aanstelling in statutair verband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41</w:t>
        </w:r>
        <w:r w:rsidR="00D651CD" w:rsidRPr="00CC5DED">
          <w:rPr>
            <w:rFonts w:asciiTheme="minorHAnsi" w:hAnsiTheme="minorHAnsi" w:cstheme="minorHAnsi"/>
            <w:noProof/>
            <w:webHidden/>
            <w:sz w:val="22"/>
            <w:szCs w:val="22"/>
          </w:rPr>
          <w:fldChar w:fldCharType="end"/>
        </w:r>
      </w:hyperlink>
    </w:p>
    <w:p w14:paraId="733837B9" w14:textId="5D1DD0B4"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19" w:history="1">
        <w:r w:rsidR="00D651CD" w:rsidRPr="00CC5DED">
          <w:rPr>
            <w:rStyle w:val="Hyperlink"/>
            <w:rFonts w:asciiTheme="minorHAnsi" w:eastAsiaTheme="minorHAnsi" w:hAnsiTheme="minorHAnsi" w:cstheme="minorHAnsi"/>
            <w:noProof/>
            <w:color w:val="auto"/>
            <w:sz w:val="22"/>
            <w:szCs w:val="22"/>
            <w:lang w:val="nl-BE" w:eastAsia="en-US"/>
          </w:rPr>
          <w:t>Hoofdstuk 7. De opvolging van het personeelslid tijdens de loopbaan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_Toc84930919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41</w:t>
        </w:r>
        <w:r w:rsidR="00D651CD" w:rsidRPr="00CC5DED">
          <w:rPr>
            <w:rFonts w:asciiTheme="minorHAnsi" w:hAnsiTheme="minorHAnsi" w:cstheme="minorHAnsi"/>
            <w:noProof/>
            <w:webHidden/>
            <w:sz w:val="22"/>
            <w:szCs w:val="22"/>
          </w:rPr>
          <w:fldChar w:fldCharType="end"/>
        </w:r>
      </w:hyperlink>
    </w:p>
    <w:p w14:paraId="4EBEB3F6" w14:textId="32C609D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20" w:history="1">
        <w:r w:rsidR="00D651CD" w:rsidRPr="00CC5DED">
          <w:rPr>
            <w:rStyle w:val="Hyperlink"/>
            <w:rFonts w:asciiTheme="minorHAnsi" w:eastAsiaTheme="minorHAnsi" w:hAnsiTheme="minorHAnsi" w:cstheme="minorHAnsi"/>
            <w:noProof/>
            <w:color w:val="auto"/>
            <w:sz w:val="22"/>
            <w:szCs w:val="22"/>
            <w:lang w:val="nl-BE" w:eastAsia="en-US"/>
          </w:rPr>
          <w:t>Afdeling 1. De feedbackcultuur</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_Toc84930920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41</w:t>
        </w:r>
        <w:r w:rsidR="00D651CD" w:rsidRPr="00CC5DED">
          <w:rPr>
            <w:rFonts w:asciiTheme="minorHAnsi" w:hAnsiTheme="minorHAnsi" w:cstheme="minorHAnsi"/>
            <w:noProof/>
            <w:webHidden/>
            <w:sz w:val="22"/>
            <w:szCs w:val="22"/>
          </w:rPr>
          <w:fldChar w:fldCharType="end"/>
        </w:r>
      </w:hyperlink>
    </w:p>
    <w:p w14:paraId="050AB2AC" w14:textId="13E826A2"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21" w:history="1">
        <w:r w:rsidR="00D651CD" w:rsidRPr="00CC5DED">
          <w:rPr>
            <w:rStyle w:val="Hyperlink"/>
            <w:rFonts w:asciiTheme="minorHAnsi" w:eastAsiaTheme="minorHAnsi" w:hAnsiTheme="minorHAnsi" w:cstheme="minorHAnsi"/>
            <w:noProof/>
            <w:color w:val="auto"/>
            <w:sz w:val="22"/>
            <w:szCs w:val="22"/>
            <w:lang w:val="nl-BE" w:eastAsia="en-US"/>
          </w:rPr>
          <w:t>Afdeling 2. Vormen van feedback en feedbackgesprekken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_Toc84930921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42</w:t>
        </w:r>
        <w:r w:rsidR="00D651CD" w:rsidRPr="00CC5DED">
          <w:rPr>
            <w:rFonts w:asciiTheme="minorHAnsi" w:hAnsiTheme="minorHAnsi" w:cstheme="minorHAnsi"/>
            <w:noProof/>
            <w:webHidden/>
            <w:sz w:val="22"/>
            <w:szCs w:val="22"/>
          </w:rPr>
          <w:fldChar w:fldCharType="end"/>
        </w:r>
      </w:hyperlink>
    </w:p>
    <w:p w14:paraId="06751CD9" w14:textId="53121A8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22" w:history="1">
        <w:r w:rsidR="00D651CD" w:rsidRPr="00CC5DED">
          <w:rPr>
            <w:rStyle w:val="Hyperlink"/>
            <w:rFonts w:asciiTheme="minorHAnsi" w:eastAsiaTheme="minorHAnsi" w:hAnsiTheme="minorHAnsi" w:cstheme="minorHAnsi"/>
            <w:noProof/>
            <w:color w:val="auto"/>
            <w:sz w:val="22"/>
            <w:szCs w:val="22"/>
            <w:lang w:val="nl-BE" w:eastAsia="en-US"/>
          </w:rPr>
          <w:t>Afdeling 3. Het opvolgtraject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_Toc84930922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43</w:t>
        </w:r>
        <w:r w:rsidR="00D651CD" w:rsidRPr="00CC5DED">
          <w:rPr>
            <w:rFonts w:asciiTheme="minorHAnsi" w:hAnsiTheme="minorHAnsi" w:cstheme="minorHAnsi"/>
            <w:noProof/>
            <w:webHidden/>
            <w:sz w:val="22"/>
            <w:szCs w:val="22"/>
          </w:rPr>
          <w:fldChar w:fldCharType="end"/>
        </w:r>
      </w:hyperlink>
    </w:p>
    <w:p w14:paraId="55E05253" w14:textId="64ABB504" w:rsidR="00D651CD" w:rsidRPr="00CC5DED" w:rsidRDefault="00000000" w:rsidP="00D651CD">
      <w:pPr>
        <w:pStyle w:val="Inhopg4"/>
        <w:rPr>
          <w:rFonts w:eastAsiaTheme="minorEastAsia"/>
          <w:lang w:eastAsia="nl-BE"/>
        </w:rPr>
      </w:pPr>
      <w:hyperlink w:anchor="_Toc84930923" w:history="1">
        <w:r w:rsidR="00D651CD" w:rsidRPr="00CC5DED">
          <w:rPr>
            <w:rStyle w:val="Hyperlink"/>
            <w:rFonts w:eastAsiaTheme="minorHAnsi"/>
            <w:color w:val="auto"/>
          </w:rPr>
          <w:t>3.1. Het voortraject: aanleiding en voorwaarden opstart opvolgtraject (stap 1)</w:t>
        </w:r>
        <w:r w:rsidR="00D651CD" w:rsidRPr="00CC5DED">
          <w:rPr>
            <w:webHidden/>
          </w:rPr>
          <w:tab/>
        </w:r>
        <w:r w:rsidR="00D651CD" w:rsidRPr="00CC5DED">
          <w:rPr>
            <w:webHidden/>
          </w:rPr>
          <w:fldChar w:fldCharType="begin"/>
        </w:r>
        <w:r w:rsidR="00D651CD" w:rsidRPr="00CC5DED">
          <w:rPr>
            <w:webHidden/>
          </w:rPr>
          <w:instrText xml:space="preserve"> PAGEREF _Toc84930923 \h </w:instrText>
        </w:r>
        <w:r w:rsidR="00D651CD" w:rsidRPr="00CC5DED">
          <w:rPr>
            <w:webHidden/>
          </w:rPr>
        </w:r>
        <w:r w:rsidR="00D651CD" w:rsidRPr="00CC5DED">
          <w:rPr>
            <w:webHidden/>
          </w:rPr>
          <w:fldChar w:fldCharType="separate"/>
        </w:r>
        <w:r w:rsidR="00951846">
          <w:rPr>
            <w:webHidden/>
          </w:rPr>
          <w:t>43</w:t>
        </w:r>
        <w:r w:rsidR="00D651CD" w:rsidRPr="00CC5DED">
          <w:rPr>
            <w:webHidden/>
          </w:rPr>
          <w:fldChar w:fldCharType="end"/>
        </w:r>
      </w:hyperlink>
    </w:p>
    <w:p w14:paraId="19C31B69" w14:textId="4E1C3241" w:rsidR="00D651CD" w:rsidRPr="00CC5DED" w:rsidRDefault="00000000" w:rsidP="00D651CD">
      <w:pPr>
        <w:pStyle w:val="Inhopg4"/>
        <w:rPr>
          <w:rFonts w:eastAsiaTheme="minorEastAsia"/>
          <w:lang w:eastAsia="nl-BE"/>
        </w:rPr>
      </w:pPr>
      <w:hyperlink w:anchor="_Toc84930924" w:history="1">
        <w:r w:rsidR="00D651CD" w:rsidRPr="00CC5DED">
          <w:rPr>
            <w:rStyle w:val="Hyperlink"/>
            <w:rFonts w:eastAsiaTheme="minorHAnsi"/>
            <w:color w:val="auto"/>
          </w:rPr>
          <w:t>3.2. Opstart en verloop van het opvolgtraject (stappen 2-6)</w:t>
        </w:r>
        <w:r w:rsidR="00D651CD" w:rsidRPr="00CC5DED">
          <w:rPr>
            <w:webHidden/>
          </w:rPr>
          <w:tab/>
        </w:r>
        <w:r w:rsidR="00D651CD" w:rsidRPr="00CC5DED">
          <w:rPr>
            <w:webHidden/>
          </w:rPr>
          <w:fldChar w:fldCharType="begin"/>
        </w:r>
        <w:r w:rsidR="00D651CD" w:rsidRPr="00CC5DED">
          <w:rPr>
            <w:webHidden/>
          </w:rPr>
          <w:instrText xml:space="preserve"> PAGEREF _Toc84930924 \h </w:instrText>
        </w:r>
        <w:r w:rsidR="00D651CD" w:rsidRPr="00CC5DED">
          <w:rPr>
            <w:webHidden/>
          </w:rPr>
        </w:r>
        <w:r w:rsidR="00D651CD" w:rsidRPr="00CC5DED">
          <w:rPr>
            <w:webHidden/>
          </w:rPr>
          <w:fldChar w:fldCharType="separate"/>
        </w:r>
        <w:r w:rsidR="00951846">
          <w:rPr>
            <w:webHidden/>
          </w:rPr>
          <w:t>44</w:t>
        </w:r>
        <w:r w:rsidR="00D651CD" w:rsidRPr="00CC5DED">
          <w:rPr>
            <w:webHidden/>
          </w:rPr>
          <w:fldChar w:fldCharType="end"/>
        </w:r>
      </w:hyperlink>
    </w:p>
    <w:p w14:paraId="6CFF5C24" w14:textId="41627E73" w:rsidR="00D651CD" w:rsidRPr="00CC5DED" w:rsidRDefault="00000000" w:rsidP="00D651CD">
      <w:pPr>
        <w:pStyle w:val="Inhopg4"/>
        <w:rPr>
          <w:rFonts w:eastAsiaTheme="minorEastAsia"/>
          <w:lang w:eastAsia="nl-BE"/>
        </w:rPr>
      </w:pPr>
      <w:hyperlink w:anchor="_Toc84930925" w:history="1">
        <w:r w:rsidR="00D651CD" w:rsidRPr="00CC5DED">
          <w:rPr>
            <w:rStyle w:val="Hyperlink"/>
            <w:rFonts w:eastAsiaTheme="minorHAnsi"/>
            <w:color w:val="auto"/>
          </w:rPr>
          <w:t>3.3. Beroepsmogelijkheden</w:t>
        </w:r>
        <w:r w:rsidR="00D651CD" w:rsidRPr="00CC5DED">
          <w:rPr>
            <w:webHidden/>
          </w:rPr>
          <w:tab/>
        </w:r>
        <w:r w:rsidR="00D651CD" w:rsidRPr="00CC5DED">
          <w:rPr>
            <w:webHidden/>
          </w:rPr>
          <w:fldChar w:fldCharType="begin"/>
        </w:r>
        <w:r w:rsidR="00D651CD" w:rsidRPr="00CC5DED">
          <w:rPr>
            <w:webHidden/>
          </w:rPr>
          <w:instrText xml:space="preserve"> PAGEREF _Toc84930925 \h </w:instrText>
        </w:r>
        <w:r w:rsidR="00D651CD" w:rsidRPr="00CC5DED">
          <w:rPr>
            <w:webHidden/>
          </w:rPr>
        </w:r>
        <w:r w:rsidR="00D651CD" w:rsidRPr="00CC5DED">
          <w:rPr>
            <w:webHidden/>
          </w:rPr>
          <w:fldChar w:fldCharType="separate"/>
        </w:r>
        <w:r w:rsidR="00951846">
          <w:rPr>
            <w:webHidden/>
          </w:rPr>
          <w:t>47</w:t>
        </w:r>
        <w:r w:rsidR="00D651CD" w:rsidRPr="00CC5DED">
          <w:rPr>
            <w:webHidden/>
          </w:rPr>
          <w:fldChar w:fldCharType="end"/>
        </w:r>
      </w:hyperlink>
    </w:p>
    <w:p w14:paraId="1B7EB87B" w14:textId="7A041FA8" w:rsidR="00D651CD" w:rsidRPr="00CC5DED" w:rsidRDefault="00000000" w:rsidP="00D651CD">
      <w:pPr>
        <w:pStyle w:val="Inhopg4"/>
        <w:rPr>
          <w:rFonts w:eastAsiaTheme="minorEastAsia"/>
          <w:lang w:eastAsia="nl-BE"/>
        </w:rPr>
      </w:pPr>
      <w:hyperlink w:anchor="_Toc84930926" w:history="1">
        <w:r w:rsidR="00D651CD" w:rsidRPr="00CC5DED">
          <w:rPr>
            <w:rStyle w:val="Hyperlink"/>
            <w:rFonts w:eastAsiaTheme="minorHAnsi"/>
            <w:color w:val="auto"/>
          </w:rPr>
          <w:t>3.4. Gevolgen van het evaluatieresultaat van het opvolgtraject op de loopbaan</w:t>
        </w:r>
        <w:r w:rsidR="00D651CD" w:rsidRPr="00CC5DED">
          <w:rPr>
            <w:webHidden/>
          </w:rPr>
          <w:tab/>
        </w:r>
        <w:r w:rsidR="00D651CD" w:rsidRPr="00CC5DED">
          <w:rPr>
            <w:webHidden/>
          </w:rPr>
          <w:fldChar w:fldCharType="begin"/>
        </w:r>
        <w:r w:rsidR="00D651CD" w:rsidRPr="00CC5DED">
          <w:rPr>
            <w:webHidden/>
          </w:rPr>
          <w:instrText xml:space="preserve"> PAGEREF _Toc84930926 \h </w:instrText>
        </w:r>
        <w:r w:rsidR="00D651CD" w:rsidRPr="00CC5DED">
          <w:rPr>
            <w:webHidden/>
          </w:rPr>
        </w:r>
        <w:r w:rsidR="00D651CD" w:rsidRPr="00CC5DED">
          <w:rPr>
            <w:webHidden/>
          </w:rPr>
          <w:fldChar w:fldCharType="separate"/>
        </w:r>
        <w:r w:rsidR="00951846">
          <w:rPr>
            <w:webHidden/>
          </w:rPr>
          <w:t>48</w:t>
        </w:r>
        <w:r w:rsidR="00D651CD" w:rsidRPr="00CC5DED">
          <w:rPr>
            <w:webHidden/>
          </w:rPr>
          <w:fldChar w:fldCharType="end"/>
        </w:r>
      </w:hyperlink>
    </w:p>
    <w:p w14:paraId="677813A2" w14:textId="197719EE" w:rsidR="00D651CD" w:rsidRPr="00CC5DED" w:rsidRDefault="00000000" w:rsidP="00D651CD">
      <w:pPr>
        <w:pStyle w:val="Inhopg4"/>
        <w:rPr>
          <w:rFonts w:eastAsiaTheme="minorEastAsia"/>
          <w:lang w:eastAsia="nl-BE"/>
        </w:rPr>
      </w:pPr>
      <w:hyperlink w:anchor="_Toc84930927" w:history="1">
        <w:r w:rsidR="00D651CD" w:rsidRPr="00CC5DED">
          <w:rPr>
            <w:rStyle w:val="Hyperlink"/>
            <w:rFonts w:eastAsiaTheme="minorHAnsi"/>
            <w:color w:val="auto"/>
          </w:rPr>
          <w:t>3.5. Het persoonlijk dossier van het personeelslid</w:t>
        </w:r>
        <w:r w:rsidR="00D651CD" w:rsidRPr="00CC5DED">
          <w:rPr>
            <w:webHidden/>
          </w:rPr>
          <w:tab/>
        </w:r>
        <w:r w:rsidR="00D651CD" w:rsidRPr="00CC5DED">
          <w:rPr>
            <w:webHidden/>
          </w:rPr>
          <w:fldChar w:fldCharType="begin"/>
        </w:r>
        <w:r w:rsidR="00D651CD" w:rsidRPr="00CC5DED">
          <w:rPr>
            <w:webHidden/>
          </w:rPr>
          <w:instrText xml:space="preserve"> PAGEREF _Toc84930927 \h </w:instrText>
        </w:r>
        <w:r w:rsidR="00D651CD" w:rsidRPr="00CC5DED">
          <w:rPr>
            <w:webHidden/>
          </w:rPr>
        </w:r>
        <w:r w:rsidR="00D651CD" w:rsidRPr="00CC5DED">
          <w:rPr>
            <w:webHidden/>
          </w:rPr>
          <w:fldChar w:fldCharType="separate"/>
        </w:r>
        <w:r w:rsidR="00951846">
          <w:rPr>
            <w:webHidden/>
          </w:rPr>
          <w:t>49</w:t>
        </w:r>
        <w:r w:rsidR="00D651CD" w:rsidRPr="00CC5DED">
          <w:rPr>
            <w:webHidden/>
          </w:rPr>
          <w:fldChar w:fldCharType="end"/>
        </w:r>
      </w:hyperlink>
    </w:p>
    <w:p w14:paraId="04961C99" w14:textId="3D03CD4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28" w:history="1">
        <w:r w:rsidR="00D651CD" w:rsidRPr="00CC5DED">
          <w:rPr>
            <w:rStyle w:val="Hyperlink"/>
            <w:rFonts w:asciiTheme="minorHAnsi" w:eastAsiaTheme="minorHAnsi" w:hAnsiTheme="minorHAnsi" w:cstheme="minorHAnsi"/>
            <w:noProof/>
            <w:color w:val="auto"/>
            <w:sz w:val="22"/>
            <w:szCs w:val="22"/>
            <w:lang w:val="nl-BE" w:eastAsia="en-US"/>
          </w:rPr>
          <w:t>Afdeling 4. Evaluatie in het kader van toekenning managementtoelage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_Toc84930928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49</w:t>
        </w:r>
        <w:r w:rsidR="00D651CD" w:rsidRPr="00CC5DED">
          <w:rPr>
            <w:rFonts w:asciiTheme="minorHAnsi" w:hAnsiTheme="minorHAnsi" w:cstheme="minorHAnsi"/>
            <w:noProof/>
            <w:webHidden/>
            <w:sz w:val="22"/>
            <w:szCs w:val="22"/>
          </w:rPr>
          <w:fldChar w:fldCharType="end"/>
        </w:r>
      </w:hyperlink>
    </w:p>
    <w:p w14:paraId="0DD3DEE5" w14:textId="376E730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29" w:history="1">
        <w:r w:rsidR="00D651CD" w:rsidRPr="00CC5DED">
          <w:rPr>
            <w:rStyle w:val="Hyperlink"/>
            <w:rFonts w:asciiTheme="minorHAnsi" w:eastAsiaTheme="minorHAnsi" w:hAnsiTheme="minorHAnsi" w:cstheme="minorHAnsi"/>
            <w:noProof/>
            <w:color w:val="auto"/>
            <w:sz w:val="22"/>
            <w:szCs w:val="22"/>
            <w:lang w:val="nl-BE" w:eastAsia="en-US"/>
          </w:rPr>
          <w:t>Hoofdstuk 8. Specifieke bepalingen voor de opvolging van de algemeen directeur en financieel directeur</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_Toc84930929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49</w:t>
        </w:r>
        <w:r w:rsidR="00D651CD" w:rsidRPr="00CC5DED">
          <w:rPr>
            <w:rFonts w:asciiTheme="minorHAnsi" w:hAnsiTheme="minorHAnsi" w:cstheme="minorHAnsi"/>
            <w:noProof/>
            <w:webHidden/>
            <w:sz w:val="22"/>
            <w:szCs w:val="22"/>
          </w:rPr>
          <w:fldChar w:fldCharType="end"/>
        </w:r>
      </w:hyperlink>
    </w:p>
    <w:p w14:paraId="141AAB58" w14:textId="3E5DDA2B"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0" w:history="1">
        <w:r w:rsidR="00D651CD" w:rsidRPr="00CC5DED">
          <w:rPr>
            <w:rStyle w:val="Hyperlink"/>
            <w:rFonts w:asciiTheme="minorHAnsi" w:eastAsiaTheme="minorHAnsi" w:hAnsiTheme="minorHAnsi" w:cstheme="minorHAnsi"/>
            <w:noProof/>
            <w:color w:val="auto"/>
            <w:sz w:val="22"/>
            <w:szCs w:val="22"/>
            <w:lang w:val="nl-BE" w:eastAsia="en-US"/>
          </w:rPr>
          <w:t>Afdeling1. Algemene principes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49</w:t>
        </w:r>
        <w:r w:rsidR="00D651CD" w:rsidRPr="00CC5DED">
          <w:rPr>
            <w:rFonts w:asciiTheme="minorHAnsi" w:hAnsiTheme="minorHAnsi" w:cstheme="minorHAnsi"/>
            <w:noProof/>
            <w:webHidden/>
            <w:sz w:val="22"/>
            <w:szCs w:val="22"/>
          </w:rPr>
          <w:fldChar w:fldCharType="end"/>
        </w:r>
      </w:hyperlink>
    </w:p>
    <w:p w14:paraId="5E2C12A1" w14:textId="3785B6CA"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1" w:history="1">
        <w:r w:rsidR="00D651CD" w:rsidRPr="00CC5DED">
          <w:rPr>
            <w:rStyle w:val="Hyperlink"/>
            <w:rFonts w:asciiTheme="minorHAnsi" w:eastAsiaTheme="minorHAnsi" w:hAnsiTheme="minorHAnsi" w:cstheme="minorHAnsi"/>
            <w:noProof/>
            <w:color w:val="auto"/>
            <w:sz w:val="22"/>
            <w:szCs w:val="22"/>
            <w:lang w:val="nl-BE" w:eastAsia="en-US"/>
          </w:rPr>
          <w:t>Afdeling 2. De opvolging tijdens de inloop-/proeftijd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51</w:t>
        </w:r>
        <w:r w:rsidR="00D651CD" w:rsidRPr="00CC5DED">
          <w:rPr>
            <w:rFonts w:asciiTheme="minorHAnsi" w:hAnsiTheme="minorHAnsi" w:cstheme="minorHAnsi"/>
            <w:noProof/>
            <w:webHidden/>
            <w:sz w:val="22"/>
            <w:szCs w:val="22"/>
          </w:rPr>
          <w:fldChar w:fldCharType="end"/>
        </w:r>
      </w:hyperlink>
    </w:p>
    <w:p w14:paraId="5BD38526" w14:textId="76524C4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2" w:history="1">
        <w:r w:rsidR="00D651CD" w:rsidRPr="00CC5DED">
          <w:rPr>
            <w:rStyle w:val="Hyperlink"/>
            <w:rFonts w:asciiTheme="minorHAnsi" w:eastAsiaTheme="minorHAnsi" w:hAnsiTheme="minorHAnsi" w:cstheme="minorHAnsi"/>
            <w:noProof/>
            <w:color w:val="auto"/>
            <w:sz w:val="22"/>
            <w:szCs w:val="22"/>
            <w:lang w:val="nl-BE" w:eastAsia="en-US"/>
          </w:rPr>
          <w:t>Afdeling 3. De opvolging tijdens de loopbaan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52</w:t>
        </w:r>
        <w:r w:rsidR="00D651CD" w:rsidRPr="00CC5DED">
          <w:rPr>
            <w:rFonts w:asciiTheme="minorHAnsi" w:hAnsiTheme="minorHAnsi" w:cstheme="minorHAnsi"/>
            <w:noProof/>
            <w:webHidden/>
            <w:sz w:val="22"/>
            <w:szCs w:val="22"/>
          </w:rPr>
          <w:fldChar w:fldCharType="end"/>
        </w:r>
      </w:hyperlink>
    </w:p>
    <w:p w14:paraId="5CA7FAC3" w14:textId="760DA8AE" w:rsidR="00D651CD" w:rsidRPr="00CC5DED" w:rsidRDefault="00000000" w:rsidP="00D651CD">
      <w:pPr>
        <w:pStyle w:val="Inhopg4"/>
        <w:rPr>
          <w:rFonts w:eastAsiaTheme="minorEastAsia"/>
          <w:lang w:eastAsia="nl-BE"/>
        </w:rPr>
      </w:pPr>
      <w:hyperlink w:anchor="_Toc84930933" w:history="1">
        <w:r w:rsidR="00D651CD" w:rsidRPr="00CC5DED">
          <w:rPr>
            <w:rStyle w:val="Hyperlink"/>
            <w:rFonts w:eastAsiaTheme="minorHAnsi"/>
            <w:color w:val="auto"/>
          </w:rPr>
          <w:t>3.1. Algemene bepalingen</w:t>
        </w:r>
        <w:r w:rsidR="00D651CD" w:rsidRPr="00CC5DED">
          <w:rPr>
            <w:webHidden/>
          </w:rPr>
          <w:tab/>
        </w:r>
        <w:r w:rsidR="00D651CD" w:rsidRPr="00CC5DED">
          <w:rPr>
            <w:webHidden/>
          </w:rPr>
          <w:fldChar w:fldCharType="begin"/>
        </w:r>
        <w:r w:rsidR="00D651CD" w:rsidRPr="00CC5DED">
          <w:rPr>
            <w:webHidden/>
          </w:rPr>
          <w:instrText xml:space="preserve"> PAGEREF _Toc84930933 \h </w:instrText>
        </w:r>
        <w:r w:rsidR="00D651CD" w:rsidRPr="00CC5DED">
          <w:rPr>
            <w:webHidden/>
          </w:rPr>
        </w:r>
        <w:r w:rsidR="00D651CD" w:rsidRPr="00CC5DED">
          <w:rPr>
            <w:webHidden/>
          </w:rPr>
          <w:fldChar w:fldCharType="separate"/>
        </w:r>
        <w:r w:rsidR="00951846">
          <w:rPr>
            <w:webHidden/>
          </w:rPr>
          <w:t>52</w:t>
        </w:r>
        <w:r w:rsidR="00D651CD" w:rsidRPr="00CC5DED">
          <w:rPr>
            <w:webHidden/>
          </w:rPr>
          <w:fldChar w:fldCharType="end"/>
        </w:r>
      </w:hyperlink>
    </w:p>
    <w:p w14:paraId="334C03A0" w14:textId="5EA5D415" w:rsidR="00D651CD" w:rsidRPr="00CC5DED" w:rsidRDefault="00000000" w:rsidP="00D651CD">
      <w:pPr>
        <w:pStyle w:val="Inhopg4"/>
        <w:rPr>
          <w:rFonts w:eastAsiaTheme="minorEastAsia"/>
          <w:lang w:eastAsia="nl-BE"/>
        </w:rPr>
      </w:pPr>
      <w:hyperlink w:anchor="_Toc84930934" w:history="1">
        <w:r w:rsidR="00D651CD" w:rsidRPr="00CC5DED">
          <w:rPr>
            <w:rStyle w:val="Hyperlink"/>
            <w:color w:val="auto"/>
          </w:rPr>
          <w:t>3.2. Evaluatie bij opstart opvolgtraject</w:t>
        </w:r>
        <w:r w:rsidR="00D651CD" w:rsidRPr="00CC5DED">
          <w:rPr>
            <w:webHidden/>
          </w:rPr>
          <w:tab/>
        </w:r>
        <w:r w:rsidR="00D651CD" w:rsidRPr="00CC5DED">
          <w:rPr>
            <w:webHidden/>
          </w:rPr>
          <w:fldChar w:fldCharType="begin"/>
        </w:r>
        <w:r w:rsidR="00D651CD" w:rsidRPr="00CC5DED">
          <w:rPr>
            <w:webHidden/>
          </w:rPr>
          <w:instrText xml:space="preserve"> PAGEREF _Toc84930934 \h </w:instrText>
        </w:r>
        <w:r w:rsidR="00D651CD" w:rsidRPr="00CC5DED">
          <w:rPr>
            <w:webHidden/>
          </w:rPr>
        </w:r>
        <w:r w:rsidR="00D651CD" w:rsidRPr="00CC5DED">
          <w:rPr>
            <w:webHidden/>
          </w:rPr>
          <w:fldChar w:fldCharType="separate"/>
        </w:r>
        <w:r w:rsidR="00951846">
          <w:rPr>
            <w:webHidden/>
          </w:rPr>
          <w:t>53</w:t>
        </w:r>
        <w:r w:rsidR="00D651CD" w:rsidRPr="00CC5DED">
          <w:rPr>
            <w:webHidden/>
          </w:rPr>
          <w:fldChar w:fldCharType="end"/>
        </w:r>
      </w:hyperlink>
    </w:p>
    <w:p w14:paraId="0633E37A" w14:textId="3E624C02" w:rsidR="00D651CD" w:rsidRPr="00CC5DED" w:rsidRDefault="00000000" w:rsidP="00D651CD">
      <w:pPr>
        <w:pStyle w:val="Inhopg4"/>
        <w:rPr>
          <w:rFonts w:eastAsiaTheme="minorEastAsia"/>
          <w:lang w:eastAsia="nl-BE"/>
        </w:rPr>
      </w:pPr>
      <w:hyperlink w:anchor="_Toc84930935" w:history="1">
        <w:r w:rsidR="00D651CD" w:rsidRPr="00CC5DED">
          <w:rPr>
            <w:rStyle w:val="Hyperlink"/>
            <w:color w:val="auto"/>
          </w:rPr>
          <w:t>3.3. De evaluatieresultaten en de gevolgen van de evaluatie</w:t>
        </w:r>
        <w:r w:rsidR="00D651CD" w:rsidRPr="00CC5DED">
          <w:rPr>
            <w:webHidden/>
          </w:rPr>
          <w:tab/>
        </w:r>
        <w:r w:rsidR="00D651CD" w:rsidRPr="00CC5DED">
          <w:rPr>
            <w:webHidden/>
          </w:rPr>
          <w:fldChar w:fldCharType="begin"/>
        </w:r>
        <w:r w:rsidR="00D651CD" w:rsidRPr="00CC5DED">
          <w:rPr>
            <w:webHidden/>
          </w:rPr>
          <w:instrText xml:space="preserve"> PAGEREF _Toc84930935 \h </w:instrText>
        </w:r>
        <w:r w:rsidR="00D651CD" w:rsidRPr="00CC5DED">
          <w:rPr>
            <w:webHidden/>
          </w:rPr>
        </w:r>
        <w:r w:rsidR="00D651CD" w:rsidRPr="00CC5DED">
          <w:rPr>
            <w:webHidden/>
          </w:rPr>
          <w:fldChar w:fldCharType="separate"/>
        </w:r>
        <w:r w:rsidR="00951846">
          <w:rPr>
            <w:webHidden/>
          </w:rPr>
          <w:t>53</w:t>
        </w:r>
        <w:r w:rsidR="00D651CD" w:rsidRPr="00CC5DED">
          <w:rPr>
            <w:webHidden/>
          </w:rPr>
          <w:fldChar w:fldCharType="end"/>
        </w:r>
      </w:hyperlink>
    </w:p>
    <w:p w14:paraId="0FAA6457" w14:textId="25555526"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36" w:history="1">
        <w:r w:rsidR="00D651CD" w:rsidRPr="00CC5DED">
          <w:rPr>
            <w:rStyle w:val="Hyperlink"/>
            <w:rFonts w:asciiTheme="minorHAnsi" w:hAnsiTheme="minorHAnsi" w:cstheme="minorHAnsi"/>
            <w:noProof/>
            <w:color w:val="auto"/>
            <w:sz w:val="22"/>
            <w:szCs w:val="22"/>
          </w:rPr>
          <w:t>Hoofdstuk 9. De ambtshalve herplaatsing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54</w:t>
        </w:r>
        <w:r w:rsidR="00D651CD" w:rsidRPr="00CC5DED">
          <w:rPr>
            <w:rFonts w:asciiTheme="minorHAnsi" w:hAnsiTheme="minorHAnsi" w:cstheme="minorHAnsi"/>
            <w:noProof/>
            <w:webHidden/>
            <w:sz w:val="22"/>
            <w:szCs w:val="22"/>
          </w:rPr>
          <w:fldChar w:fldCharType="end"/>
        </w:r>
      </w:hyperlink>
    </w:p>
    <w:p w14:paraId="16D806BE" w14:textId="6A8CFB66"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7" w:history="1">
        <w:r w:rsidR="00D651CD" w:rsidRPr="00CC5DED">
          <w:rPr>
            <w:rStyle w:val="Hyperlink"/>
            <w:rFonts w:asciiTheme="minorHAnsi" w:hAnsiTheme="minorHAnsi" w:cstheme="minorHAnsi"/>
            <w:noProof/>
            <w:color w:val="auto"/>
            <w:sz w:val="22"/>
            <w:szCs w:val="22"/>
          </w:rPr>
          <w:t>Afdeling 1. De ambtshalve herplaatsing van het vast aangestelde statutaire personeelslid in een functie van dezelfde rang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54</w:t>
        </w:r>
        <w:r w:rsidR="00D651CD" w:rsidRPr="00CC5DED">
          <w:rPr>
            <w:rFonts w:asciiTheme="minorHAnsi" w:hAnsiTheme="minorHAnsi" w:cstheme="minorHAnsi"/>
            <w:noProof/>
            <w:webHidden/>
            <w:sz w:val="22"/>
            <w:szCs w:val="22"/>
          </w:rPr>
          <w:fldChar w:fldCharType="end"/>
        </w:r>
      </w:hyperlink>
    </w:p>
    <w:p w14:paraId="78877625" w14:textId="26E353C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8" w:history="1">
        <w:r w:rsidR="00D651CD" w:rsidRPr="00CC5DED">
          <w:rPr>
            <w:rStyle w:val="Hyperlink"/>
            <w:rFonts w:asciiTheme="minorHAnsi" w:hAnsiTheme="minorHAnsi" w:cstheme="minorHAnsi"/>
            <w:noProof/>
            <w:color w:val="auto"/>
            <w:sz w:val="22"/>
            <w:szCs w:val="22"/>
          </w:rPr>
          <w:t>Afdeling 2. De ambtshalve herplaatsing van het vast aangestelde statutaire personeelslid in een functie van een lagere graad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55</w:t>
        </w:r>
        <w:r w:rsidR="00D651CD" w:rsidRPr="00CC5DED">
          <w:rPr>
            <w:rFonts w:asciiTheme="minorHAnsi" w:hAnsiTheme="minorHAnsi" w:cstheme="minorHAnsi"/>
            <w:noProof/>
            <w:webHidden/>
            <w:sz w:val="22"/>
            <w:szCs w:val="22"/>
          </w:rPr>
          <w:fldChar w:fldCharType="end"/>
        </w:r>
      </w:hyperlink>
    </w:p>
    <w:p w14:paraId="7FCC6272" w14:textId="3981B91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39" w:history="1">
        <w:r w:rsidR="00D651CD" w:rsidRPr="00CC5DED">
          <w:rPr>
            <w:rStyle w:val="Hyperlink"/>
            <w:rFonts w:asciiTheme="minorHAnsi" w:hAnsiTheme="minorHAnsi" w:cstheme="minorHAnsi"/>
            <w:noProof/>
            <w:color w:val="auto"/>
            <w:sz w:val="22"/>
            <w:szCs w:val="22"/>
          </w:rPr>
          <w:t>Afdeling3. De herplaatsing van het contractuele personeelslid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_Toc84930939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56</w:t>
        </w:r>
        <w:r w:rsidR="00D651CD" w:rsidRPr="00CC5DED">
          <w:rPr>
            <w:rFonts w:asciiTheme="minorHAnsi" w:hAnsiTheme="minorHAnsi" w:cstheme="minorHAnsi"/>
            <w:noProof/>
            <w:webHidden/>
            <w:sz w:val="22"/>
            <w:szCs w:val="22"/>
          </w:rPr>
          <w:fldChar w:fldCharType="end"/>
        </w:r>
      </w:hyperlink>
    </w:p>
    <w:p w14:paraId="5EE9BD1A" w14:textId="36148894"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40" w:history="1">
        <w:r w:rsidR="00D651CD" w:rsidRPr="00CC5DED">
          <w:rPr>
            <w:rStyle w:val="Hyperlink"/>
            <w:rFonts w:asciiTheme="minorHAnsi" w:hAnsiTheme="minorHAnsi" w:cstheme="minorHAnsi"/>
            <w:noProof/>
            <w:color w:val="auto"/>
            <w:sz w:val="22"/>
            <w:szCs w:val="22"/>
            <w:lang w:val="nl-BE"/>
          </w:rPr>
          <w:t>Hoofdstuk 10. Vorming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57</w:t>
        </w:r>
        <w:r w:rsidR="00D651CD" w:rsidRPr="00CC5DED">
          <w:rPr>
            <w:rFonts w:asciiTheme="minorHAnsi" w:hAnsiTheme="minorHAnsi" w:cstheme="minorHAnsi"/>
            <w:noProof/>
            <w:webHidden/>
            <w:sz w:val="22"/>
            <w:szCs w:val="22"/>
          </w:rPr>
          <w:fldChar w:fldCharType="end"/>
        </w:r>
      </w:hyperlink>
    </w:p>
    <w:p w14:paraId="48087ADE" w14:textId="3E8B74B5"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41" w:history="1">
        <w:r w:rsidR="00D651CD" w:rsidRPr="00CC5DED">
          <w:rPr>
            <w:rStyle w:val="Hyperlink"/>
            <w:rFonts w:asciiTheme="minorHAnsi" w:hAnsiTheme="minorHAnsi" w:cstheme="minorHAnsi"/>
            <w:noProof/>
            <w:color w:val="auto"/>
            <w:sz w:val="22"/>
            <w:szCs w:val="22"/>
            <w:lang w:val="nl-BE"/>
          </w:rPr>
          <w:t>Hoofdstuk 11. De anciënniteiten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57</w:t>
        </w:r>
        <w:r w:rsidR="00D651CD" w:rsidRPr="00CC5DED">
          <w:rPr>
            <w:rFonts w:asciiTheme="minorHAnsi" w:hAnsiTheme="minorHAnsi" w:cstheme="minorHAnsi"/>
            <w:noProof/>
            <w:webHidden/>
            <w:sz w:val="22"/>
            <w:szCs w:val="22"/>
          </w:rPr>
          <w:fldChar w:fldCharType="end"/>
        </w:r>
      </w:hyperlink>
    </w:p>
    <w:p w14:paraId="085E6A1F" w14:textId="03F4DF91"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42" w:history="1">
        <w:r w:rsidR="00D651CD" w:rsidRPr="00CC5DED">
          <w:rPr>
            <w:rStyle w:val="Hyperlink"/>
            <w:rFonts w:asciiTheme="minorHAnsi" w:hAnsiTheme="minorHAnsi" w:cstheme="minorHAnsi"/>
            <w:noProof/>
            <w:color w:val="auto"/>
            <w:sz w:val="22"/>
            <w:szCs w:val="22"/>
            <w:lang w:val="nl-BE" w:eastAsia="en-US"/>
          </w:rPr>
          <w:t>Afdeling 1. De administratieve anciënniteiten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57</w:t>
        </w:r>
        <w:r w:rsidR="00D651CD" w:rsidRPr="00CC5DED">
          <w:rPr>
            <w:rFonts w:asciiTheme="minorHAnsi" w:hAnsiTheme="minorHAnsi" w:cstheme="minorHAnsi"/>
            <w:noProof/>
            <w:webHidden/>
            <w:sz w:val="22"/>
            <w:szCs w:val="22"/>
          </w:rPr>
          <w:fldChar w:fldCharType="end"/>
        </w:r>
      </w:hyperlink>
    </w:p>
    <w:p w14:paraId="2919E814" w14:textId="581F3338" w:rsidR="00D651CD" w:rsidRPr="00CC5DED" w:rsidRDefault="00000000" w:rsidP="00D651CD">
      <w:pPr>
        <w:pStyle w:val="Inhopg4"/>
        <w:rPr>
          <w:rFonts w:eastAsiaTheme="minorEastAsia"/>
          <w:lang w:eastAsia="nl-BE"/>
        </w:rPr>
      </w:pPr>
      <w:hyperlink w:anchor="_Toc84930943" w:history="1">
        <w:r w:rsidR="00D651CD" w:rsidRPr="00CC5DED">
          <w:rPr>
            <w:rStyle w:val="Hyperlink"/>
            <w:color w:val="auto"/>
          </w:rPr>
          <w:t>1.1. Graad-, niveau- en dienstanciënniteit</w:t>
        </w:r>
        <w:r w:rsidR="00D651CD" w:rsidRPr="00CC5DED">
          <w:rPr>
            <w:webHidden/>
          </w:rPr>
          <w:tab/>
        </w:r>
        <w:r w:rsidR="00D651CD" w:rsidRPr="00CC5DED">
          <w:rPr>
            <w:webHidden/>
          </w:rPr>
          <w:fldChar w:fldCharType="begin"/>
        </w:r>
        <w:r w:rsidR="00D651CD" w:rsidRPr="00CC5DED">
          <w:rPr>
            <w:webHidden/>
          </w:rPr>
          <w:instrText xml:space="preserve"> PAGEREF _Toc84930943 \h </w:instrText>
        </w:r>
        <w:r w:rsidR="00D651CD" w:rsidRPr="00CC5DED">
          <w:rPr>
            <w:webHidden/>
          </w:rPr>
        </w:r>
        <w:r w:rsidR="00D651CD" w:rsidRPr="00CC5DED">
          <w:rPr>
            <w:webHidden/>
          </w:rPr>
          <w:fldChar w:fldCharType="separate"/>
        </w:r>
        <w:r w:rsidR="00951846">
          <w:rPr>
            <w:webHidden/>
          </w:rPr>
          <w:t>59</w:t>
        </w:r>
        <w:r w:rsidR="00D651CD" w:rsidRPr="00CC5DED">
          <w:rPr>
            <w:webHidden/>
          </w:rPr>
          <w:fldChar w:fldCharType="end"/>
        </w:r>
      </w:hyperlink>
    </w:p>
    <w:p w14:paraId="61E8FF4F" w14:textId="5F08AF0A" w:rsidR="00D651CD" w:rsidRPr="00CC5DED" w:rsidRDefault="00000000" w:rsidP="00D651CD">
      <w:pPr>
        <w:pStyle w:val="Inhopg4"/>
        <w:rPr>
          <w:rFonts w:eastAsiaTheme="minorEastAsia"/>
          <w:lang w:eastAsia="nl-BE"/>
        </w:rPr>
      </w:pPr>
      <w:hyperlink w:anchor="_Toc84930944" w:history="1">
        <w:r w:rsidR="00D651CD" w:rsidRPr="00CC5DED">
          <w:rPr>
            <w:rStyle w:val="Hyperlink"/>
            <w:color w:val="auto"/>
          </w:rPr>
          <w:t>1.2. Schaalanciënniteit</w:t>
        </w:r>
        <w:r w:rsidR="00D651CD" w:rsidRPr="00CC5DED">
          <w:rPr>
            <w:webHidden/>
          </w:rPr>
          <w:tab/>
        </w:r>
        <w:r w:rsidR="00D651CD" w:rsidRPr="00CC5DED">
          <w:rPr>
            <w:webHidden/>
          </w:rPr>
          <w:fldChar w:fldCharType="begin"/>
        </w:r>
        <w:r w:rsidR="00D651CD" w:rsidRPr="00CC5DED">
          <w:rPr>
            <w:webHidden/>
          </w:rPr>
          <w:instrText xml:space="preserve"> PAGEREF _Toc84930944 \h </w:instrText>
        </w:r>
        <w:r w:rsidR="00D651CD" w:rsidRPr="00CC5DED">
          <w:rPr>
            <w:webHidden/>
          </w:rPr>
        </w:r>
        <w:r w:rsidR="00D651CD" w:rsidRPr="00CC5DED">
          <w:rPr>
            <w:webHidden/>
          </w:rPr>
          <w:fldChar w:fldCharType="separate"/>
        </w:r>
        <w:r w:rsidR="00951846">
          <w:rPr>
            <w:webHidden/>
          </w:rPr>
          <w:t>60</w:t>
        </w:r>
        <w:r w:rsidR="00D651CD" w:rsidRPr="00CC5DED">
          <w:rPr>
            <w:webHidden/>
          </w:rPr>
          <w:fldChar w:fldCharType="end"/>
        </w:r>
      </w:hyperlink>
    </w:p>
    <w:p w14:paraId="429774CE" w14:textId="28EBAB7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45" w:history="1">
        <w:r w:rsidR="00D651CD" w:rsidRPr="00CC5DED">
          <w:rPr>
            <w:rStyle w:val="Hyperlink"/>
            <w:rFonts w:asciiTheme="minorHAnsi" w:hAnsiTheme="minorHAnsi" w:cstheme="minorHAnsi"/>
            <w:noProof/>
            <w:color w:val="auto"/>
            <w:sz w:val="22"/>
            <w:szCs w:val="22"/>
          </w:rPr>
          <w:t>Afdeling 2. De geldelijke anciënniteit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60</w:t>
        </w:r>
        <w:r w:rsidR="00D651CD" w:rsidRPr="00CC5DED">
          <w:rPr>
            <w:rFonts w:asciiTheme="minorHAnsi" w:hAnsiTheme="minorHAnsi" w:cstheme="minorHAnsi"/>
            <w:noProof/>
            <w:webHidden/>
            <w:sz w:val="22"/>
            <w:szCs w:val="22"/>
          </w:rPr>
          <w:fldChar w:fldCharType="end"/>
        </w:r>
      </w:hyperlink>
    </w:p>
    <w:p w14:paraId="4768ED62" w14:textId="5C262831"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46" w:history="1">
        <w:r w:rsidR="00D651CD" w:rsidRPr="00CC5DED">
          <w:rPr>
            <w:rStyle w:val="Hyperlink"/>
            <w:rFonts w:asciiTheme="minorHAnsi" w:hAnsiTheme="minorHAnsi" w:cstheme="minorHAnsi"/>
            <w:noProof/>
            <w:color w:val="auto"/>
            <w:sz w:val="22"/>
            <w:szCs w:val="22"/>
          </w:rPr>
          <w:t>Hoofdstuk 12. De functionele loopbaan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60</w:t>
        </w:r>
        <w:r w:rsidR="00D651CD" w:rsidRPr="00CC5DED">
          <w:rPr>
            <w:rFonts w:asciiTheme="minorHAnsi" w:hAnsiTheme="minorHAnsi" w:cstheme="minorHAnsi"/>
            <w:noProof/>
            <w:webHidden/>
            <w:sz w:val="22"/>
            <w:szCs w:val="22"/>
          </w:rPr>
          <w:fldChar w:fldCharType="end"/>
        </w:r>
      </w:hyperlink>
    </w:p>
    <w:p w14:paraId="1F67ADAF" w14:textId="51077A2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47" w:history="1">
        <w:r w:rsidR="00D651CD" w:rsidRPr="00CC5DED">
          <w:rPr>
            <w:rStyle w:val="Hyperlink"/>
            <w:rFonts w:asciiTheme="minorHAnsi" w:hAnsiTheme="minorHAnsi" w:cstheme="minorHAnsi"/>
            <w:noProof/>
            <w:color w:val="auto"/>
            <w:sz w:val="22"/>
            <w:szCs w:val="22"/>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60</w:t>
        </w:r>
        <w:r w:rsidR="00D651CD" w:rsidRPr="00CC5DED">
          <w:rPr>
            <w:rFonts w:asciiTheme="minorHAnsi" w:hAnsiTheme="minorHAnsi" w:cstheme="minorHAnsi"/>
            <w:noProof/>
            <w:webHidden/>
            <w:sz w:val="22"/>
            <w:szCs w:val="22"/>
          </w:rPr>
          <w:fldChar w:fldCharType="end"/>
        </w:r>
      </w:hyperlink>
    </w:p>
    <w:p w14:paraId="677EC752" w14:textId="05B2AE1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48" w:history="1">
        <w:r w:rsidR="00D651CD" w:rsidRPr="00CC5DED">
          <w:rPr>
            <w:rStyle w:val="Hyperlink"/>
            <w:rFonts w:asciiTheme="minorHAnsi" w:hAnsiTheme="minorHAnsi" w:cstheme="minorHAnsi"/>
            <w:noProof/>
            <w:color w:val="auto"/>
            <w:sz w:val="22"/>
            <w:szCs w:val="22"/>
          </w:rPr>
          <w:t>Afdeling 2. De functionele loopbaan per niveau</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61</w:t>
        </w:r>
        <w:r w:rsidR="00D651CD" w:rsidRPr="00CC5DED">
          <w:rPr>
            <w:rFonts w:asciiTheme="minorHAnsi" w:hAnsiTheme="minorHAnsi" w:cstheme="minorHAnsi"/>
            <w:noProof/>
            <w:webHidden/>
            <w:sz w:val="22"/>
            <w:szCs w:val="22"/>
          </w:rPr>
          <w:fldChar w:fldCharType="end"/>
        </w:r>
      </w:hyperlink>
    </w:p>
    <w:p w14:paraId="05B19033" w14:textId="104512A2"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0949" w:history="1">
        <w:r w:rsidR="00D651CD" w:rsidRPr="00CC5DED">
          <w:rPr>
            <w:rStyle w:val="Hyperlink"/>
            <w:rFonts w:asciiTheme="minorHAnsi" w:hAnsiTheme="minorHAnsi" w:cstheme="minorHAnsi"/>
            <w:noProof/>
            <w:color w:val="auto"/>
            <w:sz w:val="22"/>
            <w:szCs w:val="22"/>
          </w:rPr>
          <w:t>TITEL III. DE WAARNEMING VAN EEN HOGERE FUNCTIE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_Toc84930949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62</w:t>
        </w:r>
        <w:r w:rsidR="00D651CD" w:rsidRPr="00CC5DED">
          <w:rPr>
            <w:rFonts w:asciiTheme="minorHAnsi" w:hAnsiTheme="minorHAnsi" w:cstheme="minorHAnsi"/>
            <w:noProof/>
            <w:webHidden/>
            <w:sz w:val="22"/>
            <w:szCs w:val="22"/>
          </w:rPr>
          <w:fldChar w:fldCharType="end"/>
        </w:r>
      </w:hyperlink>
    </w:p>
    <w:p w14:paraId="07F5AE3A" w14:textId="28D888CA"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0" w:history="1">
        <w:r w:rsidR="00D651CD" w:rsidRPr="00CC5DED">
          <w:rPr>
            <w:rStyle w:val="Hyperlink"/>
            <w:rFonts w:asciiTheme="minorHAnsi" w:hAnsiTheme="minorHAnsi" w:cstheme="minorHAnsi"/>
            <w:noProof/>
            <w:color w:val="auto"/>
            <w:sz w:val="22"/>
            <w:szCs w:val="22"/>
          </w:rPr>
          <w:t>Hoofdstuk 1. De waarneming van een hogere functie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62</w:t>
        </w:r>
        <w:r w:rsidR="00D651CD" w:rsidRPr="00CC5DED">
          <w:rPr>
            <w:rFonts w:asciiTheme="minorHAnsi" w:hAnsiTheme="minorHAnsi" w:cstheme="minorHAnsi"/>
            <w:noProof/>
            <w:webHidden/>
            <w:sz w:val="22"/>
            <w:szCs w:val="22"/>
          </w:rPr>
          <w:fldChar w:fldCharType="end"/>
        </w:r>
      </w:hyperlink>
    </w:p>
    <w:p w14:paraId="7729954C" w14:textId="460C6FA8"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1" w:history="1">
        <w:r w:rsidR="00D651CD" w:rsidRPr="00CC5DED">
          <w:rPr>
            <w:rStyle w:val="Hyperlink"/>
            <w:rFonts w:asciiTheme="minorHAnsi" w:hAnsiTheme="minorHAnsi" w:cstheme="minorHAnsi"/>
            <w:noProof/>
            <w:color w:val="auto"/>
            <w:sz w:val="22"/>
            <w:szCs w:val="22"/>
            <w:lang w:val="nl-BE"/>
          </w:rPr>
          <w:t>Hoofdstuk 2. De waarneming van het ambt van algemeen directeur en financieel directeur</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63</w:t>
        </w:r>
        <w:r w:rsidR="00D651CD" w:rsidRPr="00CC5DED">
          <w:rPr>
            <w:rFonts w:asciiTheme="minorHAnsi" w:hAnsiTheme="minorHAnsi" w:cstheme="minorHAnsi"/>
            <w:noProof/>
            <w:webHidden/>
            <w:sz w:val="22"/>
            <w:szCs w:val="22"/>
          </w:rPr>
          <w:fldChar w:fldCharType="end"/>
        </w:r>
      </w:hyperlink>
    </w:p>
    <w:p w14:paraId="11518796" w14:textId="1ACF5ABD"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0952" w:history="1">
        <w:r w:rsidR="00D651CD" w:rsidRPr="00CC5DED">
          <w:rPr>
            <w:rStyle w:val="Hyperlink"/>
            <w:rFonts w:asciiTheme="minorHAnsi" w:hAnsiTheme="minorHAnsi" w:cstheme="minorHAnsi"/>
            <w:noProof/>
            <w:color w:val="auto"/>
            <w:sz w:val="22"/>
            <w:szCs w:val="22"/>
          </w:rPr>
          <w:t>TITEL IV. HET VERLIES VAN DE HOEDANIGHEID VAN STATUTAIR PERSONEELSLID EN DE DEFINITIEVE AMBTSNEERLEGGING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64</w:t>
        </w:r>
        <w:r w:rsidR="00D651CD" w:rsidRPr="00CC5DED">
          <w:rPr>
            <w:rFonts w:asciiTheme="minorHAnsi" w:hAnsiTheme="minorHAnsi" w:cstheme="minorHAnsi"/>
            <w:noProof/>
            <w:webHidden/>
            <w:sz w:val="22"/>
            <w:szCs w:val="22"/>
          </w:rPr>
          <w:fldChar w:fldCharType="end"/>
        </w:r>
      </w:hyperlink>
    </w:p>
    <w:p w14:paraId="7FCB4C72" w14:textId="5B0846C3"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3" w:history="1">
        <w:r w:rsidR="00D651CD" w:rsidRPr="00CC5DED">
          <w:rPr>
            <w:rStyle w:val="Hyperlink"/>
            <w:rFonts w:asciiTheme="minorHAnsi" w:hAnsiTheme="minorHAnsi" w:cstheme="minorHAnsi"/>
            <w:noProof/>
            <w:color w:val="auto"/>
            <w:sz w:val="22"/>
            <w:szCs w:val="22"/>
          </w:rPr>
          <w:t>Hoofdstuk 1. Het verlies van de hoedanigheid van statutair personeelslid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64</w:t>
        </w:r>
        <w:r w:rsidR="00D651CD" w:rsidRPr="00CC5DED">
          <w:rPr>
            <w:rFonts w:asciiTheme="minorHAnsi" w:hAnsiTheme="minorHAnsi" w:cstheme="minorHAnsi"/>
            <w:noProof/>
            <w:webHidden/>
            <w:sz w:val="22"/>
            <w:szCs w:val="22"/>
          </w:rPr>
          <w:fldChar w:fldCharType="end"/>
        </w:r>
      </w:hyperlink>
    </w:p>
    <w:p w14:paraId="3540B224" w14:textId="079EA10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4" w:history="1">
        <w:r w:rsidR="00D651CD" w:rsidRPr="00CC5DED">
          <w:rPr>
            <w:rStyle w:val="Hyperlink"/>
            <w:rFonts w:asciiTheme="minorHAnsi" w:hAnsiTheme="minorHAnsi" w:cstheme="minorHAnsi"/>
            <w:noProof/>
            <w:color w:val="auto"/>
            <w:sz w:val="22"/>
            <w:szCs w:val="22"/>
          </w:rPr>
          <w:t>Hoofdstuk 2. De definitieve ambtsneerlegging van het statutaire personeelslid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65</w:t>
        </w:r>
        <w:r w:rsidR="00D651CD" w:rsidRPr="00CC5DED">
          <w:rPr>
            <w:rFonts w:asciiTheme="minorHAnsi" w:hAnsiTheme="minorHAnsi" w:cstheme="minorHAnsi"/>
            <w:noProof/>
            <w:webHidden/>
            <w:sz w:val="22"/>
            <w:szCs w:val="22"/>
          </w:rPr>
          <w:fldChar w:fldCharType="end"/>
        </w:r>
      </w:hyperlink>
    </w:p>
    <w:p w14:paraId="0DFEEB51" w14:textId="12DE1516"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5" w:history="1">
        <w:r w:rsidR="00D651CD" w:rsidRPr="00CC5DED">
          <w:rPr>
            <w:rStyle w:val="Hyperlink"/>
            <w:rFonts w:asciiTheme="minorHAnsi" w:hAnsiTheme="minorHAnsi" w:cstheme="minorHAnsi"/>
            <w:noProof/>
            <w:color w:val="auto"/>
            <w:sz w:val="22"/>
            <w:szCs w:val="22"/>
          </w:rPr>
          <w:t>Hoofdstuk 3. Het einde van de contractuele tewerkstelling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67</w:t>
        </w:r>
        <w:r w:rsidR="00D651CD" w:rsidRPr="00CC5DED">
          <w:rPr>
            <w:rFonts w:asciiTheme="minorHAnsi" w:hAnsiTheme="minorHAnsi" w:cstheme="minorHAnsi"/>
            <w:noProof/>
            <w:webHidden/>
            <w:sz w:val="22"/>
            <w:szCs w:val="22"/>
          </w:rPr>
          <w:fldChar w:fldCharType="end"/>
        </w:r>
      </w:hyperlink>
    </w:p>
    <w:p w14:paraId="07964CE9" w14:textId="3FFB7507"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0956" w:history="1">
        <w:r w:rsidR="00D651CD" w:rsidRPr="00CC5DED">
          <w:rPr>
            <w:rStyle w:val="Hyperlink"/>
            <w:rFonts w:asciiTheme="minorHAnsi" w:hAnsiTheme="minorHAnsi" w:cstheme="minorHAnsi"/>
            <w:noProof/>
            <w:color w:val="auto"/>
            <w:sz w:val="22"/>
            <w:szCs w:val="22"/>
          </w:rPr>
          <w:t>TITEL V. HET SALARIS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68</w:t>
        </w:r>
        <w:r w:rsidR="00D651CD" w:rsidRPr="00CC5DED">
          <w:rPr>
            <w:rFonts w:asciiTheme="minorHAnsi" w:hAnsiTheme="minorHAnsi" w:cstheme="minorHAnsi"/>
            <w:noProof/>
            <w:webHidden/>
            <w:sz w:val="22"/>
            <w:szCs w:val="22"/>
          </w:rPr>
          <w:fldChar w:fldCharType="end"/>
        </w:r>
      </w:hyperlink>
    </w:p>
    <w:p w14:paraId="2C1128E3" w14:textId="28E01185"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7" w:history="1">
        <w:r w:rsidR="00D651CD" w:rsidRPr="00CC5DED">
          <w:rPr>
            <w:rStyle w:val="Hyperlink"/>
            <w:rFonts w:asciiTheme="minorHAnsi" w:hAnsiTheme="minorHAnsi" w:cstheme="minorHAnsi"/>
            <w:noProof/>
            <w:color w:val="auto"/>
            <w:sz w:val="22"/>
            <w:szCs w:val="22"/>
          </w:rPr>
          <w:t>Hoofdstuk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68</w:t>
        </w:r>
        <w:r w:rsidR="00D651CD" w:rsidRPr="00CC5DED">
          <w:rPr>
            <w:rFonts w:asciiTheme="minorHAnsi" w:hAnsiTheme="minorHAnsi" w:cstheme="minorHAnsi"/>
            <w:noProof/>
            <w:webHidden/>
            <w:sz w:val="22"/>
            <w:szCs w:val="22"/>
          </w:rPr>
          <w:fldChar w:fldCharType="end"/>
        </w:r>
      </w:hyperlink>
    </w:p>
    <w:p w14:paraId="295A66AE" w14:textId="06B8961F"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58" w:history="1">
        <w:r w:rsidR="00D651CD" w:rsidRPr="00CC5DED">
          <w:rPr>
            <w:rStyle w:val="Hyperlink"/>
            <w:rFonts w:asciiTheme="minorHAnsi" w:hAnsiTheme="minorHAnsi" w:cstheme="minorHAnsi"/>
            <w:noProof/>
            <w:color w:val="auto"/>
            <w:sz w:val="22"/>
            <w:szCs w:val="22"/>
          </w:rPr>
          <w:t>Hoofdstuk 2. De toekenning van periodieke salarisverhogingen door de opbouw van geldelijke anciënniteit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69</w:t>
        </w:r>
        <w:r w:rsidR="00D651CD" w:rsidRPr="00CC5DED">
          <w:rPr>
            <w:rFonts w:asciiTheme="minorHAnsi" w:hAnsiTheme="minorHAnsi" w:cstheme="minorHAnsi"/>
            <w:noProof/>
            <w:webHidden/>
            <w:sz w:val="22"/>
            <w:szCs w:val="22"/>
          </w:rPr>
          <w:fldChar w:fldCharType="end"/>
        </w:r>
      </w:hyperlink>
    </w:p>
    <w:p w14:paraId="0C21EF5D" w14:textId="7B995DA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59" w:history="1">
        <w:r w:rsidR="00D651CD" w:rsidRPr="00CC5DED">
          <w:rPr>
            <w:rStyle w:val="Hyperlink"/>
            <w:rFonts w:asciiTheme="minorHAnsi" w:hAnsiTheme="minorHAnsi" w:cstheme="minorHAnsi"/>
            <w:noProof/>
            <w:color w:val="auto"/>
            <w:sz w:val="22"/>
            <w:szCs w:val="22"/>
          </w:rPr>
          <w:t>Afdeling 1. Diensten bij een overheid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_Toc84930959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69</w:t>
        </w:r>
        <w:r w:rsidR="00D651CD" w:rsidRPr="00CC5DED">
          <w:rPr>
            <w:rFonts w:asciiTheme="minorHAnsi" w:hAnsiTheme="minorHAnsi" w:cstheme="minorHAnsi"/>
            <w:noProof/>
            <w:webHidden/>
            <w:sz w:val="22"/>
            <w:szCs w:val="22"/>
          </w:rPr>
          <w:fldChar w:fldCharType="end"/>
        </w:r>
      </w:hyperlink>
    </w:p>
    <w:p w14:paraId="0CE88793" w14:textId="626C1C6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60" w:history="1">
        <w:r w:rsidR="00D651CD" w:rsidRPr="00CC5DED">
          <w:rPr>
            <w:rStyle w:val="Hyperlink"/>
            <w:rFonts w:asciiTheme="minorHAnsi" w:hAnsiTheme="minorHAnsi" w:cstheme="minorHAnsi"/>
            <w:noProof/>
            <w:color w:val="auto"/>
            <w:sz w:val="22"/>
            <w:szCs w:val="22"/>
          </w:rPr>
          <w:t>Afdeling 2. Diensten in de privésector of als zelfstandige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70</w:t>
        </w:r>
        <w:r w:rsidR="00D651CD" w:rsidRPr="00CC5DED">
          <w:rPr>
            <w:rFonts w:asciiTheme="minorHAnsi" w:hAnsiTheme="minorHAnsi" w:cstheme="minorHAnsi"/>
            <w:noProof/>
            <w:webHidden/>
            <w:sz w:val="22"/>
            <w:szCs w:val="22"/>
          </w:rPr>
          <w:fldChar w:fldCharType="end"/>
        </w:r>
      </w:hyperlink>
    </w:p>
    <w:p w14:paraId="4FA5BC23" w14:textId="2A3300E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61" w:history="1">
        <w:r w:rsidR="00D651CD" w:rsidRPr="00CC5DED">
          <w:rPr>
            <w:rStyle w:val="Hyperlink"/>
            <w:rFonts w:asciiTheme="minorHAnsi" w:hAnsiTheme="minorHAnsi" w:cstheme="minorHAnsi"/>
            <w:noProof/>
            <w:color w:val="auto"/>
            <w:sz w:val="22"/>
            <w:szCs w:val="22"/>
          </w:rPr>
          <w:t>Afdeling 3. De valorisatie van de diensten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70</w:t>
        </w:r>
        <w:r w:rsidR="00D651CD" w:rsidRPr="00CC5DED">
          <w:rPr>
            <w:rFonts w:asciiTheme="minorHAnsi" w:hAnsiTheme="minorHAnsi" w:cstheme="minorHAnsi"/>
            <w:noProof/>
            <w:webHidden/>
            <w:sz w:val="22"/>
            <w:szCs w:val="22"/>
          </w:rPr>
          <w:fldChar w:fldCharType="end"/>
        </w:r>
      </w:hyperlink>
    </w:p>
    <w:p w14:paraId="242F6B39" w14:textId="5486CC53"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62" w:history="1">
        <w:r w:rsidR="00D651CD" w:rsidRPr="00CC5DED">
          <w:rPr>
            <w:rStyle w:val="Hyperlink"/>
            <w:rFonts w:asciiTheme="minorHAnsi" w:hAnsiTheme="minorHAnsi" w:cstheme="minorHAnsi"/>
            <w:noProof/>
            <w:color w:val="auto"/>
            <w:sz w:val="22"/>
            <w:szCs w:val="22"/>
          </w:rPr>
          <w:t>Hoofdstuk 3. Bijzondere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71</w:t>
        </w:r>
        <w:r w:rsidR="00D651CD" w:rsidRPr="00CC5DED">
          <w:rPr>
            <w:rFonts w:asciiTheme="minorHAnsi" w:hAnsiTheme="minorHAnsi" w:cstheme="minorHAnsi"/>
            <w:noProof/>
            <w:webHidden/>
            <w:sz w:val="22"/>
            <w:szCs w:val="22"/>
          </w:rPr>
          <w:fldChar w:fldCharType="end"/>
        </w:r>
      </w:hyperlink>
    </w:p>
    <w:p w14:paraId="4A3141BF" w14:textId="495A5914"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63" w:history="1">
        <w:r w:rsidR="00D651CD" w:rsidRPr="00CC5DED">
          <w:rPr>
            <w:rStyle w:val="Hyperlink"/>
            <w:rFonts w:asciiTheme="minorHAnsi" w:hAnsiTheme="minorHAnsi" w:cstheme="minorHAnsi"/>
            <w:noProof/>
            <w:color w:val="auto"/>
            <w:sz w:val="22"/>
            <w:szCs w:val="22"/>
          </w:rPr>
          <w:t>Hoofdstuk 4. Betaling van het salaris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72</w:t>
        </w:r>
        <w:r w:rsidR="00D651CD" w:rsidRPr="00CC5DED">
          <w:rPr>
            <w:rFonts w:asciiTheme="minorHAnsi" w:hAnsiTheme="minorHAnsi" w:cstheme="minorHAnsi"/>
            <w:noProof/>
            <w:webHidden/>
            <w:sz w:val="22"/>
            <w:szCs w:val="22"/>
          </w:rPr>
          <w:fldChar w:fldCharType="end"/>
        </w:r>
      </w:hyperlink>
    </w:p>
    <w:p w14:paraId="5EB426A2" w14:textId="7E84FE44"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64" w:history="1">
        <w:r w:rsidR="00D651CD" w:rsidRPr="00CC5DED">
          <w:rPr>
            <w:rStyle w:val="Hyperlink"/>
            <w:rFonts w:asciiTheme="minorHAnsi" w:hAnsiTheme="minorHAnsi" w:cstheme="minorHAnsi"/>
            <w:noProof/>
            <w:color w:val="auto"/>
            <w:sz w:val="22"/>
            <w:szCs w:val="22"/>
          </w:rPr>
          <w:t>Hoofdstuk 5. Specifieke bepalingen voor de algemeen directeur en de financieel directeur van de gemeente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72</w:t>
        </w:r>
        <w:r w:rsidR="00D651CD" w:rsidRPr="00CC5DED">
          <w:rPr>
            <w:rFonts w:asciiTheme="minorHAnsi" w:hAnsiTheme="minorHAnsi" w:cstheme="minorHAnsi"/>
            <w:noProof/>
            <w:webHidden/>
            <w:sz w:val="22"/>
            <w:szCs w:val="22"/>
          </w:rPr>
          <w:fldChar w:fldCharType="end"/>
        </w:r>
      </w:hyperlink>
    </w:p>
    <w:p w14:paraId="403B046C" w14:textId="6DCF9B74"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0965" w:history="1">
        <w:r w:rsidR="00D651CD" w:rsidRPr="00CC5DED">
          <w:rPr>
            <w:rStyle w:val="Hyperlink"/>
            <w:rFonts w:asciiTheme="minorHAnsi" w:hAnsiTheme="minorHAnsi" w:cstheme="minorHAnsi"/>
            <w:noProof/>
            <w:color w:val="auto"/>
            <w:sz w:val="22"/>
            <w:szCs w:val="22"/>
          </w:rPr>
          <w:t>TITEL VI. DE TOELAGEN, VERGOEDINGEN EN SOCIALE VOORDELEN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73</w:t>
        </w:r>
        <w:r w:rsidR="00D651CD" w:rsidRPr="00CC5DED">
          <w:rPr>
            <w:rFonts w:asciiTheme="minorHAnsi" w:hAnsiTheme="minorHAnsi" w:cstheme="minorHAnsi"/>
            <w:noProof/>
            <w:webHidden/>
            <w:sz w:val="22"/>
            <w:szCs w:val="22"/>
          </w:rPr>
          <w:fldChar w:fldCharType="end"/>
        </w:r>
      </w:hyperlink>
    </w:p>
    <w:p w14:paraId="33256878" w14:textId="18BDBE8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66" w:history="1">
        <w:r w:rsidR="00D651CD" w:rsidRPr="00CC5DED">
          <w:rPr>
            <w:rStyle w:val="Hyperlink"/>
            <w:rFonts w:asciiTheme="minorHAnsi" w:hAnsiTheme="minorHAnsi" w:cstheme="minorHAnsi"/>
            <w:noProof/>
            <w:color w:val="auto"/>
            <w:sz w:val="22"/>
            <w:szCs w:val="22"/>
          </w:rPr>
          <w:t>Hoofdstuk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73</w:t>
        </w:r>
        <w:r w:rsidR="00D651CD" w:rsidRPr="00CC5DED">
          <w:rPr>
            <w:rFonts w:asciiTheme="minorHAnsi" w:hAnsiTheme="minorHAnsi" w:cstheme="minorHAnsi"/>
            <w:noProof/>
            <w:webHidden/>
            <w:sz w:val="22"/>
            <w:szCs w:val="22"/>
          </w:rPr>
          <w:fldChar w:fldCharType="end"/>
        </w:r>
      </w:hyperlink>
    </w:p>
    <w:p w14:paraId="3D259724" w14:textId="4151E961"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67" w:history="1">
        <w:r w:rsidR="00D651CD" w:rsidRPr="00CC5DED">
          <w:rPr>
            <w:rStyle w:val="Hyperlink"/>
            <w:rFonts w:asciiTheme="minorHAnsi" w:hAnsiTheme="minorHAnsi" w:cstheme="minorHAnsi"/>
            <w:noProof/>
            <w:color w:val="auto"/>
            <w:sz w:val="22"/>
            <w:szCs w:val="22"/>
          </w:rPr>
          <w:t>Hoofdstuk 2. De verplichte toelagen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73</w:t>
        </w:r>
        <w:r w:rsidR="00D651CD" w:rsidRPr="00CC5DED">
          <w:rPr>
            <w:rFonts w:asciiTheme="minorHAnsi" w:hAnsiTheme="minorHAnsi" w:cstheme="minorHAnsi"/>
            <w:noProof/>
            <w:webHidden/>
            <w:sz w:val="22"/>
            <w:szCs w:val="22"/>
          </w:rPr>
          <w:fldChar w:fldCharType="end"/>
        </w:r>
      </w:hyperlink>
    </w:p>
    <w:p w14:paraId="662407DC" w14:textId="1D999DF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68" w:history="1">
        <w:r w:rsidR="00D651CD" w:rsidRPr="00CC5DED">
          <w:rPr>
            <w:rStyle w:val="Hyperlink"/>
            <w:rFonts w:asciiTheme="minorHAnsi" w:hAnsiTheme="minorHAnsi" w:cstheme="minorHAnsi"/>
            <w:noProof/>
            <w:color w:val="auto"/>
            <w:sz w:val="22"/>
            <w:szCs w:val="22"/>
          </w:rPr>
          <w:t>Afdeling 1. Haard- en standplaatstoelage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73</w:t>
        </w:r>
        <w:r w:rsidR="00D651CD" w:rsidRPr="00CC5DED">
          <w:rPr>
            <w:rFonts w:asciiTheme="minorHAnsi" w:hAnsiTheme="minorHAnsi" w:cstheme="minorHAnsi"/>
            <w:noProof/>
            <w:webHidden/>
            <w:sz w:val="22"/>
            <w:szCs w:val="22"/>
          </w:rPr>
          <w:fldChar w:fldCharType="end"/>
        </w:r>
      </w:hyperlink>
    </w:p>
    <w:p w14:paraId="0F4E5D37" w14:textId="449AABF4"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69" w:history="1">
        <w:r w:rsidR="00D651CD" w:rsidRPr="00CC5DED">
          <w:rPr>
            <w:rStyle w:val="Hyperlink"/>
            <w:rFonts w:asciiTheme="minorHAnsi" w:hAnsiTheme="minorHAnsi" w:cstheme="minorHAnsi"/>
            <w:noProof/>
            <w:color w:val="auto"/>
            <w:sz w:val="22"/>
            <w:szCs w:val="22"/>
          </w:rPr>
          <w:t>Afdeling 2. Vakantiegeld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_Toc84930969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74</w:t>
        </w:r>
        <w:r w:rsidR="00D651CD" w:rsidRPr="00CC5DED">
          <w:rPr>
            <w:rFonts w:asciiTheme="minorHAnsi" w:hAnsiTheme="minorHAnsi" w:cstheme="minorHAnsi"/>
            <w:noProof/>
            <w:webHidden/>
            <w:sz w:val="22"/>
            <w:szCs w:val="22"/>
          </w:rPr>
          <w:fldChar w:fldCharType="end"/>
        </w:r>
      </w:hyperlink>
    </w:p>
    <w:p w14:paraId="4C5AB5BC" w14:textId="75193E5E" w:rsidR="00D651CD" w:rsidRPr="00CC5DED" w:rsidRDefault="00000000" w:rsidP="00D651CD">
      <w:pPr>
        <w:pStyle w:val="Inhopg4"/>
        <w:rPr>
          <w:rFonts w:eastAsiaTheme="minorEastAsia"/>
          <w:lang w:eastAsia="nl-BE"/>
        </w:rPr>
      </w:pPr>
      <w:hyperlink w:anchor="_Toc84930970" w:history="1">
        <w:r w:rsidR="00D651CD" w:rsidRPr="00CC5DED">
          <w:rPr>
            <w:rStyle w:val="Hyperlink"/>
            <w:color w:val="auto"/>
          </w:rPr>
          <w:t>2.1. Statutaire personeelsleden</w:t>
        </w:r>
        <w:r w:rsidR="00D651CD" w:rsidRPr="00CC5DED">
          <w:rPr>
            <w:webHidden/>
          </w:rPr>
          <w:tab/>
        </w:r>
        <w:r w:rsidR="00D651CD" w:rsidRPr="00CC5DED">
          <w:rPr>
            <w:webHidden/>
          </w:rPr>
          <w:fldChar w:fldCharType="begin"/>
        </w:r>
        <w:r w:rsidR="00D651CD" w:rsidRPr="00CC5DED">
          <w:rPr>
            <w:webHidden/>
          </w:rPr>
          <w:instrText xml:space="preserve"> PAGEREF _Toc84930970 \h </w:instrText>
        </w:r>
        <w:r w:rsidR="00D651CD" w:rsidRPr="00CC5DED">
          <w:rPr>
            <w:webHidden/>
          </w:rPr>
        </w:r>
        <w:r w:rsidR="00D651CD" w:rsidRPr="00CC5DED">
          <w:rPr>
            <w:webHidden/>
          </w:rPr>
          <w:fldChar w:fldCharType="separate"/>
        </w:r>
        <w:r w:rsidR="00951846">
          <w:rPr>
            <w:webHidden/>
          </w:rPr>
          <w:t>75</w:t>
        </w:r>
        <w:r w:rsidR="00D651CD" w:rsidRPr="00CC5DED">
          <w:rPr>
            <w:webHidden/>
          </w:rPr>
          <w:fldChar w:fldCharType="end"/>
        </w:r>
      </w:hyperlink>
    </w:p>
    <w:p w14:paraId="4EFAD453" w14:textId="4FE0EE07" w:rsidR="00D651CD" w:rsidRPr="00CC5DED" w:rsidRDefault="00000000" w:rsidP="00D651CD">
      <w:pPr>
        <w:pStyle w:val="Inhopg4"/>
        <w:rPr>
          <w:rFonts w:eastAsiaTheme="minorEastAsia"/>
          <w:lang w:eastAsia="nl-BE"/>
        </w:rPr>
      </w:pPr>
      <w:hyperlink w:anchor="_Toc84930971" w:history="1">
        <w:r w:rsidR="00D651CD" w:rsidRPr="00CC5DED">
          <w:rPr>
            <w:rStyle w:val="Hyperlink"/>
            <w:color w:val="auto"/>
          </w:rPr>
          <w:t>2.2. Contractuele werknemers</w:t>
        </w:r>
        <w:r w:rsidR="00D651CD" w:rsidRPr="00CC5DED">
          <w:rPr>
            <w:webHidden/>
          </w:rPr>
          <w:tab/>
        </w:r>
        <w:r w:rsidR="00D651CD" w:rsidRPr="00CC5DED">
          <w:rPr>
            <w:webHidden/>
          </w:rPr>
          <w:fldChar w:fldCharType="begin"/>
        </w:r>
        <w:r w:rsidR="00D651CD" w:rsidRPr="00CC5DED">
          <w:rPr>
            <w:webHidden/>
          </w:rPr>
          <w:instrText xml:space="preserve"> PAGEREF _Toc84930971 \h </w:instrText>
        </w:r>
        <w:r w:rsidR="00D651CD" w:rsidRPr="00CC5DED">
          <w:rPr>
            <w:webHidden/>
          </w:rPr>
        </w:r>
        <w:r w:rsidR="00D651CD" w:rsidRPr="00CC5DED">
          <w:rPr>
            <w:webHidden/>
          </w:rPr>
          <w:fldChar w:fldCharType="separate"/>
        </w:r>
        <w:r w:rsidR="00951846">
          <w:rPr>
            <w:webHidden/>
          </w:rPr>
          <w:t>76</w:t>
        </w:r>
        <w:r w:rsidR="00D651CD" w:rsidRPr="00CC5DED">
          <w:rPr>
            <w:webHidden/>
          </w:rPr>
          <w:fldChar w:fldCharType="end"/>
        </w:r>
      </w:hyperlink>
    </w:p>
    <w:p w14:paraId="07B044A1" w14:textId="57CB16B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2" w:history="1">
        <w:r w:rsidR="00D651CD" w:rsidRPr="00CC5DED">
          <w:rPr>
            <w:rStyle w:val="Hyperlink"/>
            <w:rFonts w:asciiTheme="minorHAnsi" w:hAnsiTheme="minorHAnsi" w:cstheme="minorHAnsi"/>
            <w:noProof/>
            <w:color w:val="auto"/>
            <w:sz w:val="22"/>
            <w:szCs w:val="22"/>
          </w:rPr>
          <w:t>Afdeling 3. Eindejaarstoelage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77</w:t>
        </w:r>
        <w:r w:rsidR="00D651CD" w:rsidRPr="00CC5DED">
          <w:rPr>
            <w:rFonts w:asciiTheme="minorHAnsi" w:hAnsiTheme="minorHAnsi" w:cstheme="minorHAnsi"/>
            <w:noProof/>
            <w:webHidden/>
            <w:sz w:val="22"/>
            <w:szCs w:val="22"/>
          </w:rPr>
          <w:fldChar w:fldCharType="end"/>
        </w:r>
      </w:hyperlink>
    </w:p>
    <w:p w14:paraId="10458B1D" w14:textId="39D6D1B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3" w:history="1">
        <w:r w:rsidR="00D651CD" w:rsidRPr="00CC5DED">
          <w:rPr>
            <w:rStyle w:val="Hyperlink"/>
            <w:rFonts w:asciiTheme="minorHAnsi" w:hAnsiTheme="minorHAnsi" w:cstheme="minorHAnsi"/>
            <w:noProof/>
            <w:color w:val="auto"/>
            <w:sz w:val="22"/>
            <w:szCs w:val="22"/>
          </w:rPr>
          <w:t>Afdeling 4. Attractiviteitspremie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78</w:t>
        </w:r>
        <w:r w:rsidR="00D651CD" w:rsidRPr="00CC5DED">
          <w:rPr>
            <w:rFonts w:asciiTheme="minorHAnsi" w:hAnsiTheme="minorHAnsi" w:cstheme="minorHAnsi"/>
            <w:noProof/>
            <w:webHidden/>
            <w:sz w:val="22"/>
            <w:szCs w:val="22"/>
          </w:rPr>
          <w:fldChar w:fldCharType="end"/>
        </w:r>
      </w:hyperlink>
    </w:p>
    <w:p w14:paraId="56F69AF8" w14:textId="64A55BFE"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74" w:history="1">
        <w:r w:rsidR="00D651CD" w:rsidRPr="00CC5DED">
          <w:rPr>
            <w:rStyle w:val="Hyperlink"/>
            <w:rFonts w:asciiTheme="minorHAnsi" w:hAnsiTheme="minorHAnsi" w:cstheme="minorHAnsi"/>
            <w:noProof/>
            <w:color w:val="auto"/>
            <w:sz w:val="22"/>
            <w:szCs w:val="22"/>
          </w:rPr>
          <w:t>Hoofdstuk 3. De onregelmatige prestaties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80</w:t>
        </w:r>
        <w:r w:rsidR="00D651CD" w:rsidRPr="00CC5DED">
          <w:rPr>
            <w:rFonts w:asciiTheme="minorHAnsi" w:hAnsiTheme="minorHAnsi" w:cstheme="minorHAnsi"/>
            <w:noProof/>
            <w:webHidden/>
            <w:sz w:val="22"/>
            <w:szCs w:val="22"/>
          </w:rPr>
          <w:fldChar w:fldCharType="end"/>
        </w:r>
      </w:hyperlink>
    </w:p>
    <w:p w14:paraId="4DA40837" w14:textId="0DDC01C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5" w:history="1">
        <w:r w:rsidR="00D651CD" w:rsidRPr="00CC5DED">
          <w:rPr>
            <w:rStyle w:val="Hyperlink"/>
            <w:rFonts w:asciiTheme="minorHAnsi" w:hAnsiTheme="minorHAnsi" w:cstheme="minorHAnsi"/>
            <w:noProof/>
            <w:color w:val="auto"/>
            <w:sz w:val="22"/>
            <w:szCs w:val="22"/>
          </w:rPr>
          <w:t>Afdeling 1. Nachtprestaties en prestaties op zaterdagen, zondagen en feestdagen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80</w:t>
        </w:r>
        <w:r w:rsidR="00D651CD" w:rsidRPr="00CC5DED">
          <w:rPr>
            <w:rFonts w:asciiTheme="minorHAnsi" w:hAnsiTheme="minorHAnsi" w:cstheme="minorHAnsi"/>
            <w:noProof/>
            <w:webHidden/>
            <w:sz w:val="22"/>
            <w:szCs w:val="22"/>
          </w:rPr>
          <w:fldChar w:fldCharType="end"/>
        </w:r>
      </w:hyperlink>
    </w:p>
    <w:p w14:paraId="28DC03F1" w14:textId="03DE0A84"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6" w:history="1">
        <w:r w:rsidR="00D651CD" w:rsidRPr="00CC5DED">
          <w:rPr>
            <w:rStyle w:val="Hyperlink"/>
            <w:rFonts w:asciiTheme="minorHAnsi" w:hAnsiTheme="minorHAnsi" w:cstheme="minorHAnsi"/>
            <w:noProof/>
            <w:color w:val="auto"/>
            <w:sz w:val="22"/>
            <w:szCs w:val="22"/>
          </w:rPr>
          <w:t>Afdeling 2. Weddebijslag voor buitengewone prestaties verplegend, verzorgend en paramedisch personeel van het WZC</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80</w:t>
        </w:r>
        <w:r w:rsidR="00D651CD" w:rsidRPr="00CC5DED">
          <w:rPr>
            <w:rFonts w:asciiTheme="minorHAnsi" w:hAnsiTheme="minorHAnsi" w:cstheme="minorHAnsi"/>
            <w:noProof/>
            <w:webHidden/>
            <w:sz w:val="22"/>
            <w:szCs w:val="22"/>
          </w:rPr>
          <w:fldChar w:fldCharType="end"/>
        </w:r>
      </w:hyperlink>
    </w:p>
    <w:p w14:paraId="1B9005DA" w14:textId="35932EB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7" w:history="1">
        <w:r w:rsidR="00D651CD" w:rsidRPr="00CC5DED">
          <w:rPr>
            <w:rStyle w:val="Hyperlink"/>
            <w:rFonts w:asciiTheme="minorHAnsi" w:hAnsiTheme="minorHAnsi" w:cstheme="minorHAnsi"/>
            <w:noProof/>
            <w:color w:val="auto"/>
            <w:sz w:val="22"/>
            <w:szCs w:val="22"/>
          </w:rPr>
          <w:t>Afdeling 3. Toeslagen voor avond- en nachtprestaties en prestaties op zaterdagen, zondagen en feestdagen voor het verplegend, verzorgend en paramedisch personeel van het WZC dat buitengewone prestaties verricht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82</w:t>
        </w:r>
        <w:r w:rsidR="00D651CD" w:rsidRPr="00CC5DED">
          <w:rPr>
            <w:rFonts w:asciiTheme="minorHAnsi" w:hAnsiTheme="minorHAnsi" w:cstheme="minorHAnsi"/>
            <w:noProof/>
            <w:webHidden/>
            <w:sz w:val="22"/>
            <w:szCs w:val="22"/>
          </w:rPr>
          <w:fldChar w:fldCharType="end"/>
        </w:r>
      </w:hyperlink>
    </w:p>
    <w:p w14:paraId="7F3D32BD" w14:textId="2965BAF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8" w:history="1">
        <w:r w:rsidR="00D651CD" w:rsidRPr="00CC5DED">
          <w:rPr>
            <w:rStyle w:val="Hyperlink"/>
            <w:rFonts w:asciiTheme="minorHAnsi" w:hAnsiTheme="minorHAnsi" w:cstheme="minorHAnsi"/>
            <w:noProof/>
            <w:color w:val="auto"/>
            <w:sz w:val="22"/>
            <w:szCs w:val="22"/>
          </w:rPr>
          <w:t>Afdeling 4. Overuren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83</w:t>
        </w:r>
        <w:r w:rsidR="00D651CD" w:rsidRPr="00CC5DED">
          <w:rPr>
            <w:rFonts w:asciiTheme="minorHAnsi" w:hAnsiTheme="minorHAnsi" w:cstheme="minorHAnsi"/>
            <w:noProof/>
            <w:webHidden/>
            <w:sz w:val="22"/>
            <w:szCs w:val="22"/>
          </w:rPr>
          <w:fldChar w:fldCharType="end"/>
        </w:r>
      </w:hyperlink>
    </w:p>
    <w:p w14:paraId="69D085DA" w14:textId="66503D56"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79" w:history="1">
        <w:r w:rsidR="00D651CD" w:rsidRPr="00CC5DED">
          <w:rPr>
            <w:rStyle w:val="Hyperlink"/>
            <w:rFonts w:asciiTheme="minorHAnsi" w:hAnsiTheme="minorHAnsi" w:cstheme="minorHAnsi"/>
            <w:noProof/>
            <w:color w:val="auto"/>
            <w:sz w:val="22"/>
            <w:szCs w:val="22"/>
          </w:rPr>
          <w:t>Afdeling 5. Overuren voor personeel onderworpen aan de Arbeidswet van 16 maart 1971</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_Toc84930979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83</w:t>
        </w:r>
        <w:r w:rsidR="00D651CD" w:rsidRPr="00CC5DED">
          <w:rPr>
            <w:rFonts w:asciiTheme="minorHAnsi" w:hAnsiTheme="minorHAnsi" w:cstheme="minorHAnsi"/>
            <w:noProof/>
            <w:webHidden/>
            <w:sz w:val="22"/>
            <w:szCs w:val="22"/>
          </w:rPr>
          <w:fldChar w:fldCharType="end"/>
        </w:r>
      </w:hyperlink>
    </w:p>
    <w:p w14:paraId="7FABEC82" w14:textId="5AE800A5"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80" w:history="1">
        <w:r w:rsidR="00D651CD" w:rsidRPr="00CC5DED">
          <w:rPr>
            <w:rStyle w:val="Hyperlink"/>
            <w:rFonts w:asciiTheme="minorHAnsi" w:hAnsiTheme="minorHAnsi" w:cstheme="minorHAnsi"/>
            <w:noProof/>
            <w:color w:val="auto"/>
            <w:sz w:val="22"/>
            <w:szCs w:val="22"/>
          </w:rPr>
          <w:t>Hoofdstuk 4. De andere toelagen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84</w:t>
        </w:r>
        <w:r w:rsidR="00D651CD" w:rsidRPr="00CC5DED">
          <w:rPr>
            <w:rFonts w:asciiTheme="minorHAnsi" w:hAnsiTheme="minorHAnsi" w:cstheme="minorHAnsi"/>
            <w:noProof/>
            <w:webHidden/>
            <w:sz w:val="22"/>
            <w:szCs w:val="22"/>
          </w:rPr>
          <w:fldChar w:fldCharType="end"/>
        </w:r>
      </w:hyperlink>
    </w:p>
    <w:p w14:paraId="019D4226" w14:textId="347D6950"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1" w:history="1">
        <w:r w:rsidR="00D651CD" w:rsidRPr="00CC5DED">
          <w:rPr>
            <w:rStyle w:val="Hyperlink"/>
            <w:rFonts w:asciiTheme="minorHAnsi" w:hAnsiTheme="minorHAnsi" w:cstheme="minorHAnsi"/>
            <w:noProof/>
            <w:color w:val="auto"/>
            <w:sz w:val="22"/>
            <w:szCs w:val="22"/>
          </w:rPr>
          <w:t>Afdeling 1. Toelage voor het waarnemen van een hogere functie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84</w:t>
        </w:r>
        <w:r w:rsidR="00D651CD" w:rsidRPr="00CC5DED">
          <w:rPr>
            <w:rFonts w:asciiTheme="minorHAnsi" w:hAnsiTheme="minorHAnsi" w:cstheme="minorHAnsi"/>
            <w:noProof/>
            <w:webHidden/>
            <w:sz w:val="22"/>
            <w:szCs w:val="22"/>
          </w:rPr>
          <w:fldChar w:fldCharType="end"/>
        </w:r>
      </w:hyperlink>
    </w:p>
    <w:p w14:paraId="08FF564B" w14:textId="4318CB14"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2" w:history="1">
        <w:r w:rsidR="00D651CD" w:rsidRPr="00CC5DED">
          <w:rPr>
            <w:rStyle w:val="Hyperlink"/>
            <w:rFonts w:asciiTheme="minorHAnsi" w:hAnsiTheme="minorHAnsi" w:cstheme="minorHAnsi"/>
            <w:noProof/>
            <w:color w:val="auto"/>
            <w:sz w:val="22"/>
            <w:szCs w:val="22"/>
          </w:rPr>
          <w:t>Afdeling 2. Managementstoelage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85</w:t>
        </w:r>
        <w:r w:rsidR="00D651CD" w:rsidRPr="00CC5DED">
          <w:rPr>
            <w:rFonts w:asciiTheme="minorHAnsi" w:hAnsiTheme="minorHAnsi" w:cstheme="minorHAnsi"/>
            <w:noProof/>
            <w:webHidden/>
            <w:sz w:val="22"/>
            <w:szCs w:val="22"/>
          </w:rPr>
          <w:fldChar w:fldCharType="end"/>
        </w:r>
      </w:hyperlink>
    </w:p>
    <w:p w14:paraId="469E2E59" w14:textId="3B08D95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3" w:history="1">
        <w:r w:rsidR="00D651CD" w:rsidRPr="00CC5DED">
          <w:rPr>
            <w:rStyle w:val="Hyperlink"/>
            <w:rFonts w:asciiTheme="minorHAnsi" w:hAnsiTheme="minorHAnsi" w:cstheme="minorHAnsi"/>
            <w:noProof/>
            <w:color w:val="auto"/>
            <w:sz w:val="22"/>
            <w:szCs w:val="22"/>
          </w:rPr>
          <w:t>Afdeling 3. Kabinetstoelage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85</w:t>
        </w:r>
        <w:r w:rsidR="00D651CD" w:rsidRPr="00CC5DED">
          <w:rPr>
            <w:rFonts w:asciiTheme="minorHAnsi" w:hAnsiTheme="minorHAnsi" w:cstheme="minorHAnsi"/>
            <w:noProof/>
            <w:webHidden/>
            <w:sz w:val="22"/>
            <w:szCs w:val="22"/>
          </w:rPr>
          <w:fldChar w:fldCharType="end"/>
        </w:r>
      </w:hyperlink>
    </w:p>
    <w:p w14:paraId="3D64ED07" w14:textId="3253E60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4" w:history="1">
        <w:r w:rsidR="00D651CD" w:rsidRPr="00CC5DED">
          <w:rPr>
            <w:rStyle w:val="Hyperlink"/>
            <w:rFonts w:asciiTheme="minorHAnsi" w:hAnsiTheme="minorHAnsi" w:cstheme="minorHAnsi"/>
            <w:noProof/>
            <w:color w:val="auto"/>
            <w:sz w:val="22"/>
            <w:szCs w:val="22"/>
          </w:rPr>
          <w:t>Afdeling 4. Gevarentoelage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86</w:t>
        </w:r>
        <w:r w:rsidR="00D651CD" w:rsidRPr="00CC5DED">
          <w:rPr>
            <w:rFonts w:asciiTheme="minorHAnsi" w:hAnsiTheme="minorHAnsi" w:cstheme="minorHAnsi"/>
            <w:noProof/>
            <w:webHidden/>
            <w:sz w:val="22"/>
            <w:szCs w:val="22"/>
          </w:rPr>
          <w:fldChar w:fldCharType="end"/>
        </w:r>
      </w:hyperlink>
    </w:p>
    <w:p w14:paraId="63E5FBDC" w14:textId="2731C2CF"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85" w:history="1">
        <w:r w:rsidR="00D651CD" w:rsidRPr="00CC5DED">
          <w:rPr>
            <w:rStyle w:val="Hyperlink"/>
            <w:rFonts w:asciiTheme="minorHAnsi" w:hAnsiTheme="minorHAnsi" w:cstheme="minorHAnsi"/>
            <w:noProof/>
            <w:color w:val="auto"/>
            <w:sz w:val="22"/>
            <w:szCs w:val="22"/>
          </w:rPr>
          <w:t>Hoofdstuk 5. De vergoeding voor reiskosten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87</w:t>
        </w:r>
        <w:r w:rsidR="00D651CD" w:rsidRPr="00CC5DED">
          <w:rPr>
            <w:rFonts w:asciiTheme="minorHAnsi" w:hAnsiTheme="minorHAnsi" w:cstheme="minorHAnsi"/>
            <w:noProof/>
            <w:webHidden/>
            <w:sz w:val="22"/>
            <w:szCs w:val="22"/>
          </w:rPr>
          <w:fldChar w:fldCharType="end"/>
        </w:r>
      </w:hyperlink>
    </w:p>
    <w:p w14:paraId="08FC0A5B" w14:textId="3BC5B8E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6" w:history="1">
        <w:r w:rsidR="00D651CD" w:rsidRPr="00CC5DED">
          <w:rPr>
            <w:rStyle w:val="Hyperlink"/>
            <w:rFonts w:asciiTheme="minorHAnsi" w:hAnsiTheme="minorHAnsi" w:cstheme="minorHAnsi"/>
            <w:noProof/>
            <w:color w:val="auto"/>
            <w:sz w:val="22"/>
            <w:szCs w:val="22"/>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87</w:t>
        </w:r>
        <w:r w:rsidR="00D651CD" w:rsidRPr="00CC5DED">
          <w:rPr>
            <w:rFonts w:asciiTheme="minorHAnsi" w:hAnsiTheme="minorHAnsi" w:cstheme="minorHAnsi"/>
            <w:noProof/>
            <w:webHidden/>
            <w:sz w:val="22"/>
            <w:szCs w:val="22"/>
          </w:rPr>
          <w:fldChar w:fldCharType="end"/>
        </w:r>
      </w:hyperlink>
    </w:p>
    <w:p w14:paraId="4825F9F5" w14:textId="5B46AB99"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7" w:history="1">
        <w:r w:rsidR="00D651CD" w:rsidRPr="00CC5DED">
          <w:rPr>
            <w:rStyle w:val="Hyperlink"/>
            <w:rFonts w:asciiTheme="minorHAnsi" w:hAnsiTheme="minorHAnsi" w:cstheme="minorHAnsi"/>
            <w:noProof/>
            <w:color w:val="auto"/>
            <w:sz w:val="22"/>
            <w:szCs w:val="22"/>
          </w:rPr>
          <w:t>Afdeling 2. De vergoeding voor reiskosten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87</w:t>
        </w:r>
        <w:r w:rsidR="00D651CD" w:rsidRPr="00CC5DED">
          <w:rPr>
            <w:rFonts w:asciiTheme="minorHAnsi" w:hAnsiTheme="minorHAnsi" w:cstheme="minorHAnsi"/>
            <w:noProof/>
            <w:webHidden/>
            <w:sz w:val="22"/>
            <w:szCs w:val="22"/>
          </w:rPr>
          <w:fldChar w:fldCharType="end"/>
        </w:r>
      </w:hyperlink>
    </w:p>
    <w:p w14:paraId="73F30EFB" w14:textId="318718B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88" w:history="1">
        <w:r w:rsidR="00D651CD" w:rsidRPr="00CC5DED">
          <w:rPr>
            <w:rStyle w:val="Hyperlink"/>
            <w:rFonts w:asciiTheme="minorHAnsi" w:hAnsiTheme="minorHAnsi" w:cstheme="minorHAnsi"/>
            <w:noProof/>
            <w:color w:val="auto"/>
            <w:sz w:val="22"/>
            <w:szCs w:val="22"/>
          </w:rPr>
          <w:t>Hoofdstuk 6. De sociale voordelen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88</w:t>
        </w:r>
        <w:r w:rsidR="00D651CD" w:rsidRPr="00CC5DED">
          <w:rPr>
            <w:rFonts w:asciiTheme="minorHAnsi" w:hAnsiTheme="minorHAnsi" w:cstheme="minorHAnsi"/>
            <w:noProof/>
            <w:webHidden/>
            <w:sz w:val="22"/>
            <w:szCs w:val="22"/>
          </w:rPr>
          <w:fldChar w:fldCharType="end"/>
        </w:r>
      </w:hyperlink>
    </w:p>
    <w:p w14:paraId="4E92B15D" w14:textId="18874C4D"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89" w:history="1">
        <w:r w:rsidR="00D651CD" w:rsidRPr="00CC5DED">
          <w:rPr>
            <w:rStyle w:val="Hyperlink"/>
            <w:rFonts w:asciiTheme="minorHAnsi" w:hAnsiTheme="minorHAnsi" w:cstheme="minorHAnsi"/>
            <w:noProof/>
            <w:color w:val="auto"/>
            <w:sz w:val="22"/>
            <w:szCs w:val="22"/>
          </w:rPr>
          <w:t>Afdeling 1. De maaltijdcheques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_Toc84930989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88</w:t>
        </w:r>
        <w:r w:rsidR="00D651CD" w:rsidRPr="00CC5DED">
          <w:rPr>
            <w:rFonts w:asciiTheme="minorHAnsi" w:hAnsiTheme="minorHAnsi" w:cstheme="minorHAnsi"/>
            <w:noProof/>
            <w:webHidden/>
            <w:sz w:val="22"/>
            <w:szCs w:val="22"/>
          </w:rPr>
          <w:fldChar w:fldCharType="end"/>
        </w:r>
      </w:hyperlink>
    </w:p>
    <w:p w14:paraId="6CAB1220" w14:textId="68D1BA19"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0" w:history="1">
        <w:r w:rsidR="00D651CD" w:rsidRPr="00CC5DED">
          <w:rPr>
            <w:rStyle w:val="Hyperlink"/>
            <w:rFonts w:asciiTheme="minorHAnsi" w:hAnsiTheme="minorHAnsi" w:cstheme="minorHAnsi"/>
            <w:noProof/>
            <w:color w:val="auto"/>
            <w:sz w:val="22"/>
            <w:szCs w:val="22"/>
          </w:rPr>
          <w:t>Afdeling 2. De hospitalisatieverzekering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89</w:t>
        </w:r>
        <w:r w:rsidR="00D651CD" w:rsidRPr="00CC5DED">
          <w:rPr>
            <w:rFonts w:asciiTheme="minorHAnsi" w:hAnsiTheme="minorHAnsi" w:cstheme="minorHAnsi"/>
            <w:noProof/>
            <w:webHidden/>
            <w:sz w:val="22"/>
            <w:szCs w:val="22"/>
          </w:rPr>
          <w:fldChar w:fldCharType="end"/>
        </w:r>
      </w:hyperlink>
    </w:p>
    <w:p w14:paraId="79E3518E" w14:textId="527C121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1" w:history="1">
        <w:r w:rsidR="00D651CD" w:rsidRPr="00CC5DED">
          <w:rPr>
            <w:rStyle w:val="Hyperlink"/>
            <w:rFonts w:asciiTheme="minorHAnsi" w:hAnsiTheme="minorHAnsi" w:cstheme="minorHAnsi"/>
            <w:noProof/>
            <w:color w:val="auto"/>
            <w:sz w:val="22"/>
            <w:szCs w:val="22"/>
          </w:rPr>
          <w:t>Afdeling 3. De vergoeding van de kosten voor het woon-werkverkeer</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89</w:t>
        </w:r>
        <w:r w:rsidR="00D651CD" w:rsidRPr="00CC5DED">
          <w:rPr>
            <w:rFonts w:asciiTheme="minorHAnsi" w:hAnsiTheme="minorHAnsi" w:cstheme="minorHAnsi"/>
            <w:noProof/>
            <w:webHidden/>
            <w:sz w:val="22"/>
            <w:szCs w:val="22"/>
          </w:rPr>
          <w:fldChar w:fldCharType="end"/>
        </w:r>
      </w:hyperlink>
    </w:p>
    <w:p w14:paraId="20BC9F36" w14:textId="42AF434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2" w:history="1">
        <w:r w:rsidR="00D651CD" w:rsidRPr="00CC5DED">
          <w:rPr>
            <w:rStyle w:val="Hyperlink"/>
            <w:rFonts w:asciiTheme="minorHAnsi" w:hAnsiTheme="minorHAnsi" w:cstheme="minorHAnsi"/>
            <w:noProof/>
            <w:color w:val="auto"/>
            <w:sz w:val="22"/>
            <w:szCs w:val="22"/>
          </w:rPr>
          <w:t>Afdeling 4. Fietslease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90</w:t>
        </w:r>
        <w:r w:rsidR="00D651CD" w:rsidRPr="00CC5DED">
          <w:rPr>
            <w:rFonts w:asciiTheme="minorHAnsi" w:hAnsiTheme="minorHAnsi" w:cstheme="minorHAnsi"/>
            <w:noProof/>
            <w:webHidden/>
            <w:sz w:val="22"/>
            <w:szCs w:val="22"/>
          </w:rPr>
          <w:fldChar w:fldCharType="end"/>
        </w:r>
      </w:hyperlink>
    </w:p>
    <w:p w14:paraId="7F34A05F" w14:textId="2EBB009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3" w:history="1">
        <w:r w:rsidR="00D651CD" w:rsidRPr="00CC5DED">
          <w:rPr>
            <w:rStyle w:val="Hyperlink"/>
            <w:rFonts w:asciiTheme="minorHAnsi" w:hAnsiTheme="minorHAnsi" w:cstheme="minorHAnsi"/>
            <w:noProof/>
            <w:color w:val="auto"/>
            <w:sz w:val="22"/>
            <w:szCs w:val="22"/>
          </w:rPr>
          <w:t>Afdeling 5. De begrafenisvergoeding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91</w:t>
        </w:r>
        <w:r w:rsidR="00D651CD" w:rsidRPr="00CC5DED">
          <w:rPr>
            <w:rFonts w:asciiTheme="minorHAnsi" w:hAnsiTheme="minorHAnsi" w:cstheme="minorHAnsi"/>
            <w:noProof/>
            <w:webHidden/>
            <w:sz w:val="22"/>
            <w:szCs w:val="22"/>
          </w:rPr>
          <w:fldChar w:fldCharType="end"/>
        </w:r>
      </w:hyperlink>
    </w:p>
    <w:p w14:paraId="20F960D6" w14:textId="79BD9E8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4" w:history="1">
        <w:r w:rsidR="00D651CD" w:rsidRPr="00CC5DED">
          <w:rPr>
            <w:rStyle w:val="Hyperlink"/>
            <w:rFonts w:asciiTheme="minorHAnsi" w:hAnsiTheme="minorHAnsi" w:cstheme="minorHAnsi"/>
            <w:noProof/>
            <w:color w:val="auto"/>
            <w:sz w:val="22"/>
            <w:szCs w:val="22"/>
          </w:rPr>
          <w:t>Afdeling 6. Het aanvullend pensioenstelsel contractuele personeelsleden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92</w:t>
        </w:r>
        <w:r w:rsidR="00D651CD" w:rsidRPr="00CC5DED">
          <w:rPr>
            <w:rFonts w:asciiTheme="minorHAnsi" w:hAnsiTheme="minorHAnsi" w:cstheme="minorHAnsi"/>
            <w:noProof/>
            <w:webHidden/>
            <w:sz w:val="22"/>
            <w:szCs w:val="22"/>
          </w:rPr>
          <w:fldChar w:fldCharType="end"/>
        </w:r>
      </w:hyperlink>
    </w:p>
    <w:p w14:paraId="1A04C331" w14:textId="07503ADA"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5" w:history="1">
        <w:r w:rsidR="00D651CD" w:rsidRPr="00CC5DED">
          <w:rPr>
            <w:rStyle w:val="Hyperlink"/>
            <w:rFonts w:asciiTheme="minorHAnsi" w:hAnsiTheme="minorHAnsi" w:cstheme="minorHAnsi"/>
            <w:noProof/>
            <w:color w:val="auto"/>
            <w:sz w:val="22"/>
            <w:szCs w:val="22"/>
          </w:rPr>
          <w:t>Afdeling 7. De ecocheques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92</w:t>
        </w:r>
        <w:r w:rsidR="00D651CD" w:rsidRPr="00CC5DED">
          <w:rPr>
            <w:rFonts w:asciiTheme="minorHAnsi" w:hAnsiTheme="minorHAnsi" w:cstheme="minorHAnsi"/>
            <w:noProof/>
            <w:webHidden/>
            <w:sz w:val="22"/>
            <w:szCs w:val="22"/>
          </w:rPr>
          <w:fldChar w:fldCharType="end"/>
        </w:r>
      </w:hyperlink>
    </w:p>
    <w:p w14:paraId="43C0F349" w14:textId="74E6CDD8"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6" w:history="1">
        <w:r w:rsidR="00D651CD" w:rsidRPr="00CC5DED">
          <w:rPr>
            <w:rStyle w:val="Hyperlink"/>
            <w:rFonts w:asciiTheme="minorHAnsi" w:hAnsiTheme="minorHAnsi" w:cstheme="minorHAnsi"/>
            <w:noProof/>
            <w:color w:val="auto"/>
            <w:sz w:val="22"/>
            <w:szCs w:val="22"/>
            <w:lang w:val="nl-BE"/>
          </w:rPr>
          <w:t>Afdeling 8. De geschenkcheque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92</w:t>
        </w:r>
        <w:r w:rsidR="00D651CD" w:rsidRPr="00CC5DED">
          <w:rPr>
            <w:rFonts w:asciiTheme="minorHAnsi" w:hAnsiTheme="minorHAnsi" w:cstheme="minorHAnsi"/>
            <w:noProof/>
            <w:webHidden/>
            <w:sz w:val="22"/>
            <w:szCs w:val="22"/>
          </w:rPr>
          <w:fldChar w:fldCharType="end"/>
        </w:r>
      </w:hyperlink>
    </w:p>
    <w:p w14:paraId="5C42121B" w14:textId="5682061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0997" w:history="1">
        <w:r w:rsidR="00D651CD" w:rsidRPr="00CC5DED">
          <w:rPr>
            <w:rStyle w:val="Hyperlink"/>
            <w:rFonts w:asciiTheme="minorHAnsi" w:hAnsiTheme="minorHAnsi" w:cstheme="minorHAnsi"/>
            <w:noProof/>
            <w:color w:val="auto"/>
            <w:sz w:val="22"/>
            <w:szCs w:val="22"/>
          </w:rPr>
          <w:t>Hoofdstuk 7. Andere sociale voordelen en werkingsmiddelen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93</w:t>
        </w:r>
        <w:r w:rsidR="00D651CD" w:rsidRPr="00CC5DED">
          <w:rPr>
            <w:rFonts w:asciiTheme="minorHAnsi" w:hAnsiTheme="minorHAnsi" w:cstheme="minorHAnsi"/>
            <w:noProof/>
            <w:webHidden/>
            <w:sz w:val="22"/>
            <w:szCs w:val="22"/>
          </w:rPr>
          <w:fldChar w:fldCharType="end"/>
        </w:r>
      </w:hyperlink>
    </w:p>
    <w:p w14:paraId="6DBD86CC" w14:textId="61737E3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8" w:history="1">
        <w:r w:rsidR="00D651CD" w:rsidRPr="00CC5DED">
          <w:rPr>
            <w:rStyle w:val="Hyperlink"/>
            <w:rFonts w:asciiTheme="minorHAnsi" w:hAnsiTheme="minorHAnsi" w:cstheme="minorHAnsi"/>
            <w:noProof/>
            <w:color w:val="auto"/>
            <w:sz w:val="22"/>
            <w:szCs w:val="22"/>
          </w:rPr>
          <w:t>Afdeling 1. Andere sociale voordelen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93</w:t>
        </w:r>
        <w:r w:rsidR="00D651CD" w:rsidRPr="00CC5DED">
          <w:rPr>
            <w:rFonts w:asciiTheme="minorHAnsi" w:hAnsiTheme="minorHAnsi" w:cstheme="minorHAnsi"/>
            <w:noProof/>
            <w:webHidden/>
            <w:sz w:val="22"/>
            <w:szCs w:val="22"/>
          </w:rPr>
          <w:fldChar w:fldCharType="end"/>
        </w:r>
      </w:hyperlink>
    </w:p>
    <w:p w14:paraId="1AE93D04" w14:textId="0B339E45"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0999" w:history="1">
        <w:r w:rsidR="00D651CD" w:rsidRPr="00CC5DED">
          <w:rPr>
            <w:rStyle w:val="Hyperlink"/>
            <w:rFonts w:asciiTheme="minorHAnsi" w:hAnsiTheme="minorHAnsi" w:cstheme="minorHAnsi"/>
            <w:noProof/>
            <w:color w:val="auto"/>
            <w:sz w:val="22"/>
            <w:szCs w:val="22"/>
          </w:rPr>
          <w:t>Afdeling 2. Werkingsmiddelen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_Toc84930999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93</w:t>
        </w:r>
        <w:r w:rsidR="00D651CD" w:rsidRPr="00CC5DED">
          <w:rPr>
            <w:rFonts w:asciiTheme="minorHAnsi" w:hAnsiTheme="minorHAnsi" w:cstheme="minorHAnsi"/>
            <w:noProof/>
            <w:webHidden/>
            <w:sz w:val="22"/>
            <w:szCs w:val="22"/>
          </w:rPr>
          <w:fldChar w:fldCharType="end"/>
        </w:r>
      </w:hyperlink>
    </w:p>
    <w:p w14:paraId="00D69481" w14:textId="2A2313E6" w:rsidR="00D651CD" w:rsidRPr="00CC5DED" w:rsidRDefault="00000000" w:rsidP="00D651CD">
      <w:pPr>
        <w:pStyle w:val="Inhopg4"/>
        <w:rPr>
          <w:rFonts w:eastAsiaTheme="minorEastAsia"/>
          <w:lang w:eastAsia="nl-BE"/>
        </w:rPr>
      </w:pPr>
      <w:hyperlink w:anchor="_Toc84931000" w:history="1">
        <w:r w:rsidR="00D651CD" w:rsidRPr="00CC5DED">
          <w:rPr>
            <w:rStyle w:val="Hyperlink"/>
            <w:color w:val="auto"/>
          </w:rPr>
          <w:t>2.1. Mobiele communicatiemiddelen</w:t>
        </w:r>
        <w:r w:rsidR="00D651CD" w:rsidRPr="00CC5DED">
          <w:rPr>
            <w:webHidden/>
          </w:rPr>
          <w:tab/>
        </w:r>
        <w:r w:rsidR="00D651CD" w:rsidRPr="00CC5DED">
          <w:rPr>
            <w:webHidden/>
          </w:rPr>
          <w:fldChar w:fldCharType="begin"/>
        </w:r>
        <w:r w:rsidR="00D651CD" w:rsidRPr="00CC5DED">
          <w:rPr>
            <w:webHidden/>
          </w:rPr>
          <w:instrText xml:space="preserve"> PAGEREF _Toc84931000 \h </w:instrText>
        </w:r>
        <w:r w:rsidR="00D651CD" w:rsidRPr="00CC5DED">
          <w:rPr>
            <w:webHidden/>
          </w:rPr>
        </w:r>
        <w:r w:rsidR="00D651CD" w:rsidRPr="00CC5DED">
          <w:rPr>
            <w:webHidden/>
          </w:rPr>
          <w:fldChar w:fldCharType="separate"/>
        </w:r>
        <w:r w:rsidR="00951846">
          <w:rPr>
            <w:webHidden/>
          </w:rPr>
          <w:t>93</w:t>
        </w:r>
        <w:r w:rsidR="00D651CD" w:rsidRPr="00CC5DED">
          <w:rPr>
            <w:webHidden/>
          </w:rPr>
          <w:fldChar w:fldCharType="end"/>
        </w:r>
      </w:hyperlink>
    </w:p>
    <w:p w14:paraId="430BC85E" w14:textId="26230C0D" w:rsidR="00D651CD" w:rsidRPr="00CC5DED" w:rsidRDefault="00000000" w:rsidP="00D651CD">
      <w:pPr>
        <w:pStyle w:val="Inhopg4"/>
        <w:rPr>
          <w:rFonts w:eastAsiaTheme="minorEastAsia"/>
          <w:lang w:eastAsia="nl-BE"/>
        </w:rPr>
      </w:pPr>
      <w:hyperlink w:anchor="_Toc84931001" w:history="1">
        <w:r w:rsidR="00D651CD" w:rsidRPr="00CC5DED">
          <w:rPr>
            <w:rStyle w:val="Hyperlink"/>
            <w:color w:val="auto"/>
          </w:rPr>
          <w:t>2.2. Laptop</w:t>
        </w:r>
        <w:r w:rsidR="00D651CD" w:rsidRPr="00CC5DED">
          <w:rPr>
            <w:webHidden/>
          </w:rPr>
          <w:tab/>
        </w:r>
        <w:r w:rsidR="00D651CD" w:rsidRPr="00CC5DED">
          <w:rPr>
            <w:webHidden/>
          </w:rPr>
          <w:fldChar w:fldCharType="begin"/>
        </w:r>
        <w:r w:rsidR="00D651CD" w:rsidRPr="00CC5DED">
          <w:rPr>
            <w:webHidden/>
          </w:rPr>
          <w:instrText xml:space="preserve"> PAGEREF _Toc84931001 \h </w:instrText>
        </w:r>
        <w:r w:rsidR="00D651CD" w:rsidRPr="00CC5DED">
          <w:rPr>
            <w:webHidden/>
          </w:rPr>
        </w:r>
        <w:r w:rsidR="00D651CD" w:rsidRPr="00CC5DED">
          <w:rPr>
            <w:webHidden/>
          </w:rPr>
          <w:fldChar w:fldCharType="separate"/>
        </w:r>
        <w:r w:rsidR="00951846">
          <w:rPr>
            <w:webHidden/>
          </w:rPr>
          <w:t>93</w:t>
        </w:r>
        <w:r w:rsidR="00D651CD" w:rsidRPr="00CC5DED">
          <w:rPr>
            <w:webHidden/>
          </w:rPr>
          <w:fldChar w:fldCharType="end"/>
        </w:r>
      </w:hyperlink>
    </w:p>
    <w:p w14:paraId="36129E22" w14:textId="632E7BE5"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1002" w:history="1">
        <w:r w:rsidR="00D651CD" w:rsidRPr="00CC5DED">
          <w:rPr>
            <w:rStyle w:val="Hyperlink"/>
            <w:rFonts w:asciiTheme="minorHAnsi" w:hAnsiTheme="minorHAnsi" w:cstheme="minorHAnsi"/>
            <w:noProof/>
            <w:color w:val="auto"/>
            <w:sz w:val="22"/>
            <w:szCs w:val="22"/>
          </w:rPr>
          <w:t>TITEL VII. VERLOVEN EN AFWEZIGHEDEN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94</w:t>
        </w:r>
        <w:r w:rsidR="00D651CD" w:rsidRPr="00CC5DED">
          <w:rPr>
            <w:rFonts w:asciiTheme="minorHAnsi" w:hAnsiTheme="minorHAnsi" w:cstheme="minorHAnsi"/>
            <w:noProof/>
            <w:webHidden/>
            <w:sz w:val="22"/>
            <w:szCs w:val="22"/>
          </w:rPr>
          <w:fldChar w:fldCharType="end"/>
        </w:r>
      </w:hyperlink>
    </w:p>
    <w:p w14:paraId="03495772" w14:textId="71954E6E"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03" w:history="1">
        <w:r w:rsidR="00D651CD" w:rsidRPr="00CC5DED">
          <w:rPr>
            <w:rStyle w:val="Hyperlink"/>
            <w:rFonts w:asciiTheme="minorHAnsi" w:hAnsiTheme="minorHAnsi" w:cstheme="minorHAnsi"/>
            <w:noProof/>
            <w:color w:val="auto"/>
            <w:sz w:val="22"/>
            <w:szCs w:val="22"/>
          </w:rPr>
          <w:t>Hoofdstuk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94</w:t>
        </w:r>
        <w:r w:rsidR="00D651CD" w:rsidRPr="00CC5DED">
          <w:rPr>
            <w:rFonts w:asciiTheme="minorHAnsi" w:hAnsiTheme="minorHAnsi" w:cstheme="minorHAnsi"/>
            <w:noProof/>
            <w:webHidden/>
            <w:sz w:val="22"/>
            <w:szCs w:val="22"/>
          </w:rPr>
          <w:fldChar w:fldCharType="end"/>
        </w:r>
      </w:hyperlink>
    </w:p>
    <w:p w14:paraId="2FAC62C4" w14:textId="6B867A87"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04" w:history="1">
        <w:r w:rsidR="00D651CD" w:rsidRPr="00CC5DED">
          <w:rPr>
            <w:rStyle w:val="Hyperlink"/>
            <w:rFonts w:asciiTheme="minorHAnsi" w:hAnsiTheme="minorHAnsi" w:cstheme="minorHAnsi"/>
            <w:noProof/>
            <w:color w:val="auto"/>
            <w:sz w:val="22"/>
            <w:szCs w:val="22"/>
          </w:rPr>
          <w:t>Hoofdstuk 2. De jaarlijkse vakantiedagen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95</w:t>
        </w:r>
        <w:r w:rsidR="00D651CD" w:rsidRPr="00CC5DED">
          <w:rPr>
            <w:rFonts w:asciiTheme="minorHAnsi" w:hAnsiTheme="minorHAnsi" w:cstheme="minorHAnsi"/>
            <w:noProof/>
            <w:webHidden/>
            <w:sz w:val="22"/>
            <w:szCs w:val="22"/>
          </w:rPr>
          <w:fldChar w:fldCharType="end"/>
        </w:r>
      </w:hyperlink>
    </w:p>
    <w:p w14:paraId="0355D572" w14:textId="1EB525AB"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05" w:history="1">
        <w:r w:rsidR="00D651CD" w:rsidRPr="00CC5DED">
          <w:rPr>
            <w:rStyle w:val="Hyperlink"/>
            <w:rFonts w:asciiTheme="minorHAnsi" w:hAnsiTheme="minorHAnsi" w:cstheme="minorHAnsi"/>
            <w:noProof/>
            <w:color w:val="auto"/>
            <w:sz w:val="22"/>
            <w:szCs w:val="22"/>
          </w:rPr>
          <w:t>Afdeling 1. Jaarlijkse vakantie voor de statutaire personeelsleden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96</w:t>
        </w:r>
        <w:r w:rsidR="00D651CD" w:rsidRPr="00CC5DED">
          <w:rPr>
            <w:rFonts w:asciiTheme="minorHAnsi" w:hAnsiTheme="minorHAnsi" w:cstheme="minorHAnsi"/>
            <w:noProof/>
            <w:webHidden/>
            <w:sz w:val="22"/>
            <w:szCs w:val="22"/>
          </w:rPr>
          <w:fldChar w:fldCharType="end"/>
        </w:r>
      </w:hyperlink>
    </w:p>
    <w:p w14:paraId="0EEA3189" w14:textId="1F81EA00"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06" w:history="1">
        <w:r w:rsidR="00D651CD" w:rsidRPr="00CC5DED">
          <w:rPr>
            <w:rStyle w:val="Hyperlink"/>
            <w:rFonts w:asciiTheme="minorHAnsi" w:hAnsiTheme="minorHAnsi" w:cstheme="minorHAnsi"/>
            <w:noProof/>
            <w:color w:val="auto"/>
            <w:sz w:val="22"/>
            <w:szCs w:val="22"/>
          </w:rPr>
          <w:t>Afdeling 2. Jaarlijkse vakantie voor de contractuele personeelsleden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97</w:t>
        </w:r>
        <w:r w:rsidR="00D651CD" w:rsidRPr="00CC5DED">
          <w:rPr>
            <w:rFonts w:asciiTheme="minorHAnsi" w:hAnsiTheme="minorHAnsi" w:cstheme="minorHAnsi"/>
            <w:noProof/>
            <w:webHidden/>
            <w:sz w:val="22"/>
            <w:szCs w:val="22"/>
          </w:rPr>
          <w:fldChar w:fldCharType="end"/>
        </w:r>
      </w:hyperlink>
    </w:p>
    <w:p w14:paraId="497B144F" w14:textId="12358B46"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07" w:history="1">
        <w:r w:rsidR="00D651CD" w:rsidRPr="00CC5DED">
          <w:rPr>
            <w:rStyle w:val="Hyperlink"/>
            <w:rFonts w:asciiTheme="minorHAnsi" w:hAnsiTheme="minorHAnsi" w:cstheme="minorHAnsi"/>
            <w:noProof/>
            <w:color w:val="auto"/>
            <w:sz w:val="22"/>
            <w:szCs w:val="22"/>
          </w:rPr>
          <w:t>Hoofdstuk 3. De feestdagen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98</w:t>
        </w:r>
        <w:r w:rsidR="00D651CD" w:rsidRPr="00CC5DED">
          <w:rPr>
            <w:rFonts w:asciiTheme="minorHAnsi" w:hAnsiTheme="minorHAnsi" w:cstheme="minorHAnsi"/>
            <w:noProof/>
            <w:webHidden/>
            <w:sz w:val="22"/>
            <w:szCs w:val="22"/>
          </w:rPr>
          <w:fldChar w:fldCharType="end"/>
        </w:r>
      </w:hyperlink>
    </w:p>
    <w:p w14:paraId="11C6F5BE" w14:textId="6E67B1C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08" w:history="1">
        <w:r w:rsidR="00D651CD" w:rsidRPr="00CC5DED">
          <w:rPr>
            <w:rStyle w:val="Hyperlink"/>
            <w:rFonts w:asciiTheme="minorHAnsi" w:hAnsiTheme="minorHAnsi" w:cstheme="minorHAnsi"/>
            <w:noProof/>
            <w:color w:val="auto"/>
            <w:sz w:val="22"/>
            <w:szCs w:val="22"/>
          </w:rPr>
          <w:t>Hoofdstuk 4. Het bevallingsverlof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99</w:t>
        </w:r>
        <w:r w:rsidR="00D651CD" w:rsidRPr="00CC5DED">
          <w:rPr>
            <w:rFonts w:asciiTheme="minorHAnsi" w:hAnsiTheme="minorHAnsi" w:cstheme="minorHAnsi"/>
            <w:noProof/>
            <w:webHidden/>
            <w:sz w:val="22"/>
            <w:szCs w:val="22"/>
          </w:rPr>
          <w:fldChar w:fldCharType="end"/>
        </w:r>
      </w:hyperlink>
    </w:p>
    <w:p w14:paraId="18CE21BD" w14:textId="420DFF6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09" w:history="1">
        <w:r w:rsidR="00D651CD" w:rsidRPr="00CC5DED">
          <w:rPr>
            <w:rStyle w:val="Hyperlink"/>
            <w:rFonts w:asciiTheme="minorHAnsi" w:hAnsiTheme="minorHAnsi" w:cstheme="minorHAnsi"/>
            <w:noProof/>
            <w:color w:val="auto"/>
            <w:sz w:val="22"/>
            <w:szCs w:val="22"/>
          </w:rPr>
          <w:t>Hoofdstuk 5. Profylactisch 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_Toc84931009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101</w:t>
        </w:r>
        <w:r w:rsidR="00D651CD" w:rsidRPr="00CC5DED">
          <w:rPr>
            <w:rFonts w:asciiTheme="minorHAnsi" w:hAnsiTheme="minorHAnsi" w:cstheme="minorHAnsi"/>
            <w:noProof/>
            <w:webHidden/>
            <w:sz w:val="22"/>
            <w:szCs w:val="22"/>
          </w:rPr>
          <w:fldChar w:fldCharType="end"/>
        </w:r>
      </w:hyperlink>
    </w:p>
    <w:p w14:paraId="36F10D7A" w14:textId="3E19F70A"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10" w:history="1">
        <w:r w:rsidR="00D651CD" w:rsidRPr="00CC5DED">
          <w:rPr>
            <w:rStyle w:val="Hyperlink"/>
            <w:rFonts w:asciiTheme="minorHAnsi" w:hAnsiTheme="minorHAnsi" w:cstheme="minorHAnsi"/>
            <w:noProof/>
            <w:color w:val="auto"/>
            <w:sz w:val="22"/>
            <w:szCs w:val="22"/>
          </w:rPr>
          <w:t>Hoofdstuk 6. Het pleegouderverlof/adoptieverlof en pleegzorgverlof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101</w:t>
        </w:r>
        <w:r w:rsidR="00D651CD" w:rsidRPr="00CC5DED">
          <w:rPr>
            <w:rFonts w:asciiTheme="minorHAnsi" w:hAnsiTheme="minorHAnsi" w:cstheme="minorHAnsi"/>
            <w:noProof/>
            <w:webHidden/>
            <w:sz w:val="22"/>
            <w:szCs w:val="22"/>
          </w:rPr>
          <w:fldChar w:fldCharType="end"/>
        </w:r>
      </w:hyperlink>
    </w:p>
    <w:p w14:paraId="589ED58A" w14:textId="46D91CA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1" w:history="1">
        <w:r w:rsidR="00D651CD" w:rsidRPr="00CC5DED">
          <w:rPr>
            <w:rStyle w:val="Hyperlink"/>
            <w:rFonts w:asciiTheme="minorHAnsi" w:hAnsiTheme="minorHAnsi" w:cstheme="minorHAnsi"/>
            <w:noProof/>
            <w:color w:val="auto"/>
            <w:sz w:val="22"/>
            <w:szCs w:val="22"/>
          </w:rPr>
          <w:t>Afdeling 1. Pleegouderverlof/adoptieverlof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101</w:t>
        </w:r>
        <w:r w:rsidR="00D651CD" w:rsidRPr="00CC5DED">
          <w:rPr>
            <w:rFonts w:asciiTheme="minorHAnsi" w:hAnsiTheme="minorHAnsi" w:cstheme="minorHAnsi"/>
            <w:noProof/>
            <w:webHidden/>
            <w:sz w:val="22"/>
            <w:szCs w:val="22"/>
          </w:rPr>
          <w:fldChar w:fldCharType="end"/>
        </w:r>
      </w:hyperlink>
    </w:p>
    <w:p w14:paraId="6072EF44" w14:textId="0309F20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2" w:history="1">
        <w:r w:rsidR="00D651CD" w:rsidRPr="00CC5DED">
          <w:rPr>
            <w:rStyle w:val="Hyperlink"/>
            <w:rFonts w:asciiTheme="minorHAnsi" w:hAnsiTheme="minorHAnsi" w:cstheme="minorHAnsi"/>
            <w:noProof/>
            <w:color w:val="auto"/>
            <w:sz w:val="22"/>
            <w:szCs w:val="22"/>
          </w:rPr>
          <w:t>Afdeling 2. Pleegzorgverlof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103</w:t>
        </w:r>
        <w:r w:rsidR="00D651CD" w:rsidRPr="00CC5DED">
          <w:rPr>
            <w:rFonts w:asciiTheme="minorHAnsi" w:hAnsiTheme="minorHAnsi" w:cstheme="minorHAnsi"/>
            <w:noProof/>
            <w:webHidden/>
            <w:sz w:val="22"/>
            <w:szCs w:val="22"/>
          </w:rPr>
          <w:fldChar w:fldCharType="end"/>
        </w:r>
      </w:hyperlink>
    </w:p>
    <w:p w14:paraId="3451DF44" w14:textId="713C93A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13" w:history="1">
        <w:r w:rsidR="00D651CD" w:rsidRPr="00CC5DED">
          <w:rPr>
            <w:rStyle w:val="Hyperlink"/>
            <w:rFonts w:asciiTheme="minorHAnsi" w:hAnsiTheme="minorHAnsi" w:cstheme="minorHAnsi"/>
            <w:noProof/>
            <w:color w:val="auto"/>
            <w:sz w:val="22"/>
            <w:szCs w:val="22"/>
          </w:rPr>
          <w:t>Hoofdstuk 7. Het ziekteverlof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104</w:t>
        </w:r>
        <w:r w:rsidR="00D651CD" w:rsidRPr="00CC5DED">
          <w:rPr>
            <w:rFonts w:asciiTheme="minorHAnsi" w:hAnsiTheme="minorHAnsi" w:cstheme="minorHAnsi"/>
            <w:noProof/>
            <w:webHidden/>
            <w:sz w:val="22"/>
            <w:szCs w:val="22"/>
          </w:rPr>
          <w:fldChar w:fldCharType="end"/>
        </w:r>
      </w:hyperlink>
    </w:p>
    <w:p w14:paraId="43EF0C32" w14:textId="070552B5"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4" w:history="1">
        <w:r w:rsidR="00D651CD" w:rsidRPr="00CC5DED">
          <w:rPr>
            <w:rStyle w:val="Hyperlink"/>
            <w:rFonts w:asciiTheme="minorHAnsi" w:hAnsiTheme="minorHAnsi" w:cstheme="minorHAnsi"/>
            <w:noProof/>
            <w:color w:val="auto"/>
            <w:sz w:val="22"/>
            <w:szCs w:val="22"/>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104</w:t>
        </w:r>
        <w:r w:rsidR="00D651CD" w:rsidRPr="00CC5DED">
          <w:rPr>
            <w:rFonts w:asciiTheme="minorHAnsi" w:hAnsiTheme="minorHAnsi" w:cstheme="minorHAnsi"/>
            <w:noProof/>
            <w:webHidden/>
            <w:sz w:val="22"/>
            <w:szCs w:val="22"/>
          </w:rPr>
          <w:fldChar w:fldCharType="end"/>
        </w:r>
      </w:hyperlink>
    </w:p>
    <w:p w14:paraId="44B3A17F" w14:textId="7F9C9D5A"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5" w:history="1">
        <w:r w:rsidR="00D651CD" w:rsidRPr="00CC5DED">
          <w:rPr>
            <w:rStyle w:val="Hyperlink"/>
            <w:rFonts w:asciiTheme="minorHAnsi" w:hAnsiTheme="minorHAnsi" w:cstheme="minorHAnsi"/>
            <w:noProof/>
            <w:color w:val="auto"/>
            <w:sz w:val="22"/>
            <w:szCs w:val="22"/>
          </w:rPr>
          <w:t>Afdeling 2. Ziekteverlof voor contractuele personeelsleden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104</w:t>
        </w:r>
        <w:r w:rsidR="00D651CD" w:rsidRPr="00CC5DED">
          <w:rPr>
            <w:rFonts w:asciiTheme="minorHAnsi" w:hAnsiTheme="minorHAnsi" w:cstheme="minorHAnsi"/>
            <w:noProof/>
            <w:webHidden/>
            <w:sz w:val="22"/>
            <w:szCs w:val="22"/>
          </w:rPr>
          <w:fldChar w:fldCharType="end"/>
        </w:r>
      </w:hyperlink>
    </w:p>
    <w:p w14:paraId="3A475BFB" w14:textId="5905040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6" w:history="1">
        <w:r w:rsidR="00D651CD" w:rsidRPr="00CC5DED">
          <w:rPr>
            <w:rStyle w:val="Hyperlink"/>
            <w:rFonts w:asciiTheme="minorHAnsi" w:hAnsiTheme="minorHAnsi" w:cstheme="minorHAnsi"/>
            <w:noProof/>
            <w:color w:val="auto"/>
            <w:sz w:val="22"/>
            <w:szCs w:val="22"/>
          </w:rPr>
          <w:t>Afdeling 3. Ziekteverlof voor statutaire personeelsleden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104</w:t>
        </w:r>
        <w:r w:rsidR="00D651CD" w:rsidRPr="00CC5DED">
          <w:rPr>
            <w:rFonts w:asciiTheme="minorHAnsi" w:hAnsiTheme="minorHAnsi" w:cstheme="minorHAnsi"/>
            <w:noProof/>
            <w:webHidden/>
            <w:sz w:val="22"/>
            <w:szCs w:val="22"/>
          </w:rPr>
          <w:fldChar w:fldCharType="end"/>
        </w:r>
      </w:hyperlink>
    </w:p>
    <w:p w14:paraId="5EA073AA" w14:textId="406AD5D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7" w:history="1">
        <w:r w:rsidR="00D651CD" w:rsidRPr="00CC5DED">
          <w:rPr>
            <w:rStyle w:val="Hyperlink"/>
            <w:rFonts w:asciiTheme="minorHAnsi" w:hAnsiTheme="minorHAnsi" w:cstheme="minorHAnsi"/>
            <w:noProof/>
            <w:color w:val="auto"/>
            <w:sz w:val="22"/>
            <w:szCs w:val="22"/>
          </w:rPr>
          <w:t>Afdeling 4. Vervroegde pensionering om gezondheidsredenen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105</w:t>
        </w:r>
        <w:r w:rsidR="00D651CD" w:rsidRPr="00CC5DED">
          <w:rPr>
            <w:rFonts w:asciiTheme="minorHAnsi" w:hAnsiTheme="minorHAnsi" w:cstheme="minorHAnsi"/>
            <w:noProof/>
            <w:webHidden/>
            <w:sz w:val="22"/>
            <w:szCs w:val="22"/>
          </w:rPr>
          <w:fldChar w:fldCharType="end"/>
        </w:r>
      </w:hyperlink>
    </w:p>
    <w:p w14:paraId="4C822589" w14:textId="251F9E3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8" w:history="1">
        <w:r w:rsidR="00D651CD" w:rsidRPr="00CC5DED">
          <w:rPr>
            <w:rStyle w:val="Hyperlink"/>
            <w:rFonts w:asciiTheme="minorHAnsi" w:hAnsiTheme="minorHAnsi" w:cstheme="minorHAnsi"/>
            <w:noProof/>
            <w:color w:val="auto"/>
            <w:sz w:val="22"/>
            <w:szCs w:val="22"/>
          </w:rPr>
          <w:t>Afdeling 5. Deeltijdse werkhervatting na afwezigheid wegens ziekte</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105</w:t>
        </w:r>
        <w:r w:rsidR="00D651CD" w:rsidRPr="00CC5DED">
          <w:rPr>
            <w:rFonts w:asciiTheme="minorHAnsi" w:hAnsiTheme="minorHAnsi" w:cstheme="minorHAnsi"/>
            <w:noProof/>
            <w:webHidden/>
            <w:sz w:val="22"/>
            <w:szCs w:val="22"/>
          </w:rPr>
          <w:fldChar w:fldCharType="end"/>
        </w:r>
      </w:hyperlink>
    </w:p>
    <w:p w14:paraId="37E6DE60" w14:textId="6D3B123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19" w:history="1">
        <w:r w:rsidR="00D651CD" w:rsidRPr="00CC5DED">
          <w:rPr>
            <w:rStyle w:val="Hyperlink"/>
            <w:rFonts w:asciiTheme="minorHAnsi" w:hAnsiTheme="minorHAnsi" w:cstheme="minorHAnsi"/>
            <w:noProof/>
            <w:color w:val="auto"/>
            <w:sz w:val="22"/>
            <w:szCs w:val="22"/>
          </w:rPr>
          <w:t>Afdeling 6. Bijzondere vormen van afwezigheid wegens arbeidsongeschiktheid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_Toc84931019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106</w:t>
        </w:r>
        <w:r w:rsidR="00D651CD" w:rsidRPr="00CC5DED">
          <w:rPr>
            <w:rFonts w:asciiTheme="minorHAnsi" w:hAnsiTheme="minorHAnsi" w:cstheme="minorHAnsi"/>
            <w:noProof/>
            <w:webHidden/>
            <w:sz w:val="22"/>
            <w:szCs w:val="22"/>
          </w:rPr>
          <w:fldChar w:fldCharType="end"/>
        </w:r>
      </w:hyperlink>
    </w:p>
    <w:p w14:paraId="2EEDC80A" w14:textId="4CE58D8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20" w:history="1">
        <w:r w:rsidR="00D651CD" w:rsidRPr="00CC5DED">
          <w:rPr>
            <w:rStyle w:val="Hyperlink"/>
            <w:rFonts w:asciiTheme="minorHAnsi" w:hAnsiTheme="minorHAnsi" w:cstheme="minorHAnsi"/>
            <w:noProof/>
            <w:snapToGrid w:val="0"/>
            <w:color w:val="auto"/>
            <w:sz w:val="22"/>
            <w:szCs w:val="22"/>
          </w:rPr>
          <w:t>Hoofdstuk 8. De disponibiliteit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107</w:t>
        </w:r>
        <w:r w:rsidR="00D651CD" w:rsidRPr="00CC5DED">
          <w:rPr>
            <w:rFonts w:asciiTheme="minorHAnsi" w:hAnsiTheme="minorHAnsi" w:cstheme="minorHAnsi"/>
            <w:noProof/>
            <w:webHidden/>
            <w:sz w:val="22"/>
            <w:szCs w:val="22"/>
          </w:rPr>
          <w:fldChar w:fldCharType="end"/>
        </w:r>
      </w:hyperlink>
    </w:p>
    <w:p w14:paraId="73200631" w14:textId="0B3DDB2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1" w:history="1">
        <w:r w:rsidR="00D651CD" w:rsidRPr="00CC5DED">
          <w:rPr>
            <w:rStyle w:val="Hyperlink"/>
            <w:rFonts w:asciiTheme="minorHAnsi" w:hAnsiTheme="minorHAnsi" w:cstheme="minorHAnsi"/>
            <w:noProof/>
            <w:snapToGrid w:val="0"/>
            <w:color w:val="auto"/>
            <w:sz w:val="22"/>
            <w:szCs w:val="22"/>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107</w:t>
        </w:r>
        <w:r w:rsidR="00D651CD" w:rsidRPr="00CC5DED">
          <w:rPr>
            <w:rFonts w:asciiTheme="minorHAnsi" w:hAnsiTheme="minorHAnsi" w:cstheme="minorHAnsi"/>
            <w:noProof/>
            <w:webHidden/>
            <w:sz w:val="22"/>
            <w:szCs w:val="22"/>
          </w:rPr>
          <w:fldChar w:fldCharType="end"/>
        </w:r>
      </w:hyperlink>
    </w:p>
    <w:p w14:paraId="2E9A687C" w14:textId="3345FE3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2" w:history="1">
        <w:r w:rsidR="00D651CD" w:rsidRPr="00CC5DED">
          <w:rPr>
            <w:rStyle w:val="Hyperlink"/>
            <w:rFonts w:asciiTheme="minorHAnsi" w:hAnsiTheme="minorHAnsi" w:cstheme="minorHAnsi"/>
            <w:noProof/>
            <w:color w:val="auto"/>
            <w:sz w:val="22"/>
            <w:szCs w:val="22"/>
          </w:rPr>
          <w:t>Afdeling 2. Disponibiliteit wegens ziekte of invaliditeit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107</w:t>
        </w:r>
        <w:r w:rsidR="00D651CD" w:rsidRPr="00CC5DED">
          <w:rPr>
            <w:rFonts w:asciiTheme="minorHAnsi" w:hAnsiTheme="minorHAnsi" w:cstheme="minorHAnsi"/>
            <w:noProof/>
            <w:webHidden/>
            <w:sz w:val="22"/>
            <w:szCs w:val="22"/>
          </w:rPr>
          <w:fldChar w:fldCharType="end"/>
        </w:r>
      </w:hyperlink>
    </w:p>
    <w:p w14:paraId="74A71910" w14:textId="212DDFB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3" w:history="1">
        <w:r w:rsidR="00D651CD" w:rsidRPr="00CC5DED">
          <w:rPr>
            <w:rStyle w:val="Hyperlink"/>
            <w:rFonts w:asciiTheme="minorHAnsi" w:hAnsiTheme="minorHAnsi" w:cstheme="minorHAnsi"/>
            <w:noProof/>
            <w:color w:val="auto"/>
            <w:sz w:val="22"/>
            <w:szCs w:val="22"/>
          </w:rPr>
          <w:t>Afdeling 3. Disponibiliteit wegens ambtsopheffing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108</w:t>
        </w:r>
        <w:r w:rsidR="00D651CD" w:rsidRPr="00CC5DED">
          <w:rPr>
            <w:rFonts w:asciiTheme="minorHAnsi" w:hAnsiTheme="minorHAnsi" w:cstheme="minorHAnsi"/>
            <w:noProof/>
            <w:webHidden/>
            <w:sz w:val="22"/>
            <w:szCs w:val="22"/>
          </w:rPr>
          <w:fldChar w:fldCharType="end"/>
        </w:r>
      </w:hyperlink>
    </w:p>
    <w:p w14:paraId="4979679C" w14:textId="6288E48E"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24" w:history="1">
        <w:r w:rsidR="00D651CD" w:rsidRPr="00CC5DED">
          <w:rPr>
            <w:rStyle w:val="Hyperlink"/>
            <w:rFonts w:asciiTheme="minorHAnsi" w:hAnsiTheme="minorHAnsi" w:cstheme="minorHAnsi"/>
            <w:noProof/>
            <w:color w:val="auto"/>
            <w:sz w:val="22"/>
            <w:szCs w:val="22"/>
          </w:rPr>
          <w:t>Hoofdstuk 9. Het verlof voor een opdracht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109</w:t>
        </w:r>
        <w:r w:rsidR="00D651CD" w:rsidRPr="00CC5DED">
          <w:rPr>
            <w:rFonts w:asciiTheme="minorHAnsi" w:hAnsiTheme="minorHAnsi" w:cstheme="minorHAnsi"/>
            <w:noProof/>
            <w:webHidden/>
            <w:sz w:val="22"/>
            <w:szCs w:val="22"/>
          </w:rPr>
          <w:fldChar w:fldCharType="end"/>
        </w:r>
      </w:hyperlink>
    </w:p>
    <w:p w14:paraId="51889B9F" w14:textId="161D6FE3"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25" w:history="1">
        <w:r w:rsidR="00D651CD" w:rsidRPr="00CC5DED">
          <w:rPr>
            <w:rStyle w:val="Hyperlink"/>
            <w:rFonts w:asciiTheme="minorHAnsi" w:hAnsiTheme="minorHAnsi" w:cstheme="minorHAnsi"/>
            <w:noProof/>
            <w:color w:val="auto"/>
            <w:sz w:val="22"/>
            <w:szCs w:val="22"/>
          </w:rPr>
          <w:t>Hoofdstuk 10. Het omstandigheidsverlof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110</w:t>
        </w:r>
        <w:r w:rsidR="00D651CD" w:rsidRPr="00CC5DED">
          <w:rPr>
            <w:rFonts w:asciiTheme="minorHAnsi" w:hAnsiTheme="minorHAnsi" w:cstheme="minorHAnsi"/>
            <w:noProof/>
            <w:webHidden/>
            <w:sz w:val="22"/>
            <w:szCs w:val="22"/>
          </w:rPr>
          <w:fldChar w:fldCharType="end"/>
        </w:r>
      </w:hyperlink>
    </w:p>
    <w:p w14:paraId="00C6F556" w14:textId="5442C72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26" w:history="1">
        <w:r w:rsidR="00D651CD" w:rsidRPr="00CC5DED">
          <w:rPr>
            <w:rStyle w:val="Hyperlink"/>
            <w:rFonts w:asciiTheme="minorHAnsi" w:hAnsiTheme="minorHAnsi" w:cstheme="minorHAnsi"/>
            <w:noProof/>
            <w:color w:val="auto"/>
            <w:sz w:val="22"/>
            <w:szCs w:val="22"/>
          </w:rPr>
          <w:t>Hoofdstuk 11. Het onbetaald 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113</w:t>
        </w:r>
        <w:r w:rsidR="00D651CD" w:rsidRPr="00CC5DED">
          <w:rPr>
            <w:rFonts w:asciiTheme="minorHAnsi" w:hAnsiTheme="minorHAnsi" w:cstheme="minorHAnsi"/>
            <w:noProof/>
            <w:webHidden/>
            <w:sz w:val="22"/>
            <w:szCs w:val="22"/>
          </w:rPr>
          <w:fldChar w:fldCharType="end"/>
        </w:r>
      </w:hyperlink>
    </w:p>
    <w:p w14:paraId="6BBE9E29" w14:textId="0C5F4121"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7" w:history="1">
        <w:r w:rsidR="00D651CD" w:rsidRPr="00CC5DED">
          <w:rPr>
            <w:rStyle w:val="Hyperlink"/>
            <w:rFonts w:asciiTheme="minorHAnsi" w:hAnsiTheme="minorHAnsi" w:cstheme="minorHAnsi"/>
            <w:noProof/>
            <w:color w:val="auto"/>
            <w:sz w:val="22"/>
            <w:szCs w:val="22"/>
          </w:rPr>
          <w:t>Afdeling 1. Onbetaald verlof als recht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113</w:t>
        </w:r>
        <w:r w:rsidR="00D651CD" w:rsidRPr="00CC5DED">
          <w:rPr>
            <w:rFonts w:asciiTheme="minorHAnsi" w:hAnsiTheme="minorHAnsi" w:cstheme="minorHAnsi"/>
            <w:noProof/>
            <w:webHidden/>
            <w:sz w:val="22"/>
            <w:szCs w:val="22"/>
          </w:rPr>
          <w:fldChar w:fldCharType="end"/>
        </w:r>
      </w:hyperlink>
    </w:p>
    <w:p w14:paraId="0AC67466" w14:textId="19287142"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8" w:history="1">
        <w:r w:rsidR="00D651CD" w:rsidRPr="00CC5DED">
          <w:rPr>
            <w:rStyle w:val="Hyperlink"/>
            <w:rFonts w:asciiTheme="minorHAnsi" w:hAnsiTheme="minorHAnsi" w:cstheme="minorHAnsi"/>
            <w:noProof/>
            <w:color w:val="auto"/>
            <w:sz w:val="22"/>
            <w:szCs w:val="22"/>
          </w:rPr>
          <w:t>Afdeling 2. Onbetaald verlof als gunstmaatregel</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114</w:t>
        </w:r>
        <w:r w:rsidR="00D651CD" w:rsidRPr="00CC5DED">
          <w:rPr>
            <w:rFonts w:asciiTheme="minorHAnsi" w:hAnsiTheme="minorHAnsi" w:cstheme="minorHAnsi"/>
            <w:noProof/>
            <w:webHidden/>
            <w:sz w:val="22"/>
            <w:szCs w:val="22"/>
          </w:rPr>
          <w:fldChar w:fldCharType="end"/>
        </w:r>
      </w:hyperlink>
    </w:p>
    <w:p w14:paraId="7A6C227A" w14:textId="37DC6876"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29" w:history="1">
        <w:r w:rsidR="00D651CD" w:rsidRPr="00CC5DED">
          <w:rPr>
            <w:rStyle w:val="Hyperlink"/>
            <w:rFonts w:asciiTheme="minorHAnsi" w:hAnsiTheme="minorHAnsi" w:cstheme="minorHAnsi"/>
            <w:noProof/>
            <w:color w:val="auto"/>
            <w:sz w:val="22"/>
            <w:szCs w:val="22"/>
          </w:rPr>
          <w:t>Afdeling 3. Algemene bepalingen voor aanvraag onbetaald 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_Toc84931029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115</w:t>
        </w:r>
        <w:r w:rsidR="00D651CD" w:rsidRPr="00CC5DED">
          <w:rPr>
            <w:rFonts w:asciiTheme="minorHAnsi" w:hAnsiTheme="minorHAnsi" w:cstheme="minorHAnsi"/>
            <w:noProof/>
            <w:webHidden/>
            <w:sz w:val="22"/>
            <w:szCs w:val="22"/>
          </w:rPr>
          <w:fldChar w:fldCharType="end"/>
        </w:r>
      </w:hyperlink>
    </w:p>
    <w:p w14:paraId="21738FB8" w14:textId="278A80DB"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30" w:history="1">
        <w:r w:rsidR="00D651CD" w:rsidRPr="00CC5DED">
          <w:rPr>
            <w:rStyle w:val="Hyperlink"/>
            <w:rFonts w:asciiTheme="minorHAnsi" w:hAnsiTheme="minorHAnsi" w:cstheme="minorHAnsi"/>
            <w:noProof/>
            <w:color w:val="auto"/>
            <w:sz w:val="22"/>
            <w:szCs w:val="22"/>
          </w:rPr>
          <w:t>Hoofdstuk 12. De federale thematische verloven van loopbaanonderbreking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116</w:t>
        </w:r>
        <w:r w:rsidR="00D651CD" w:rsidRPr="00CC5DED">
          <w:rPr>
            <w:rFonts w:asciiTheme="minorHAnsi" w:hAnsiTheme="minorHAnsi" w:cstheme="minorHAnsi"/>
            <w:noProof/>
            <w:webHidden/>
            <w:sz w:val="22"/>
            <w:szCs w:val="22"/>
          </w:rPr>
          <w:fldChar w:fldCharType="end"/>
        </w:r>
      </w:hyperlink>
    </w:p>
    <w:p w14:paraId="695D40CF" w14:textId="091B15DE"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1" w:history="1">
        <w:r w:rsidR="00D651CD" w:rsidRPr="00CC5DED">
          <w:rPr>
            <w:rStyle w:val="Hyperlink"/>
            <w:rFonts w:asciiTheme="minorHAnsi" w:hAnsiTheme="minorHAnsi" w:cstheme="minorHAnsi"/>
            <w:noProof/>
            <w:color w:val="auto"/>
            <w:sz w:val="22"/>
            <w:szCs w:val="22"/>
          </w:rPr>
          <w:t>Afdeling 1. Loopbaanonderbreking in het kader van ouderschapsverlof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116</w:t>
        </w:r>
        <w:r w:rsidR="00D651CD" w:rsidRPr="00CC5DED">
          <w:rPr>
            <w:rFonts w:asciiTheme="minorHAnsi" w:hAnsiTheme="minorHAnsi" w:cstheme="minorHAnsi"/>
            <w:noProof/>
            <w:webHidden/>
            <w:sz w:val="22"/>
            <w:szCs w:val="22"/>
          </w:rPr>
          <w:fldChar w:fldCharType="end"/>
        </w:r>
      </w:hyperlink>
    </w:p>
    <w:p w14:paraId="398C4387" w14:textId="1D00164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2" w:history="1">
        <w:r w:rsidR="00D651CD" w:rsidRPr="00CC5DED">
          <w:rPr>
            <w:rStyle w:val="Hyperlink"/>
            <w:rFonts w:asciiTheme="minorHAnsi" w:hAnsiTheme="minorHAnsi" w:cstheme="minorHAnsi"/>
            <w:noProof/>
            <w:color w:val="auto"/>
            <w:sz w:val="22"/>
            <w:szCs w:val="22"/>
          </w:rPr>
          <w:t>Afdeling 2. Loopbaanonderbreking voor bijstand of verzorging van een zwaar ziek gezins- of familielid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118</w:t>
        </w:r>
        <w:r w:rsidR="00D651CD" w:rsidRPr="00CC5DED">
          <w:rPr>
            <w:rFonts w:asciiTheme="minorHAnsi" w:hAnsiTheme="minorHAnsi" w:cstheme="minorHAnsi"/>
            <w:noProof/>
            <w:webHidden/>
            <w:sz w:val="22"/>
            <w:szCs w:val="22"/>
          </w:rPr>
          <w:fldChar w:fldCharType="end"/>
        </w:r>
      </w:hyperlink>
    </w:p>
    <w:p w14:paraId="55077552" w14:textId="58A062C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3" w:history="1">
        <w:r w:rsidR="00D651CD" w:rsidRPr="00CC5DED">
          <w:rPr>
            <w:rStyle w:val="Hyperlink"/>
            <w:rFonts w:asciiTheme="minorHAnsi" w:hAnsiTheme="minorHAnsi" w:cstheme="minorHAnsi"/>
            <w:noProof/>
            <w:color w:val="auto"/>
            <w:sz w:val="22"/>
            <w:szCs w:val="22"/>
          </w:rPr>
          <w:t>Afdeling 3. Loopbaanonderbreking in het kader van palliatieve zorgen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120</w:t>
        </w:r>
        <w:r w:rsidR="00D651CD" w:rsidRPr="00CC5DED">
          <w:rPr>
            <w:rFonts w:asciiTheme="minorHAnsi" w:hAnsiTheme="minorHAnsi" w:cstheme="minorHAnsi"/>
            <w:noProof/>
            <w:webHidden/>
            <w:sz w:val="22"/>
            <w:szCs w:val="22"/>
          </w:rPr>
          <w:fldChar w:fldCharType="end"/>
        </w:r>
      </w:hyperlink>
    </w:p>
    <w:p w14:paraId="1A2CBE7B" w14:textId="1B816DBC"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4" w:history="1">
        <w:r w:rsidR="00D651CD" w:rsidRPr="00CC5DED">
          <w:rPr>
            <w:rStyle w:val="Hyperlink"/>
            <w:rFonts w:asciiTheme="minorHAnsi" w:hAnsiTheme="minorHAnsi" w:cstheme="minorHAnsi"/>
            <w:noProof/>
            <w:color w:val="auto"/>
            <w:sz w:val="22"/>
            <w:szCs w:val="22"/>
          </w:rPr>
          <w:t>Afdeling 4. Verlof voor mantelzorg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120</w:t>
        </w:r>
        <w:r w:rsidR="00D651CD" w:rsidRPr="00CC5DED">
          <w:rPr>
            <w:rFonts w:asciiTheme="minorHAnsi" w:hAnsiTheme="minorHAnsi" w:cstheme="minorHAnsi"/>
            <w:noProof/>
            <w:webHidden/>
            <w:sz w:val="22"/>
            <w:szCs w:val="22"/>
          </w:rPr>
          <w:fldChar w:fldCharType="end"/>
        </w:r>
      </w:hyperlink>
    </w:p>
    <w:p w14:paraId="4194398B" w14:textId="0687EF5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5" w:history="1">
        <w:r w:rsidR="00D651CD" w:rsidRPr="00CC5DED">
          <w:rPr>
            <w:rStyle w:val="Hyperlink"/>
            <w:rFonts w:asciiTheme="minorHAnsi" w:hAnsiTheme="minorHAnsi" w:cstheme="minorHAnsi"/>
            <w:noProof/>
            <w:color w:val="auto"/>
            <w:sz w:val="22"/>
            <w:szCs w:val="22"/>
          </w:rPr>
          <w:t>Afdeling 5. Gemeenschappelijke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121</w:t>
        </w:r>
        <w:r w:rsidR="00D651CD" w:rsidRPr="00CC5DED">
          <w:rPr>
            <w:rFonts w:asciiTheme="minorHAnsi" w:hAnsiTheme="minorHAnsi" w:cstheme="minorHAnsi"/>
            <w:noProof/>
            <w:webHidden/>
            <w:sz w:val="22"/>
            <w:szCs w:val="22"/>
          </w:rPr>
          <w:fldChar w:fldCharType="end"/>
        </w:r>
      </w:hyperlink>
    </w:p>
    <w:p w14:paraId="6E70608F" w14:textId="7CC0037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36" w:history="1">
        <w:r w:rsidR="00D651CD" w:rsidRPr="00CC5DED">
          <w:rPr>
            <w:rStyle w:val="Hyperlink"/>
            <w:rFonts w:asciiTheme="minorHAnsi" w:hAnsiTheme="minorHAnsi" w:cstheme="minorHAnsi"/>
            <w:noProof/>
            <w:color w:val="auto"/>
            <w:sz w:val="22"/>
            <w:szCs w:val="22"/>
          </w:rPr>
          <w:t>Hoofdstuk 13. Het Vlaams zorgkrediet</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121</w:t>
        </w:r>
        <w:r w:rsidR="00D651CD" w:rsidRPr="00CC5DED">
          <w:rPr>
            <w:rFonts w:asciiTheme="minorHAnsi" w:hAnsiTheme="minorHAnsi" w:cstheme="minorHAnsi"/>
            <w:noProof/>
            <w:webHidden/>
            <w:sz w:val="22"/>
            <w:szCs w:val="22"/>
          </w:rPr>
          <w:fldChar w:fldCharType="end"/>
        </w:r>
      </w:hyperlink>
    </w:p>
    <w:p w14:paraId="683550B2" w14:textId="148D88B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37" w:history="1">
        <w:r w:rsidR="00D651CD" w:rsidRPr="00CC5DED">
          <w:rPr>
            <w:rStyle w:val="Hyperlink"/>
            <w:rFonts w:asciiTheme="minorHAnsi" w:hAnsiTheme="minorHAnsi" w:cstheme="minorHAnsi"/>
            <w:noProof/>
            <w:color w:val="auto"/>
            <w:sz w:val="22"/>
            <w:szCs w:val="22"/>
          </w:rPr>
          <w:t>Hoofdstuk 14. Politiek verlof</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124</w:t>
        </w:r>
        <w:r w:rsidR="00D651CD" w:rsidRPr="00CC5DED">
          <w:rPr>
            <w:rFonts w:asciiTheme="minorHAnsi" w:hAnsiTheme="minorHAnsi" w:cstheme="minorHAnsi"/>
            <w:noProof/>
            <w:webHidden/>
            <w:sz w:val="22"/>
            <w:szCs w:val="22"/>
          </w:rPr>
          <w:fldChar w:fldCharType="end"/>
        </w:r>
      </w:hyperlink>
    </w:p>
    <w:p w14:paraId="6065BB84" w14:textId="681F6AA5"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38" w:history="1">
        <w:r w:rsidR="00D651CD" w:rsidRPr="00CC5DED">
          <w:rPr>
            <w:rStyle w:val="Hyperlink"/>
            <w:rFonts w:asciiTheme="minorHAnsi" w:hAnsiTheme="minorHAnsi" w:cstheme="minorHAnsi"/>
            <w:noProof/>
            <w:color w:val="auto"/>
            <w:sz w:val="22"/>
            <w:szCs w:val="22"/>
          </w:rPr>
          <w:t>Hoofdstuk 15. Arbeidsduurvermindering in de gezondheidssector</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124</w:t>
        </w:r>
        <w:r w:rsidR="00D651CD" w:rsidRPr="00CC5DED">
          <w:rPr>
            <w:rFonts w:asciiTheme="minorHAnsi" w:hAnsiTheme="minorHAnsi" w:cstheme="minorHAnsi"/>
            <w:noProof/>
            <w:webHidden/>
            <w:sz w:val="22"/>
            <w:szCs w:val="22"/>
          </w:rPr>
          <w:fldChar w:fldCharType="end"/>
        </w:r>
      </w:hyperlink>
    </w:p>
    <w:p w14:paraId="39D7A4A6" w14:textId="189171A7"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39" w:history="1">
        <w:r w:rsidR="00D651CD" w:rsidRPr="00CC5DED">
          <w:rPr>
            <w:rStyle w:val="Hyperlink"/>
            <w:rFonts w:asciiTheme="minorHAnsi" w:hAnsiTheme="minorHAnsi" w:cstheme="minorHAnsi"/>
            <w:noProof/>
            <w:color w:val="auto"/>
            <w:sz w:val="22"/>
            <w:szCs w:val="22"/>
            <w:lang w:val="nl-BE"/>
          </w:rPr>
          <w:t>Afdeling 1. Toepassingsgebied</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_Toc84931039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124</w:t>
        </w:r>
        <w:r w:rsidR="00D651CD" w:rsidRPr="00CC5DED">
          <w:rPr>
            <w:rFonts w:asciiTheme="minorHAnsi" w:hAnsiTheme="minorHAnsi" w:cstheme="minorHAnsi"/>
            <w:noProof/>
            <w:webHidden/>
            <w:sz w:val="22"/>
            <w:szCs w:val="22"/>
          </w:rPr>
          <w:fldChar w:fldCharType="end"/>
        </w:r>
      </w:hyperlink>
    </w:p>
    <w:p w14:paraId="20D44B26" w14:textId="0B74A2F2"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0" w:history="1">
        <w:r w:rsidR="00D651CD" w:rsidRPr="00CC5DED">
          <w:rPr>
            <w:rStyle w:val="Hyperlink"/>
            <w:rFonts w:asciiTheme="minorHAnsi" w:hAnsiTheme="minorHAnsi" w:cstheme="minorHAnsi"/>
            <w:noProof/>
            <w:color w:val="auto"/>
            <w:sz w:val="22"/>
            <w:szCs w:val="22"/>
            <w:lang w:val="nl-BE"/>
          </w:rPr>
          <w:t>Afdeling 2. Vrijstelling van arbeidsprestaties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125</w:t>
        </w:r>
        <w:r w:rsidR="00D651CD" w:rsidRPr="00CC5DED">
          <w:rPr>
            <w:rFonts w:asciiTheme="minorHAnsi" w:hAnsiTheme="minorHAnsi" w:cstheme="minorHAnsi"/>
            <w:noProof/>
            <w:webHidden/>
            <w:sz w:val="22"/>
            <w:szCs w:val="22"/>
          </w:rPr>
          <w:fldChar w:fldCharType="end"/>
        </w:r>
      </w:hyperlink>
    </w:p>
    <w:p w14:paraId="0B53B84A" w14:textId="36F68F6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1" w:history="1">
        <w:r w:rsidR="00D651CD" w:rsidRPr="00CC5DED">
          <w:rPr>
            <w:rStyle w:val="Hyperlink"/>
            <w:rFonts w:asciiTheme="minorHAnsi" w:hAnsiTheme="minorHAnsi" w:cstheme="minorHAnsi"/>
            <w:noProof/>
            <w:color w:val="auto"/>
            <w:sz w:val="22"/>
            <w:szCs w:val="22"/>
            <w:lang w:val="nl-BE"/>
          </w:rPr>
          <w:t>Afdeling 3. Omzetting vrijstelling prestaties in premie voor verpleegkundig personeel</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125</w:t>
        </w:r>
        <w:r w:rsidR="00D651CD" w:rsidRPr="00CC5DED">
          <w:rPr>
            <w:rFonts w:asciiTheme="minorHAnsi" w:hAnsiTheme="minorHAnsi" w:cstheme="minorHAnsi"/>
            <w:noProof/>
            <w:webHidden/>
            <w:sz w:val="22"/>
            <w:szCs w:val="22"/>
          </w:rPr>
          <w:fldChar w:fldCharType="end"/>
        </w:r>
      </w:hyperlink>
    </w:p>
    <w:p w14:paraId="25D1AD4D" w14:textId="3520F284"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2" w:history="1">
        <w:r w:rsidR="00D651CD" w:rsidRPr="00CC5DED">
          <w:rPr>
            <w:rStyle w:val="Hyperlink"/>
            <w:rFonts w:asciiTheme="minorHAnsi" w:hAnsiTheme="minorHAnsi" w:cstheme="minorHAnsi"/>
            <w:noProof/>
            <w:color w:val="auto"/>
            <w:sz w:val="22"/>
            <w:szCs w:val="22"/>
          </w:rPr>
          <w:t>Afdeling 4. Modaliteiten van vrijstelling arbeidsprestaties (ADV dagen)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126</w:t>
        </w:r>
        <w:r w:rsidR="00D651CD" w:rsidRPr="00CC5DED">
          <w:rPr>
            <w:rFonts w:asciiTheme="minorHAnsi" w:hAnsiTheme="minorHAnsi" w:cstheme="minorHAnsi"/>
            <w:noProof/>
            <w:webHidden/>
            <w:sz w:val="22"/>
            <w:szCs w:val="22"/>
          </w:rPr>
          <w:fldChar w:fldCharType="end"/>
        </w:r>
      </w:hyperlink>
    </w:p>
    <w:p w14:paraId="77F22236" w14:textId="663CF35D"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43" w:history="1">
        <w:r w:rsidR="00D651CD" w:rsidRPr="00CC5DED">
          <w:rPr>
            <w:rStyle w:val="Hyperlink"/>
            <w:rFonts w:asciiTheme="minorHAnsi" w:hAnsiTheme="minorHAnsi" w:cstheme="minorHAnsi"/>
            <w:noProof/>
            <w:color w:val="auto"/>
            <w:sz w:val="22"/>
            <w:szCs w:val="22"/>
          </w:rPr>
          <w:t>Hoofdstuk 16. Dienstvrijstellingen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126</w:t>
        </w:r>
        <w:r w:rsidR="00D651CD" w:rsidRPr="00CC5DED">
          <w:rPr>
            <w:rFonts w:asciiTheme="minorHAnsi" w:hAnsiTheme="minorHAnsi" w:cstheme="minorHAnsi"/>
            <w:noProof/>
            <w:webHidden/>
            <w:sz w:val="22"/>
            <w:szCs w:val="22"/>
          </w:rPr>
          <w:fldChar w:fldCharType="end"/>
        </w:r>
      </w:hyperlink>
    </w:p>
    <w:p w14:paraId="1F175726" w14:textId="02A97CC3"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4" w:history="1">
        <w:r w:rsidR="00D651CD" w:rsidRPr="00CC5DED">
          <w:rPr>
            <w:rStyle w:val="Hyperlink"/>
            <w:rFonts w:asciiTheme="minorHAnsi" w:hAnsiTheme="minorHAnsi" w:cstheme="minorHAnsi"/>
            <w:noProof/>
            <w:color w:val="auto"/>
            <w:sz w:val="22"/>
            <w:szCs w:val="22"/>
          </w:rPr>
          <w:t>Afdeling 1. Algemene 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126</w:t>
        </w:r>
        <w:r w:rsidR="00D651CD" w:rsidRPr="00CC5DED">
          <w:rPr>
            <w:rFonts w:asciiTheme="minorHAnsi" w:hAnsiTheme="minorHAnsi" w:cstheme="minorHAnsi"/>
            <w:noProof/>
            <w:webHidden/>
            <w:sz w:val="22"/>
            <w:szCs w:val="22"/>
          </w:rPr>
          <w:fldChar w:fldCharType="end"/>
        </w:r>
      </w:hyperlink>
    </w:p>
    <w:p w14:paraId="5D770513" w14:textId="6F2ABF64"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5" w:history="1">
        <w:r w:rsidR="00D651CD" w:rsidRPr="00CC5DED">
          <w:rPr>
            <w:rStyle w:val="Hyperlink"/>
            <w:rFonts w:asciiTheme="minorHAnsi" w:hAnsiTheme="minorHAnsi" w:cstheme="minorHAnsi"/>
            <w:noProof/>
            <w:color w:val="auto"/>
            <w:sz w:val="22"/>
            <w:szCs w:val="22"/>
          </w:rPr>
          <w:t>Afdeling 2. Algemene dienstvrijstellingen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126</w:t>
        </w:r>
        <w:r w:rsidR="00D651CD" w:rsidRPr="00CC5DED">
          <w:rPr>
            <w:rFonts w:asciiTheme="minorHAnsi" w:hAnsiTheme="minorHAnsi" w:cstheme="minorHAnsi"/>
            <w:noProof/>
            <w:webHidden/>
            <w:sz w:val="22"/>
            <w:szCs w:val="22"/>
          </w:rPr>
          <w:fldChar w:fldCharType="end"/>
        </w:r>
      </w:hyperlink>
    </w:p>
    <w:p w14:paraId="3A0A938D" w14:textId="6FAF0B1F"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46" w:history="1">
        <w:r w:rsidR="00D651CD" w:rsidRPr="00CC5DED">
          <w:rPr>
            <w:rStyle w:val="Hyperlink"/>
            <w:rFonts w:asciiTheme="minorHAnsi" w:hAnsiTheme="minorHAnsi" w:cstheme="minorHAnsi"/>
            <w:noProof/>
            <w:color w:val="auto"/>
            <w:sz w:val="22"/>
            <w:szCs w:val="22"/>
          </w:rPr>
          <w:t>Afdeling 3. Individuele dienstvrijstellingen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_Toc84931046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127</w:t>
        </w:r>
        <w:r w:rsidR="00D651CD" w:rsidRPr="00CC5DED">
          <w:rPr>
            <w:rFonts w:asciiTheme="minorHAnsi" w:hAnsiTheme="minorHAnsi" w:cstheme="minorHAnsi"/>
            <w:noProof/>
            <w:webHidden/>
            <w:sz w:val="22"/>
            <w:szCs w:val="22"/>
          </w:rPr>
          <w:fldChar w:fldCharType="end"/>
        </w:r>
      </w:hyperlink>
    </w:p>
    <w:p w14:paraId="42CB6668" w14:textId="2B7B0A4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47" w:history="1">
        <w:r w:rsidR="00D651CD" w:rsidRPr="00CC5DED">
          <w:rPr>
            <w:rStyle w:val="Hyperlink"/>
            <w:rFonts w:asciiTheme="minorHAnsi" w:hAnsiTheme="minorHAnsi" w:cstheme="minorHAnsi"/>
            <w:noProof/>
            <w:color w:val="auto"/>
            <w:sz w:val="22"/>
            <w:szCs w:val="22"/>
          </w:rPr>
          <w:t>Hoofdstuk 16. Verlof voor vakbondsopdrachten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_Toc84931047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128</w:t>
        </w:r>
        <w:r w:rsidR="00D651CD" w:rsidRPr="00CC5DED">
          <w:rPr>
            <w:rFonts w:asciiTheme="minorHAnsi" w:hAnsiTheme="minorHAnsi" w:cstheme="minorHAnsi"/>
            <w:noProof/>
            <w:webHidden/>
            <w:sz w:val="22"/>
            <w:szCs w:val="22"/>
          </w:rPr>
          <w:fldChar w:fldCharType="end"/>
        </w:r>
      </w:hyperlink>
    </w:p>
    <w:p w14:paraId="102489FD" w14:textId="3FF2E3B2"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1048" w:history="1">
        <w:r w:rsidR="00D651CD" w:rsidRPr="00CC5DED">
          <w:rPr>
            <w:rStyle w:val="Hyperlink"/>
            <w:rFonts w:asciiTheme="minorHAnsi" w:hAnsiTheme="minorHAnsi" w:cstheme="minorHAnsi"/>
            <w:noProof/>
            <w:color w:val="auto"/>
            <w:sz w:val="22"/>
            <w:szCs w:val="22"/>
            <w:lang w:val="nl-BE" w:eastAsia="nl-BE"/>
          </w:rPr>
          <w:t>TITEL VIII. TUCHTREGELING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_Toc84931048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128</w:t>
        </w:r>
        <w:r w:rsidR="00D651CD" w:rsidRPr="00CC5DED">
          <w:rPr>
            <w:rFonts w:asciiTheme="minorHAnsi" w:hAnsiTheme="minorHAnsi" w:cstheme="minorHAnsi"/>
            <w:noProof/>
            <w:webHidden/>
            <w:sz w:val="22"/>
            <w:szCs w:val="22"/>
          </w:rPr>
          <w:fldChar w:fldCharType="end"/>
        </w:r>
      </w:hyperlink>
    </w:p>
    <w:p w14:paraId="64CE5918" w14:textId="3B93E50F" w:rsidR="00D651CD" w:rsidRPr="00CC5DED" w:rsidRDefault="00000000">
      <w:pPr>
        <w:pStyle w:val="Inhopg1"/>
        <w:tabs>
          <w:tab w:val="right" w:leader="dot" w:pos="9062"/>
        </w:tabs>
        <w:rPr>
          <w:rFonts w:asciiTheme="minorHAnsi" w:eastAsiaTheme="minorEastAsia" w:hAnsiTheme="minorHAnsi" w:cstheme="minorHAnsi"/>
          <w:noProof/>
          <w:sz w:val="22"/>
          <w:szCs w:val="22"/>
          <w:lang w:val="nl-BE" w:eastAsia="nl-BE"/>
        </w:rPr>
      </w:pPr>
      <w:hyperlink w:anchor="_Toc84931049" w:history="1">
        <w:r w:rsidR="00D651CD" w:rsidRPr="00CC5DED">
          <w:rPr>
            <w:rStyle w:val="Hyperlink"/>
            <w:rFonts w:asciiTheme="minorHAnsi" w:eastAsiaTheme="minorHAnsi" w:hAnsiTheme="minorHAnsi" w:cstheme="minorHAnsi"/>
            <w:noProof/>
            <w:color w:val="auto"/>
            <w:sz w:val="22"/>
            <w:szCs w:val="22"/>
            <w:lang w:val="nl-BE" w:eastAsia="en-US"/>
          </w:rPr>
          <w:t>TITEL IX. SLOTBEPALINGEN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_Toc84931049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129</w:t>
        </w:r>
        <w:r w:rsidR="00D651CD" w:rsidRPr="00CC5DED">
          <w:rPr>
            <w:rFonts w:asciiTheme="minorHAnsi" w:hAnsiTheme="minorHAnsi" w:cstheme="minorHAnsi"/>
            <w:noProof/>
            <w:webHidden/>
            <w:sz w:val="22"/>
            <w:szCs w:val="22"/>
          </w:rPr>
          <w:fldChar w:fldCharType="end"/>
        </w:r>
      </w:hyperlink>
    </w:p>
    <w:p w14:paraId="5B3CD1AC" w14:textId="0120578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50" w:history="1">
        <w:r w:rsidR="00D651CD" w:rsidRPr="00CC5DED">
          <w:rPr>
            <w:rStyle w:val="Hyperlink"/>
            <w:rFonts w:asciiTheme="minorHAnsi" w:eastAsiaTheme="minorHAnsi" w:hAnsiTheme="minorHAnsi" w:cstheme="minorHAnsi"/>
            <w:noProof/>
            <w:color w:val="auto"/>
            <w:sz w:val="22"/>
            <w:szCs w:val="22"/>
            <w:lang w:val="nl-BE" w:eastAsia="en-US"/>
          </w:rPr>
          <w:t>Hoofdstuk 1. Overgangsbepalingen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_Toc84931050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129</w:t>
        </w:r>
        <w:r w:rsidR="00D651CD" w:rsidRPr="00CC5DED">
          <w:rPr>
            <w:rFonts w:asciiTheme="minorHAnsi" w:hAnsiTheme="minorHAnsi" w:cstheme="minorHAnsi"/>
            <w:noProof/>
            <w:webHidden/>
            <w:sz w:val="22"/>
            <w:szCs w:val="22"/>
          </w:rPr>
          <w:fldChar w:fldCharType="end"/>
        </w:r>
      </w:hyperlink>
    </w:p>
    <w:p w14:paraId="47449929" w14:textId="22EB8CDB"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51" w:history="1">
        <w:r w:rsidR="00D651CD" w:rsidRPr="00CC5DED">
          <w:rPr>
            <w:rStyle w:val="Hyperlink"/>
            <w:rFonts w:asciiTheme="minorHAnsi" w:eastAsiaTheme="minorHAnsi" w:hAnsiTheme="minorHAnsi" w:cstheme="minorHAnsi"/>
            <w:noProof/>
            <w:color w:val="auto"/>
            <w:sz w:val="22"/>
            <w:szCs w:val="22"/>
            <w:lang w:val="nl-BE" w:eastAsia="en-US"/>
          </w:rPr>
          <w:t>Afdeling 1. Geldelijke waarborgen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_Toc84931051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129</w:t>
        </w:r>
        <w:r w:rsidR="00D651CD" w:rsidRPr="00CC5DED">
          <w:rPr>
            <w:rFonts w:asciiTheme="minorHAnsi" w:hAnsiTheme="minorHAnsi" w:cstheme="minorHAnsi"/>
            <w:noProof/>
            <w:webHidden/>
            <w:sz w:val="22"/>
            <w:szCs w:val="22"/>
          </w:rPr>
          <w:fldChar w:fldCharType="end"/>
        </w:r>
      </w:hyperlink>
    </w:p>
    <w:p w14:paraId="2DB4A664" w14:textId="04264AFA"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52" w:history="1">
        <w:r w:rsidR="00D651CD" w:rsidRPr="00CC5DED">
          <w:rPr>
            <w:rStyle w:val="Hyperlink"/>
            <w:rFonts w:asciiTheme="minorHAnsi" w:eastAsiaTheme="minorHAnsi" w:hAnsiTheme="minorHAnsi" w:cstheme="minorHAnsi"/>
            <w:noProof/>
            <w:color w:val="auto"/>
            <w:sz w:val="22"/>
            <w:szCs w:val="22"/>
            <w:lang w:val="nl-BE" w:eastAsia="en-US"/>
          </w:rPr>
          <w:t>Afdeling 2. Overgangsbepalingen lopende procedures en periodes</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_Toc84931052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129</w:t>
        </w:r>
        <w:r w:rsidR="00D651CD" w:rsidRPr="00CC5DED">
          <w:rPr>
            <w:rFonts w:asciiTheme="minorHAnsi" w:hAnsiTheme="minorHAnsi" w:cstheme="minorHAnsi"/>
            <w:noProof/>
            <w:webHidden/>
            <w:sz w:val="22"/>
            <w:szCs w:val="22"/>
          </w:rPr>
          <w:fldChar w:fldCharType="end"/>
        </w:r>
      </w:hyperlink>
    </w:p>
    <w:p w14:paraId="066024C5" w14:textId="2AD25632" w:rsidR="00D651CD" w:rsidRPr="00CC5DED" w:rsidRDefault="00000000">
      <w:pPr>
        <w:pStyle w:val="Inhopg3"/>
        <w:tabs>
          <w:tab w:val="right" w:leader="dot" w:pos="9062"/>
        </w:tabs>
        <w:rPr>
          <w:rFonts w:asciiTheme="minorHAnsi" w:eastAsiaTheme="minorEastAsia" w:hAnsiTheme="minorHAnsi" w:cstheme="minorHAnsi"/>
          <w:noProof/>
          <w:sz w:val="22"/>
          <w:szCs w:val="22"/>
          <w:lang w:val="nl-BE" w:eastAsia="nl-BE"/>
        </w:rPr>
      </w:pPr>
      <w:hyperlink w:anchor="_Toc84931053" w:history="1">
        <w:r w:rsidR="00D651CD" w:rsidRPr="00CC5DED">
          <w:rPr>
            <w:rStyle w:val="Hyperlink"/>
            <w:rFonts w:asciiTheme="minorHAnsi" w:eastAsiaTheme="minorHAnsi" w:hAnsiTheme="minorHAnsi" w:cstheme="minorHAnsi"/>
            <w:noProof/>
            <w:color w:val="auto"/>
            <w:sz w:val="22"/>
            <w:szCs w:val="22"/>
            <w:lang w:val="nl-BE" w:eastAsia="en-US"/>
          </w:rPr>
          <w:t>Afdeling 3. Specifieke overgangsbepalingen voor personeel specifieke diensten OCMW (categorie 3)</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_Toc84931053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130</w:t>
        </w:r>
        <w:r w:rsidR="00D651CD" w:rsidRPr="00CC5DED">
          <w:rPr>
            <w:rFonts w:asciiTheme="minorHAnsi" w:hAnsiTheme="minorHAnsi" w:cstheme="minorHAnsi"/>
            <w:noProof/>
            <w:webHidden/>
            <w:sz w:val="22"/>
            <w:szCs w:val="22"/>
          </w:rPr>
          <w:fldChar w:fldCharType="end"/>
        </w:r>
      </w:hyperlink>
    </w:p>
    <w:p w14:paraId="316F5642" w14:textId="098BF162"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54" w:history="1">
        <w:r w:rsidR="00D651CD" w:rsidRPr="00CC5DED">
          <w:rPr>
            <w:rStyle w:val="Hyperlink"/>
            <w:rFonts w:asciiTheme="minorHAnsi" w:eastAsiaTheme="minorHAnsi" w:hAnsiTheme="minorHAnsi" w:cstheme="minorHAnsi"/>
            <w:noProof/>
            <w:color w:val="auto"/>
            <w:sz w:val="22"/>
            <w:szCs w:val="22"/>
            <w:lang w:val="nl-BE" w:eastAsia="en-US"/>
          </w:rPr>
          <w:t>Hoofdstuk 2. Opheffingsbepalingen</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_Toc84931054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130</w:t>
        </w:r>
        <w:r w:rsidR="00D651CD" w:rsidRPr="00CC5DED">
          <w:rPr>
            <w:rFonts w:asciiTheme="minorHAnsi" w:hAnsiTheme="minorHAnsi" w:cstheme="minorHAnsi"/>
            <w:noProof/>
            <w:webHidden/>
            <w:sz w:val="22"/>
            <w:szCs w:val="22"/>
          </w:rPr>
          <w:fldChar w:fldCharType="end"/>
        </w:r>
      </w:hyperlink>
    </w:p>
    <w:p w14:paraId="174D00C3" w14:textId="243438EC" w:rsidR="00D651CD" w:rsidRPr="00CC5DED" w:rsidRDefault="00000000">
      <w:pPr>
        <w:pStyle w:val="Inhopg2"/>
        <w:tabs>
          <w:tab w:val="right" w:leader="dot" w:pos="9062"/>
        </w:tabs>
        <w:rPr>
          <w:rFonts w:asciiTheme="minorHAnsi" w:eastAsiaTheme="minorEastAsia" w:hAnsiTheme="minorHAnsi" w:cstheme="minorHAnsi"/>
          <w:noProof/>
          <w:sz w:val="22"/>
          <w:szCs w:val="22"/>
          <w:lang w:val="nl-BE" w:eastAsia="nl-BE"/>
        </w:rPr>
      </w:pPr>
      <w:hyperlink w:anchor="_Toc84931055" w:history="1">
        <w:r w:rsidR="00D651CD" w:rsidRPr="00CC5DED">
          <w:rPr>
            <w:rStyle w:val="Hyperlink"/>
            <w:rFonts w:asciiTheme="minorHAnsi" w:eastAsiaTheme="minorHAnsi" w:hAnsiTheme="minorHAnsi" w:cstheme="minorHAnsi"/>
            <w:noProof/>
            <w:color w:val="auto"/>
            <w:sz w:val="22"/>
            <w:szCs w:val="22"/>
            <w:lang w:val="nl-BE" w:eastAsia="en-US"/>
          </w:rPr>
          <w:t>Hoofdstuk 3. Inwerkingtreding</w:t>
        </w:r>
        <w:r w:rsidR="00D651CD" w:rsidRPr="00CC5DED">
          <w:rPr>
            <w:rFonts w:asciiTheme="minorHAnsi" w:hAnsiTheme="minorHAnsi" w:cstheme="minorHAnsi"/>
            <w:noProof/>
            <w:webHidden/>
            <w:sz w:val="22"/>
            <w:szCs w:val="22"/>
          </w:rPr>
          <w:tab/>
        </w:r>
        <w:r w:rsidR="00D651CD" w:rsidRPr="00CC5DED">
          <w:rPr>
            <w:rFonts w:asciiTheme="minorHAnsi" w:hAnsiTheme="minorHAnsi" w:cstheme="minorHAnsi"/>
            <w:noProof/>
            <w:webHidden/>
            <w:sz w:val="22"/>
            <w:szCs w:val="22"/>
          </w:rPr>
          <w:fldChar w:fldCharType="begin"/>
        </w:r>
        <w:r w:rsidR="00D651CD" w:rsidRPr="00CC5DED">
          <w:rPr>
            <w:rFonts w:asciiTheme="minorHAnsi" w:hAnsiTheme="minorHAnsi" w:cstheme="minorHAnsi"/>
            <w:noProof/>
            <w:webHidden/>
            <w:sz w:val="22"/>
            <w:szCs w:val="22"/>
          </w:rPr>
          <w:instrText xml:space="preserve"> PAGEREF _Toc84931055 \h </w:instrText>
        </w:r>
        <w:r w:rsidR="00D651CD" w:rsidRPr="00CC5DED">
          <w:rPr>
            <w:rFonts w:asciiTheme="minorHAnsi" w:hAnsiTheme="minorHAnsi" w:cstheme="minorHAnsi"/>
            <w:noProof/>
            <w:webHidden/>
            <w:sz w:val="22"/>
            <w:szCs w:val="22"/>
          </w:rPr>
        </w:r>
        <w:r w:rsidR="00D651CD" w:rsidRPr="00CC5DED">
          <w:rPr>
            <w:rFonts w:asciiTheme="minorHAnsi" w:hAnsiTheme="minorHAnsi" w:cstheme="minorHAnsi"/>
            <w:noProof/>
            <w:webHidden/>
            <w:sz w:val="22"/>
            <w:szCs w:val="22"/>
          </w:rPr>
          <w:fldChar w:fldCharType="separate"/>
        </w:r>
        <w:r w:rsidR="00951846">
          <w:rPr>
            <w:rFonts w:asciiTheme="minorHAnsi" w:hAnsiTheme="minorHAnsi" w:cstheme="minorHAnsi"/>
            <w:noProof/>
            <w:webHidden/>
            <w:sz w:val="22"/>
            <w:szCs w:val="22"/>
          </w:rPr>
          <w:t>130</w:t>
        </w:r>
        <w:r w:rsidR="00D651CD" w:rsidRPr="00CC5DED">
          <w:rPr>
            <w:rFonts w:asciiTheme="minorHAnsi" w:hAnsiTheme="minorHAnsi" w:cstheme="minorHAnsi"/>
            <w:noProof/>
            <w:webHidden/>
            <w:sz w:val="22"/>
            <w:szCs w:val="22"/>
          </w:rPr>
          <w:fldChar w:fldCharType="end"/>
        </w:r>
      </w:hyperlink>
    </w:p>
    <w:p w14:paraId="7A34B1E5" w14:textId="0E82F313" w:rsidR="007308B8" w:rsidRPr="00CC5DED" w:rsidRDefault="00E406BD" w:rsidP="00BE261A">
      <w:pPr>
        <w:pStyle w:val="Inhopg1"/>
        <w:tabs>
          <w:tab w:val="right" w:leader="dot" w:pos="9062"/>
        </w:tabs>
        <w:spacing w:after="0"/>
        <w:rPr>
          <w:rFonts w:asciiTheme="minorHAnsi" w:hAnsiTheme="minorHAnsi" w:cstheme="minorHAnsi"/>
          <w:sz w:val="22"/>
          <w:szCs w:val="22"/>
        </w:rPr>
      </w:pPr>
      <w:r w:rsidRPr="00CC5DED">
        <w:rPr>
          <w:rFonts w:asciiTheme="minorHAnsi" w:hAnsiTheme="minorHAnsi" w:cstheme="minorHAnsi"/>
          <w:sz w:val="22"/>
          <w:szCs w:val="22"/>
        </w:rPr>
        <w:fldChar w:fldCharType="end"/>
      </w:r>
    </w:p>
    <w:p w14:paraId="755866EE" w14:textId="4F3699A3" w:rsidR="007308B8" w:rsidRPr="00CC5DED" w:rsidRDefault="00D651CD" w:rsidP="00BE261A">
      <w:pPr>
        <w:rPr>
          <w:rFonts w:asciiTheme="minorHAnsi" w:hAnsiTheme="minorHAnsi" w:cstheme="minorHAnsi"/>
          <w:sz w:val="22"/>
          <w:szCs w:val="22"/>
        </w:rPr>
      </w:pPr>
      <w:r w:rsidRPr="00CC5DED">
        <w:rPr>
          <w:rFonts w:asciiTheme="minorHAnsi" w:hAnsiTheme="minorHAnsi" w:cstheme="minorHAnsi"/>
          <w:sz w:val="22"/>
          <w:szCs w:val="22"/>
        </w:rPr>
        <w:t>BIJLAGEN</w:t>
      </w:r>
    </w:p>
    <w:p w14:paraId="7CB0E378" w14:textId="6B4B4C44" w:rsidR="00D651CD" w:rsidRPr="00CC5DED" w:rsidRDefault="00D651CD" w:rsidP="00BE261A">
      <w:pPr>
        <w:rPr>
          <w:rFonts w:asciiTheme="minorHAnsi" w:hAnsiTheme="minorHAnsi" w:cstheme="minorHAnsi"/>
          <w:sz w:val="22"/>
          <w:szCs w:val="22"/>
        </w:rPr>
      </w:pPr>
    </w:p>
    <w:p w14:paraId="42B9BBF9" w14:textId="08358DDA" w:rsidR="00D651CD"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Schema opvolging tijdens de proef-/inlooptijd en opvolging tijdens de loopbaan</w:t>
      </w:r>
    </w:p>
    <w:p w14:paraId="098F9DE5" w14:textId="78D1AB39"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Meter/peterschap</w:t>
      </w:r>
    </w:p>
    <w:p w14:paraId="1EA295E8" w14:textId="4EDC47EA"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Vormingsreglement</w:t>
      </w:r>
    </w:p>
    <w:p w14:paraId="0E7BF672" w14:textId="71117231"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Overzicht afwezigheden en gevolgen</w:t>
      </w:r>
    </w:p>
    <w:p w14:paraId="4556B6C4" w14:textId="060DEC29"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Weddeschalen personeel gemeente en OCMW</w:t>
      </w:r>
    </w:p>
    <w:p w14:paraId="16A616B1" w14:textId="130B9072"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Weddeschalen decretale graden</w:t>
      </w:r>
    </w:p>
    <w:p w14:paraId="3DB1160B" w14:textId="376772A2"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Reglement fietslease</w:t>
      </w:r>
    </w:p>
    <w:p w14:paraId="16A5897F" w14:textId="23A3F1E6" w:rsidR="00036491" w:rsidRPr="00CC5DED" w:rsidRDefault="00036491" w:rsidP="00036491">
      <w:pPr>
        <w:pStyle w:val="Lijstalinea"/>
        <w:numPr>
          <w:ilvl w:val="0"/>
          <w:numId w:val="234"/>
        </w:numPr>
        <w:rPr>
          <w:rFonts w:asciiTheme="minorHAnsi" w:hAnsiTheme="minorHAnsi" w:cstheme="minorHAnsi"/>
        </w:rPr>
      </w:pPr>
      <w:r w:rsidRPr="00CC5DED">
        <w:rPr>
          <w:rFonts w:asciiTheme="minorHAnsi" w:hAnsiTheme="minorHAnsi" w:cstheme="minorHAnsi"/>
        </w:rPr>
        <w:t>Schema compensatie feestdagen in tijd</w:t>
      </w:r>
    </w:p>
    <w:p w14:paraId="6383C4EB" w14:textId="7153C02D" w:rsidR="003B06F1" w:rsidRPr="00CC5DED" w:rsidRDefault="003B06F1" w:rsidP="003B06F1">
      <w:pPr>
        <w:pStyle w:val="Lijstalinea"/>
        <w:numPr>
          <w:ilvl w:val="0"/>
          <w:numId w:val="234"/>
        </w:numPr>
        <w:spacing w:after="0" w:line="240" w:lineRule="auto"/>
        <w:ind w:left="714" w:hanging="357"/>
        <w:rPr>
          <w:rFonts w:asciiTheme="minorHAnsi" w:hAnsiTheme="minorHAnsi" w:cstheme="minorHAnsi"/>
        </w:rPr>
      </w:pPr>
      <w:r w:rsidRPr="00CC5DED">
        <w:rPr>
          <w:rFonts w:asciiTheme="minorHAnsi" w:hAnsiTheme="minorHAnsi" w:cstheme="minorHAnsi"/>
        </w:rPr>
        <w:t>Maatregelen ten gevolge van de pandemie veroorzaakt door COVID-19</w:t>
      </w:r>
    </w:p>
    <w:p w14:paraId="4E1E0850" w14:textId="4D231CD7" w:rsidR="00D651CD" w:rsidRPr="00CC5DED" w:rsidRDefault="00D651CD" w:rsidP="00BE261A">
      <w:pPr>
        <w:rPr>
          <w:rFonts w:asciiTheme="minorHAnsi" w:hAnsiTheme="minorHAnsi" w:cstheme="minorHAnsi"/>
          <w:sz w:val="22"/>
          <w:szCs w:val="22"/>
        </w:rPr>
      </w:pPr>
    </w:p>
    <w:p w14:paraId="57164C8E" w14:textId="43D1A843" w:rsidR="00D651CD" w:rsidRPr="00CC5DED" w:rsidRDefault="00D651CD" w:rsidP="00BE261A">
      <w:pPr>
        <w:rPr>
          <w:rFonts w:asciiTheme="minorHAnsi" w:hAnsiTheme="minorHAnsi" w:cstheme="minorHAnsi"/>
          <w:sz w:val="22"/>
          <w:szCs w:val="22"/>
        </w:rPr>
      </w:pPr>
    </w:p>
    <w:p w14:paraId="62D6CCCF" w14:textId="77777777" w:rsidR="00D651CD" w:rsidRPr="00CC5DED" w:rsidRDefault="00D651CD" w:rsidP="00BE261A">
      <w:pPr>
        <w:rPr>
          <w:rFonts w:asciiTheme="minorHAnsi" w:hAnsiTheme="minorHAnsi" w:cstheme="minorHAnsi"/>
          <w:sz w:val="22"/>
          <w:szCs w:val="22"/>
        </w:rPr>
        <w:sectPr w:rsidR="00D651CD" w:rsidRPr="00CC5DED" w:rsidSect="003E5893">
          <w:footerReference w:type="default" r:id="rId13"/>
          <w:footerReference w:type="first" r:id="rId14"/>
          <w:pgSz w:w="11906" w:h="16838"/>
          <w:pgMar w:top="1417" w:right="1417" w:bottom="1417" w:left="1417" w:header="708" w:footer="708" w:gutter="0"/>
          <w:pgNumType w:start="1"/>
          <w:cols w:space="708"/>
          <w:titlePg/>
          <w:docGrid w:linePitch="360"/>
        </w:sectPr>
      </w:pPr>
    </w:p>
    <w:p w14:paraId="2E024A5F" w14:textId="67ADCC66" w:rsidR="002A5ABB" w:rsidRPr="00CC5DED" w:rsidRDefault="002A5ABB" w:rsidP="00E406BD">
      <w:pPr>
        <w:pStyle w:val="TitelRPR"/>
      </w:pPr>
      <w:bookmarkStart w:id="0" w:name="_Toc84925091"/>
      <w:bookmarkStart w:id="1" w:name="_Toc84930876"/>
      <w:r w:rsidRPr="00CC5DED">
        <w:lastRenderedPageBreak/>
        <w:t>TITEL I. TOEPASSINGSGEBIED EN ALGEMENE BEPALINGEN</w:t>
      </w:r>
      <w:bookmarkEnd w:id="0"/>
      <w:bookmarkEnd w:id="1"/>
    </w:p>
    <w:p w14:paraId="28EBFD1C" w14:textId="77777777" w:rsidR="002A5ABB" w:rsidRPr="00CC5DED" w:rsidRDefault="002A5ABB" w:rsidP="002A5ABB">
      <w:pPr>
        <w:rPr>
          <w:rFonts w:asciiTheme="minorHAnsi" w:hAnsiTheme="minorHAnsi" w:cstheme="minorHAnsi"/>
          <w:sz w:val="22"/>
          <w:szCs w:val="22"/>
        </w:rPr>
      </w:pPr>
    </w:p>
    <w:p w14:paraId="0059EE29" w14:textId="624B135B" w:rsidR="002A5ABB" w:rsidRPr="00CC5DED" w:rsidRDefault="002A5ABB" w:rsidP="002A5ABB">
      <w:pPr>
        <w:rPr>
          <w:rFonts w:asciiTheme="minorHAnsi" w:hAnsiTheme="minorHAnsi" w:cstheme="minorHAnsi"/>
          <w:sz w:val="22"/>
          <w:szCs w:val="22"/>
        </w:rPr>
      </w:pPr>
    </w:p>
    <w:p w14:paraId="15124199" w14:textId="5900C26B" w:rsidR="002A5ABB" w:rsidRPr="00CC5DED" w:rsidRDefault="00334413" w:rsidP="00E406BD">
      <w:pPr>
        <w:pStyle w:val="HoofdstukRPR"/>
      </w:pPr>
      <w:bookmarkStart w:id="2" w:name="_Toc84925092"/>
      <w:bookmarkStart w:id="3" w:name="_Toc84930877"/>
      <w:r w:rsidRPr="00CC5DED">
        <w:t>Hoofdstuk 1</w:t>
      </w:r>
      <w:r w:rsidR="002A5ABB" w:rsidRPr="00CC5DED">
        <w:t>. Toepassingsgebied</w:t>
      </w:r>
      <w:bookmarkEnd w:id="2"/>
      <w:bookmarkEnd w:id="3"/>
    </w:p>
    <w:p w14:paraId="786B4A3B" w14:textId="77777777" w:rsidR="002A5ABB" w:rsidRPr="00CC5DED" w:rsidRDefault="002A5ABB" w:rsidP="002A5ABB">
      <w:pPr>
        <w:rPr>
          <w:rFonts w:asciiTheme="minorHAnsi" w:hAnsiTheme="minorHAnsi" w:cstheme="minorHAnsi"/>
          <w:sz w:val="22"/>
          <w:szCs w:val="22"/>
        </w:rPr>
      </w:pPr>
    </w:p>
    <w:p w14:paraId="470BC079"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1.</w:t>
      </w:r>
      <w:r w:rsidRPr="00CC5DED">
        <w:rPr>
          <w:rFonts w:asciiTheme="minorHAnsi" w:hAnsiTheme="minorHAnsi" w:cstheme="minorHAnsi"/>
          <w:sz w:val="22"/>
          <w:szCs w:val="22"/>
        </w:rPr>
        <w:t xml:space="preserve"> §1. Deze rechtspositieregeling is van toepassing op:</w:t>
      </w:r>
    </w:p>
    <w:p w14:paraId="28E3C025" w14:textId="77777777" w:rsidR="002A5ABB" w:rsidRPr="00CC5DED" w:rsidRDefault="002A5ABB" w:rsidP="002A5ABB">
      <w:pPr>
        <w:numPr>
          <w:ilvl w:val="0"/>
          <w:numId w:val="2"/>
        </w:numPr>
        <w:rPr>
          <w:rFonts w:asciiTheme="minorHAnsi" w:hAnsiTheme="minorHAnsi" w:cstheme="minorHAnsi"/>
          <w:sz w:val="22"/>
          <w:szCs w:val="22"/>
        </w:rPr>
      </w:pPr>
      <w:r w:rsidRPr="00CC5DED">
        <w:rPr>
          <w:rFonts w:asciiTheme="minorHAnsi" w:hAnsiTheme="minorHAnsi" w:cstheme="minorHAnsi"/>
          <w:sz w:val="22"/>
          <w:szCs w:val="22"/>
        </w:rPr>
        <w:t>de statutaire en contractuele personeelsleden van het lokaal bestuur Machelen</w:t>
      </w:r>
    </w:p>
    <w:p w14:paraId="444F0B48" w14:textId="77777777" w:rsidR="002A5ABB" w:rsidRPr="00CC5DED" w:rsidRDefault="002A5ABB" w:rsidP="002A5ABB">
      <w:pPr>
        <w:numPr>
          <w:ilvl w:val="0"/>
          <w:numId w:val="2"/>
        </w:numPr>
        <w:rPr>
          <w:rFonts w:asciiTheme="minorHAnsi" w:hAnsiTheme="minorHAnsi" w:cstheme="minorHAnsi"/>
          <w:sz w:val="22"/>
          <w:szCs w:val="22"/>
        </w:rPr>
      </w:pPr>
      <w:r w:rsidRPr="00CC5DED">
        <w:rPr>
          <w:rFonts w:asciiTheme="minorHAnsi" w:hAnsiTheme="minorHAnsi" w:cstheme="minorHAnsi"/>
          <w:sz w:val="22"/>
          <w:szCs w:val="22"/>
        </w:rPr>
        <w:t>de algemeen directeur en de financieel directeur van het lokaal bestuur Machelen, tenzij anders bepaald.</w:t>
      </w:r>
    </w:p>
    <w:p w14:paraId="277099B5"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Wanneer een regeling niet geldt voor alle personeelsleden, wordt in het desbetreffende artikel het toepassingsgebied gepreciseerd.</w:t>
      </w:r>
    </w:p>
    <w:p w14:paraId="230DFC9D" w14:textId="77777777" w:rsidR="00DA2692" w:rsidRPr="00CC5DED" w:rsidRDefault="00DA2692" w:rsidP="00DA2692">
      <w:pPr>
        <w:rPr>
          <w:rFonts w:asciiTheme="minorHAnsi" w:hAnsiTheme="minorHAnsi" w:cstheme="minorHAnsi"/>
          <w:b/>
          <w:bCs/>
          <w:sz w:val="22"/>
          <w:szCs w:val="22"/>
          <w:lang w:val="nl-BE"/>
        </w:rPr>
      </w:pPr>
    </w:p>
    <w:p w14:paraId="1844DE76" w14:textId="0E35D402" w:rsidR="00DA2692" w:rsidRPr="00CC5DED" w:rsidRDefault="00DA2692" w:rsidP="00DA2692">
      <w:pPr>
        <w:rPr>
          <w:rFonts w:asciiTheme="minorHAnsi" w:hAnsiTheme="minorHAnsi" w:cstheme="minorHAnsi"/>
          <w:sz w:val="22"/>
          <w:szCs w:val="22"/>
          <w:lang w:val="nl-BE"/>
        </w:rPr>
      </w:pPr>
      <w:r w:rsidRPr="00CC5DED">
        <w:rPr>
          <w:rFonts w:asciiTheme="minorHAnsi" w:hAnsiTheme="minorHAnsi" w:cstheme="minorHAnsi"/>
          <w:bCs/>
          <w:sz w:val="22"/>
          <w:szCs w:val="22"/>
          <w:lang w:val="nl-BE"/>
        </w:rPr>
        <w:t>§2. Binnen het OCMW zin er drie categorieën van personeelsleden:</w:t>
      </w:r>
    </w:p>
    <w:p w14:paraId="25171648" w14:textId="77777777" w:rsidR="00DA2692" w:rsidRPr="00CC5DED" w:rsidRDefault="00DA2692" w:rsidP="00086EFA">
      <w:pPr>
        <w:numPr>
          <w:ilvl w:val="0"/>
          <w:numId w:val="53"/>
        </w:numPr>
        <w:spacing w:before="120"/>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Categorie 1: De gemeenschappelijke functies: personeel in een functie die zowel bestaat bij de gemeente als bij het OCMW</w:t>
      </w:r>
    </w:p>
    <w:p w14:paraId="01BE9D17" w14:textId="77777777" w:rsidR="00DA2692" w:rsidRPr="00CC5DED" w:rsidRDefault="00DA2692" w:rsidP="00086EFA">
      <w:pPr>
        <w:numPr>
          <w:ilvl w:val="0"/>
          <w:numId w:val="53"/>
        </w:numPr>
        <w:spacing w:before="120"/>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Categorie 2: De specifieke functies: personeel in een functie die specifiek is voor het OCMW (hoofd maatschappelijk werker en maatschappelijk werker)</w:t>
      </w:r>
    </w:p>
    <w:p w14:paraId="089D3DC8" w14:textId="77777777" w:rsidR="00DA2692" w:rsidRPr="00CC5DED" w:rsidRDefault="00DA2692" w:rsidP="00086EFA">
      <w:pPr>
        <w:numPr>
          <w:ilvl w:val="0"/>
          <w:numId w:val="53"/>
        </w:numPr>
        <w:spacing w:before="120"/>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Categorie 3: De specifieke diensten: het voltallig personeel van de verplegende, verzorgende en dienstverlenende instellingen en diensten van het OCMW die federaal of Vlaams genormeerd en gefinancierd worden en het voltallig personeel van het OCMW dat ingezet wordt voor activiteiten die hoofdzakelijk verricht worden in mededinging met andere marktspelers: het woonzorgcentrum, het dag verzorgingscentrum, de serviceflats en de dienst extramurale zorg</w:t>
      </w:r>
    </w:p>
    <w:p w14:paraId="1357E941" w14:textId="77777777" w:rsidR="00DA2692" w:rsidRPr="00CC5DED" w:rsidRDefault="00DA2692" w:rsidP="00DA2692">
      <w:pPr>
        <w:rPr>
          <w:rFonts w:asciiTheme="minorHAnsi" w:hAnsiTheme="minorHAnsi" w:cstheme="minorHAnsi"/>
          <w:sz w:val="22"/>
          <w:szCs w:val="22"/>
          <w:lang w:val="nl-BE"/>
        </w:rPr>
      </w:pPr>
    </w:p>
    <w:p w14:paraId="2E9C2F4B" w14:textId="77777777" w:rsidR="00DA2692" w:rsidRPr="00CC5DED" w:rsidRDefault="00DA2692" w:rsidP="00DA2692">
      <w:pPr>
        <w:rPr>
          <w:rFonts w:asciiTheme="minorHAnsi" w:hAnsiTheme="minorHAnsi" w:cstheme="minorHAnsi"/>
          <w:sz w:val="22"/>
          <w:szCs w:val="22"/>
          <w:lang w:val="nl-BE"/>
        </w:rPr>
      </w:pPr>
      <w:r w:rsidRPr="00CC5DED">
        <w:rPr>
          <w:rFonts w:asciiTheme="minorHAnsi" w:hAnsiTheme="minorHAnsi" w:cstheme="minorHAnsi"/>
          <w:sz w:val="22"/>
          <w:szCs w:val="22"/>
          <w:lang w:val="nl-BE"/>
        </w:rPr>
        <w:t>Voor personeel categorie 1 is de rechtspositieregeling van het gemeentepersoneel conform het BVR RPR G ambtshalve van toepassing.</w:t>
      </w:r>
    </w:p>
    <w:p w14:paraId="38CF2A89" w14:textId="77777777" w:rsidR="00DA2692" w:rsidRPr="00CC5DED" w:rsidRDefault="00DA2692" w:rsidP="00DA2692">
      <w:pPr>
        <w:rPr>
          <w:rFonts w:asciiTheme="minorHAnsi" w:hAnsiTheme="minorHAnsi" w:cstheme="minorHAnsi"/>
          <w:sz w:val="22"/>
          <w:szCs w:val="22"/>
          <w:lang w:val="nl-BE"/>
        </w:rPr>
      </w:pPr>
      <w:r w:rsidRPr="00CC5DED">
        <w:rPr>
          <w:rFonts w:asciiTheme="minorHAnsi" w:hAnsiTheme="minorHAnsi" w:cstheme="minorHAnsi"/>
          <w:sz w:val="22"/>
          <w:szCs w:val="22"/>
          <w:lang w:val="nl-BE"/>
        </w:rPr>
        <w:t>Voor personeel cat. 2 en 3 zijn afwijkingen mogelijk conform het BVR RPR O. Eventuele afwijkingen worden duidelijk vermeld in deze rechtspositieregeling.</w:t>
      </w:r>
    </w:p>
    <w:p w14:paraId="25C57259" w14:textId="77777777" w:rsidR="002A5ABB" w:rsidRPr="00CC5DED" w:rsidRDefault="002A5ABB" w:rsidP="002A5ABB">
      <w:pPr>
        <w:rPr>
          <w:rFonts w:asciiTheme="minorHAnsi" w:hAnsiTheme="minorHAnsi" w:cstheme="minorHAnsi"/>
          <w:sz w:val="22"/>
          <w:szCs w:val="22"/>
        </w:rPr>
      </w:pPr>
    </w:p>
    <w:p w14:paraId="22C07FA6" w14:textId="3F37A0E6"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w:t>
      </w:r>
      <w:r w:rsidR="00DA2692" w:rsidRPr="00CC5DED">
        <w:rPr>
          <w:rFonts w:asciiTheme="minorHAnsi" w:hAnsiTheme="minorHAnsi" w:cstheme="minorHAnsi"/>
          <w:sz w:val="22"/>
          <w:szCs w:val="22"/>
        </w:rPr>
        <w:t>3</w:t>
      </w:r>
      <w:r w:rsidRPr="00CC5DED">
        <w:rPr>
          <w:rFonts w:asciiTheme="minorHAnsi" w:hAnsiTheme="minorHAnsi" w:cstheme="minorHAnsi"/>
          <w:sz w:val="22"/>
          <w:szCs w:val="22"/>
        </w:rPr>
        <w:t>. Deze rechtspositieregeling is niet van toepassing op</w:t>
      </w:r>
    </w:p>
    <w:p w14:paraId="4DEDC970" w14:textId="2F357261" w:rsidR="002A5ABB" w:rsidRPr="00CC5DED" w:rsidRDefault="002A5ABB" w:rsidP="00741502">
      <w:pPr>
        <w:pStyle w:val="Lijstalinea"/>
        <w:numPr>
          <w:ilvl w:val="0"/>
          <w:numId w:val="14"/>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het </w:t>
      </w:r>
      <w:r w:rsidR="009A615D" w:rsidRPr="00CC5DED">
        <w:rPr>
          <w:rFonts w:asciiTheme="minorHAnsi" w:hAnsiTheme="minorHAnsi" w:cstheme="minorHAnsi"/>
        </w:rPr>
        <w:t xml:space="preserve">bestuurs- en </w:t>
      </w:r>
      <w:r w:rsidRPr="00CC5DED">
        <w:rPr>
          <w:rFonts w:asciiTheme="minorHAnsi" w:hAnsiTheme="minorHAnsi" w:cstheme="minorHAnsi"/>
        </w:rPr>
        <w:t>onderwijzend personeel</w:t>
      </w:r>
      <w:r w:rsidR="009A615D" w:rsidRPr="00CC5DED">
        <w:rPr>
          <w:rFonts w:asciiTheme="minorHAnsi" w:hAnsiTheme="minorHAnsi" w:cstheme="minorHAnsi"/>
        </w:rPr>
        <w:t xml:space="preserve"> in de onderwijsinstellingen van het gemeentebestuur, al dan niet</w:t>
      </w:r>
      <w:r w:rsidRPr="00CC5DED">
        <w:rPr>
          <w:rFonts w:asciiTheme="minorHAnsi" w:hAnsiTheme="minorHAnsi" w:cstheme="minorHAnsi"/>
        </w:rPr>
        <w:t xml:space="preserve"> </w:t>
      </w:r>
      <w:r w:rsidRPr="00CC5DED">
        <w:rPr>
          <w:rFonts w:asciiTheme="minorHAnsi" w:hAnsiTheme="minorHAnsi" w:cstheme="minorHAnsi"/>
          <w:lang w:val="nl-NL"/>
        </w:rPr>
        <w:t>gesubsidieerd</w:t>
      </w:r>
      <w:r w:rsidR="009A615D" w:rsidRPr="00CC5DED">
        <w:rPr>
          <w:rFonts w:asciiTheme="minorHAnsi" w:hAnsiTheme="minorHAnsi" w:cstheme="minorHAnsi"/>
          <w:lang w:val="nl-NL"/>
        </w:rPr>
        <w:t xml:space="preserve"> door het departement onderwijs</w:t>
      </w:r>
    </w:p>
    <w:p w14:paraId="3655A820" w14:textId="77777777" w:rsidR="002A5ABB" w:rsidRPr="00CC5DED" w:rsidRDefault="002A5ABB" w:rsidP="002A5ABB">
      <w:pPr>
        <w:ind w:left="357"/>
        <w:rPr>
          <w:rFonts w:asciiTheme="minorHAnsi" w:hAnsiTheme="minorHAnsi" w:cstheme="minorHAnsi"/>
          <w:sz w:val="22"/>
          <w:szCs w:val="22"/>
        </w:rPr>
      </w:pPr>
      <w:r w:rsidRPr="00CC5DED">
        <w:rPr>
          <w:rFonts w:asciiTheme="minorHAnsi" w:hAnsiTheme="minorHAnsi" w:cstheme="minorHAnsi"/>
          <w:sz w:val="22"/>
          <w:szCs w:val="22"/>
        </w:rPr>
        <w:t xml:space="preserve">Aan het niet-gesubsidieerd onderwijzend personeel worden de salarisschalen van het Vlaams Ministerie van Onderwijs en Vorming toegekend die van toepassing zijn op het gesubsidieerd onderwijzend personeel. Enkel de bepalingen over het vakantiegeld en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in deze rechtspositieregeling zijn van toepassing op het niet-gesubsidieerd onderwijzend personeel.</w:t>
      </w:r>
    </w:p>
    <w:p w14:paraId="0F1FB6AF" w14:textId="1526745C" w:rsidR="002A5ABB" w:rsidRPr="00CC5DED" w:rsidRDefault="002A5ABB" w:rsidP="00741502">
      <w:pPr>
        <w:pStyle w:val="Lijstalinea"/>
        <w:numPr>
          <w:ilvl w:val="0"/>
          <w:numId w:val="14"/>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het gesubsidieerd </w:t>
      </w:r>
      <w:r w:rsidR="009A615D" w:rsidRPr="00CC5DED">
        <w:rPr>
          <w:rFonts w:asciiTheme="minorHAnsi" w:hAnsiTheme="minorHAnsi" w:cstheme="minorHAnsi"/>
        </w:rPr>
        <w:t>ondersteunend</w:t>
      </w:r>
      <w:r w:rsidRPr="00CC5DED">
        <w:rPr>
          <w:rFonts w:asciiTheme="minorHAnsi" w:hAnsiTheme="minorHAnsi" w:cstheme="minorHAnsi"/>
        </w:rPr>
        <w:t xml:space="preserve"> personeel in de onderwijsinstellingen van </w:t>
      </w:r>
      <w:r w:rsidR="009A615D" w:rsidRPr="00CC5DED">
        <w:rPr>
          <w:rFonts w:asciiTheme="minorHAnsi" w:hAnsiTheme="minorHAnsi" w:cstheme="minorHAnsi"/>
        </w:rPr>
        <w:t>het gemeentebestuur</w:t>
      </w:r>
    </w:p>
    <w:p w14:paraId="4EB00FFF" w14:textId="77777777" w:rsidR="002A5ABB" w:rsidRPr="00CC5DED" w:rsidRDefault="002A5ABB" w:rsidP="00741502">
      <w:pPr>
        <w:pStyle w:val="Lijstalinea"/>
        <w:numPr>
          <w:ilvl w:val="0"/>
          <w:numId w:val="14"/>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lang w:val="nl-NL"/>
        </w:rPr>
        <w:t>de personen die via het OCMW tewerkgesteld worden in toepassing van artikel 60, §7 van de organieke OCMW-wet van 8 juli 1976</w:t>
      </w:r>
    </w:p>
    <w:p w14:paraId="53627ADC" w14:textId="77777777" w:rsidR="002A5ABB" w:rsidRPr="00CC5DED" w:rsidRDefault="002A5ABB" w:rsidP="00741502">
      <w:pPr>
        <w:pStyle w:val="Lijstalinea"/>
        <w:numPr>
          <w:ilvl w:val="0"/>
          <w:numId w:val="14"/>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de jobstudenten aangeworven met een arbeidsovereenkomst voor tewerkstelling van studenten</w:t>
      </w:r>
    </w:p>
    <w:p w14:paraId="04101FDE" w14:textId="77777777" w:rsidR="002A5ABB" w:rsidRPr="00CC5DED" w:rsidRDefault="002A5ABB" w:rsidP="00741502">
      <w:pPr>
        <w:numPr>
          <w:ilvl w:val="0"/>
          <w:numId w:val="14"/>
        </w:numPr>
        <w:ind w:left="714" w:hanging="357"/>
        <w:rPr>
          <w:rFonts w:ascii="Calibri" w:hAnsi="Calibri" w:cs="Calibri"/>
          <w:sz w:val="22"/>
          <w:szCs w:val="22"/>
        </w:rPr>
      </w:pPr>
      <w:r w:rsidRPr="00CC5DED">
        <w:rPr>
          <w:rFonts w:ascii="Calibri" w:hAnsi="Calibri" w:cs="Calibri"/>
          <w:sz w:val="22"/>
          <w:szCs w:val="22"/>
        </w:rPr>
        <w:t>(hoofd)animatoren in het kader van activiteiten binnen het jeugdwerk en begeleiders van sportkampen</w:t>
      </w:r>
    </w:p>
    <w:p w14:paraId="79A3483C" w14:textId="77777777" w:rsidR="002A5ABB" w:rsidRPr="00CC5DED" w:rsidRDefault="002A5ABB" w:rsidP="00741502">
      <w:pPr>
        <w:numPr>
          <w:ilvl w:val="0"/>
          <w:numId w:val="14"/>
        </w:numPr>
        <w:ind w:left="714" w:hanging="357"/>
        <w:rPr>
          <w:rFonts w:ascii="Calibri" w:hAnsi="Calibri" w:cs="Calibri"/>
          <w:sz w:val="22"/>
          <w:szCs w:val="22"/>
        </w:rPr>
      </w:pPr>
      <w:r w:rsidRPr="00CC5DED">
        <w:rPr>
          <w:rFonts w:ascii="Calibri" w:hAnsi="Calibri" w:cs="Calibri"/>
          <w:sz w:val="22"/>
          <w:szCs w:val="22"/>
        </w:rPr>
        <w:t>vrijwilligers, stagiaires en interims.</w:t>
      </w:r>
    </w:p>
    <w:p w14:paraId="081715AB" w14:textId="77777777" w:rsidR="002A5ABB" w:rsidRPr="00CC5DED" w:rsidRDefault="002A5ABB" w:rsidP="002A5ABB">
      <w:pPr>
        <w:rPr>
          <w:rFonts w:asciiTheme="minorHAnsi" w:hAnsiTheme="minorHAnsi" w:cstheme="minorHAnsi"/>
          <w:sz w:val="22"/>
          <w:szCs w:val="22"/>
        </w:rPr>
      </w:pPr>
    </w:p>
    <w:p w14:paraId="78A6FBF0" w14:textId="3B3D6FEC"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w:t>
      </w:r>
      <w:r w:rsidR="00DA2692" w:rsidRPr="00CC5DED">
        <w:rPr>
          <w:rFonts w:asciiTheme="minorHAnsi" w:hAnsiTheme="minorHAnsi" w:cstheme="minorHAnsi"/>
          <w:sz w:val="22"/>
          <w:szCs w:val="22"/>
        </w:rPr>
        <w:t>4.</w:t>
      </w:r>
      <w:r w:rsidRPr="00CC5DED">
        <w:rPr>
          <w:rFonts w:asciiTheme="minorHAnsi" w:hAnsiTheme="minorHAnsi" w:cstheme="minorHAnsi"/>
          <w:sz w:val="22"/>
          <w:szCs w:val="22"/>
        </w:rPr>
        <w:t xml:space="preserve"> De rechtspositieregeling </w:t>
      </w:r>
      <w:r w:rsidR="00023C40" w:rsidRPr="00CC5DED">
        <w:rPr>
          <w:rFonts w:asciiTheme="minorHAnsi" w:hAnsiTheme="minorHAnsi" w:cstheme="minorHAnsi"/>
          <w:sz w:val="22"/>
          <w:szCs w:val="22"/>
        </w:rPr>
        <w:t>kan geraadpleegd worden</w:t>
      </w:r>
      <w:r w:rsidRPr="00CC5DED">
        <w:rPr>
          <w:rFonts w:asciiTheme="minorHAnsi" w:hAnsiTheme="minorHAnsi" w:cstheme="minorHAnsi"/>
          <w:sz w:val="22"/>
          <w:szCs w:val="22"/>
        </w:rPr>
        <w:t xml:space="preserve"> via het intranet en de website van </w:t>
      </w:r>
      <w:r w:rsidR="00272789" w:rsidRPr="00CC5DED">
        <w:rPr>
          <w:rFonts w:asciiTheme="minorHAnsi" w:hAnsiTheme="minorHAnsi" w:cstheme="minorHAnsi"/>
          <w:sz w:val="22"/>
          <w:szCs w:val="22"/>
        </w:rPr>
        <w:t>het lokaal bestuur</w:t>
      </w:r>
      <w:r w:rsidRPr="00CC5DED">
        <w:rPr>
          <w:rFonts w:asciiTheme="minorHAnsi" w:hAnsiTheme="minorHAnsi" w:cstheme="minorHAnsi"/>
          <w:sz w:val="22"/>
          <w:szCs w:val="22"/>
        </w:rPr>
        <w:t xml:space="preserve">. </w:t>
      </w:r>
      <w:r w:rsidR="00736151" w:rsidRPr="00CC5DED">
        <w:rPr>
          <w:rFonts w:asciiTheme="minorHAnsi" w:hAnsiTheme="minorHAnsi" w:cstheme="minorHAnsi"/>
          <w:sz w:val="22"/>
          <w:szCs w:val="22"/>
        </w:rPr>
        <w:t xml:space="preserve">Er wordt een afgedrukte versie voorzien op werkplaatsen waar personeelsleden </w:t>
      </w:r>
      <w:r w:rsidR="000517B9" w:rsidRPr="00CC5DED">
        <w:rPr>
          <w:rFonts w:asciiTheme="minorHAnsi" w:hAnsiTheme="minorHAnsi" w:cstheme="minorHAnsi"/>
          <w:sz w:val="22"/>
          <w:szCs w:val="22"/>
        </w:rPr>
        <w:t xml:space="preserve">geen toegang hebben tot </w:t>
      </w:r>
      <w:r w:rsidR="00736151" w:rsidRPr="00CC5DED">
        <w:rPr>
          <w:rFonts w:asciiTheme="minorHAnsi" w:hAnsiTheme="minorHAnsi" w:cstheme="minorHAnsi"/>
          <w:sz w:val="22"/>
          <w:szCs w:val="22"/>
        </w:rPr>
        <w:t xml:space="preserve">een PC. </w:t>
      </w:r>
      <w:r w:rsidRPr="00CC5DED">
        <w:rPr>
          <w:rFonts w:asciiTheme="minorHAnsi" w:hAnsiTheme="minorHAnsi" w:cstheme="minorHAnsi"/>
          <w:sz w:val="22"/>
          <w:szCs w:val="22"/>
        </w:rPr>
        <w:t xml:space="preserve">Alle personeelsleden moeten dit document vrij kunnen raadplegen. Zij kunnen op eenvoudige vraag aan de personeelsdienst een individueel exemplaar bekomen. </w:t>
      </w:r>
      <w:r w:rsidRPr="00CC5DED">
        <w:rPr>
          <w:rFonts w:asciiTheme="minorHAnsi" w:hAnsiTheme="minorHAnsi" w:cstheme="minorHAnsi"/>
          <w:sz w:val="22"/>
          <w:szCs w:val="22"/>
        </w:rPr>
        <w:lastRenderedPageBreak/>
        <w:t>Aanvullingen en wijzigingen van de rechtspositieregeling zullen via de bestaande interne communicatiekanalen aan alle personeelsleden meegedeeld worden.</w:t>
      </w:r>
    </w:p>
    <w:p w14:paraId="2CDE52AB" w14:textId="77777777" w:rsidR="005F6ECB" w:rsidRPr="00CC5DED" w:rsidRDefault="005F6ECB" w:rsidP="002A5ABB">
      <w:pPr>
        <w:rPr>
          <w:rFonts w:asciiTheme="minorHAnsi" w:hAnsiTheme="minorHAnsi" w:cstheme="minorHAnsi"/>
          <w:sz w:val="22"/>
          <w:szCs w:val="22"/>
        </w:rPr>
      </w:pPr>
    </w:p>
    <w:p w14:paraId="059B174B" w14:textId="56D0A465" w:rsidR="002A5ABB" w:rsidRPr="00CC5DED" w:rsidRDefault="00CF4AA5" w:rsidP="002A5ABB">
      <w:pPr>
        <w:rPr>
          <w:rFonts w:asciiTheme="minorHAnsi" w:hAnsiTheme="minorHAnsi" w:cstheme="minorHAnsi"/>
          <w:sz w:val="22"/>
          <w:szCs w:val="22"/>
        </w:rPr>
      </w:pPr>
      <w:r w:rsidRPr="00CC5DED">
        <w:rPr>
          <w:rFonts w:asciiTheme="minorHAnsi" w:hAnsiTheme="minorHAnsi" w:cstheme="minorHAnsi"/>
          <w:sz w:val="22"/>
          <w:szCs w:val="22"/>
        </w:rPr>
        <w:t>§</w:t>
      </w:r>
      <w:r w:rsidR="00DA2692" w:rsidRPr="00CC5DED">
        <w:rPr>
          <w:rFonts w:asciiTheme="minorHAnsi" w:hAnsiTheme="minorHAnsi" w:cstheme="minorHAnsi"/>
          <w:sz w:val="22"/>
          <w:szCs w:val="22"/>
        </w:rPr>
        <w:t>5</w:t>
      </w:r>
      <w:r w:rsidRPr="00CC5DED">
        <w:rPr>
          <w:rFonts w:asciiTheme="minorHAnsi" w:hAnsiTheme="minorHAnsi" w:cstheme="minorHAnsi"/>
          <w:sz w:val="22"/>
          <w:szCs w:val="22"/>
        </w:rPr>
        <w:t>. Als genderneutraal bestuur maken we geen onderscheid tussen personen op basis van hun biologisch geslacht, hun genderidentiteit of genderexpressie. In alle reglementen en teksten streven we naar een genderneutraal taalgebruik. Wordt uitzonderlijk de mannelijke vorm als algemene neutrale vorm gebruikt, is deze genderneutraal bedoeld.</w:t>
      </w:r>
    </w:p>
    <w:p w14:paraId="68A245AC" w14:textId="29BC7FA6" w:rsidR="00CF4AA5" w:rsidRPr="00CC5DED" w:rsidRDefault="00CF4AA5" w:rsidP="002A5ABB">
      <w:pPr>
        <w:rPr>
          <w:rFonts w:asciiTheme="minorHAnsi" w:hAnsiTheme="minorHAnsi" w:cstheme="minorHAnsi"/>
          <w:sz w:val="22"/>
          <w:szCs w:val="22"/>
        </w:rPr>
      </w:pPr>
    </w:p>
    <w:p w14:paraId="75238AE4" w14:textId="60205931" w:rsidR="00B64E11" w:rsidRPr="00CC5DED" w:rsidRDefault="00B64E11" w:rsidP="00B64E11">
      <w:pPr>
        <w:rPr>
          <w:rFonts w:asciiTheme="minorHAnsi" w:hAnsiTheme="minorHAnsi" w:cstheme="minorHAnsi"/>
          <w:sz w:val="22"/>
          <w:szCs w:val="22"/>
        </w:rPr>
      </w:pPr>
      <w:r w:rsidRPr="00CC5DED">
        <w:rPr>
          <w:rFonts w:asciiTheme="minorHAnsi" w:hAnsiTheme="minorHAnsi" w:cstheme="minorHAnsi"/>
          <w:sz w:val="22"/>
          <w:szCs w:val="22"/>
        </w:rPr>
        <w:t>§</w:t>
      </w:r>
      <w:r w:rsidR="00DA2692" w:rsidRPr="00CC5DED">
        <w:rPr>
          <w:rFonts w:asciiTheme="minorHAnsi" w:hAnsiTheme="minorHAnsi" w:cstheme="minorHAnsi"/>
          <w:sz w:val="22"/>
          <w:szCs w:val="22"/>
        </w:rPr>
        <w:t>6</w:t>
      </w:r>
      <w:r w:rsidRPr="00CC5DED">
        <w:rPr>
          <w:rFonts w:asciiTheme="minorHAnsi" w:hAnsiTheme="minorHAnsi" w:cstheme="minorHAnsi"/>
          <w:sz w:val="22"/>
          <w:szCs w:val="22"/>
        </w:rPr>
        <w:t>. Als in deze rechtspositieregeling wordt verwezen naar hogere regelgeving dan is dit altijd inbegrepen latere wijzigingen.</w:t>
      </w:r>
    </w:p>
    <w:p w14:paraId="3F79D8B9" w14:textId="2E96F8FE" w:rsidR="00CF4AA5" w:rsidRPr="00CC5DED" w:rsidRDefault="00CF4AA5" w:rsidP="002A5ABB">
      <w:pPr>
        <w:rPr>
          <w:rFonts w:asciiTheme="minorHAnsi" w:hAnsiTheme="minorHAnsi" w:cstheme="minorHAnsi"/>
          <w:sz w:val="22"/>
          <w:szCs w:val="22"/>
        </w:rPr>
      </w:pPr>
    </w:p>
    <w:p w14:paraId="70DAF8AB" w14:textId="77777777" w:rsidR="00B64E11" w:rsidRPr="00CC5DED" w:rsidRDefault="00B64E11" w:rsidP="002A5ABB">
      <w:pPr>
        <w:rPr>
          <w:rFonts w:asciiTheme="minorHAnsi" w:hAnsiTheme="minorHAnsi" w:cstheme="minorHAnsi"/>
          <w:sz w:val="22"/>
          <w:szCs w:val="22"/>
        </w:rPr>
      </w:pPr>
    </w:p>
    <w:p w14:paraId="07EC36C5" w14:textId="3E452C8B" w:rsidR="00334413" w:rsidRPr="00CC5DED" w:rsidRDefault="00334413" w:rsidP="00E406BD">
      <w:pPr>
        <w:pStyle w:val="HoofdstukRPR"/>
      </w:pPr>
      <w:bookmarkStart w:id="4" w:name="_Toc84930878"/>
      <w:r w:rsidRPr="00CC5DED">
        <w:t>Hoofdstuk 2. Algemene bepalingen</w:t>
      </w:r>
      <w:bookmarkEnd w:id="4"/>
    </w:p>
    <w:p w14:paraId="272F1024" w14:textId="77777777" w:rsidR="00334413" w:rsidRPr="00CC5DED" w:rsidRDefault="00334413" w:rsidP="002A5ABB">
      <w:pPr>
        <w:rPr>
          <w:rFonts w:asciiTheme="minorHAnsi" w:hAnsiTheme="minorHAnsi" w:cstheme="minorHAnsi"/>
          <w:sz w:val="22"/>
          <w:szCs w:val="22"/>
        </w:rPr>
      </w:pPr>
    </w:p>
    <w:p w14:paraId="7BB05F7A" w14:textId="77777777" w:rsidR="002A5ABB" w:rsidRPr="00CC5DED" w:rsidRDefault="002A5ABB" w:rsidP="002A5ABB">
      <w:pPr>
        <w:pStyle w:val="Plattetekst2"/>
        <w:spacing w:after="0" w:line="240" w:lineRule="auto"/>
        <w:rPr>
          <w:rFonts w:asciiTheme="minorHAnsi" w:hAnsiTheme="minorHAnsi" w:cstheme="minorHAnsi"/>
          <w:sz w:val="22"/>
          <w:szCs w:val="22"/>
        </w:rPr>
      </w:pPr>
      <w:r w:rsidRPr="00CC5DED">
        <w:rPr>
          <w:rFonts w:asciiTheme="minorHAnsi" w:hAnsiTheme="minorHAnsi" w:cstheme="minorHAnsi"/>
          <w:b/>
          <w:sz w:val="22"/>
          <w:szCs w:val="22"/>
        </w:rPr>
        <w:t>Artikel 2</w:t>
      </w:r>
      <w:r w:rsidRPr="00CC5DED">
        <w:rPr>
          <w:rFonts w:asciiTheme="minorHAnsi" w:hAnsiTheme="minorHAnsi" w:cstheme="minorHAnsi"/>
          <w:sz w:val="22"/>
          <w:szCs w:val="22"/>
        </w:rPr>
        <w:t>. Voor de toepassing van deze rechtspositieregeling wordt verstaan onder:</w:t>
      </w:r>
    </w:p>
    <w:p w14:paraId="384BCA53" w14:textId="77777777" w:rsidR="002A5ABB" w:rsidRPr="00CC5DED" w:rsidRDefault="002A5ABB" w:rsidP="002A5ABB">
      <w:pPr>
        <w:pStyle w:val="Plattetekst2"/>
        <w:spacing w:after="0" w:line="240" w:lineRule="auto"/>
        <w:rPr>
          <w:rFonts w:asciiTheme="minorHAnsi" w:hAnsiTheme="minorHAnsi" w:cstheme="minorHAnsi"/>
          <w:sz w:val="22"/>
          <w:szCs w:val="22"/>
        </w:rPr>
      </w:pPr>
    </w:p>
    <w:p w14:paraId="679C4BDD" w14:textId="77777777" w:rsidR="002A5ABB" w:rsidRPr="00CC5DED" w:rsidRDefault="002A5ABB" w:rsidP="00741502">
      <w:pPr>
        <w:pStyle w:val="Plattetekst2"/>
        <w:numPr>
          <w:ilvl w:val="0"/>
          <w:numId w:val="13"/>
        </w:numPr>
        <w:tabs>
          <w:tab w:val="left" w:pos="540"/>
          <w:tab w:val="left" w:pos="1260"/>
        </w:tabs>
        <w:spacing w:after="0" w:line="240" w:lineRule="auto"/>
        <w:rPr>
          <w:rFonts w:asciiTheme="minorHAnsi" w:hAnsiTheme="minorHAnsi" w:cstheme="minorHAnsi"/>
          <w:sz w:val="22"/>
          <w:szCs w:val="22"/>
        </w:rPr>
      </w:pPr>
      <w:r w:rsidRPr="00CC5DED">
        <w:rPr>
          <w:rFonts w:asciiTheme="minorHAnsi" w:hAnsiTheme="minorHAnsi" w:cstheme="minorHAnsi"/>
          <w:b/>
          <w:sz w:val="22"/>
          <w:szCs w:val="22"/>
        </w:rPr>
        <w:t>het DLB</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het decreet lokaal bestuur van 22 december 2017 en de latere wijzigingen</w:t>
      </w:r>
    </w:p>
    <w:p w14:paraId="72173B64" w14:textId="77777777"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lokaal bestuur Machelen</w:t>
      </w:r>
      <w:r w:rsidRPr="00CC5DED">
        <w:rPr>
          <w:rFonts w:asciiTheme="minorHAnsi" w:hAnsiTheme="minorHAnsi" w:cstheme="minorHAnsi"/>
          <w:sz w:val="22"/>
          <w:szCs w:val="22"/>
        </w:rPr>
        <w:t>: het gemeentebestuur en het OCMW Machelen</w:t>
      </w:r>
    </w:p>
    <w:p w14:paraId="004E70EE" w14:textId="1EC3264C"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BVR RPR G</w:t>
      </w:r>
      <w:r w:rsidRPr="00CC5DED">
        <w:rPr>
          <w:rFonts w:asciiTheme="minorHAnsi" w:hAnsiTheme="minorHAnsi" w:cstheme="minorHAnsi"/>
          <w:sz w:val="22"/>
          <w:szCs w:val="22"/>
        </w:rPr>
        <w:t>: het besluit 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w:t>
      </w:r>
      <w:r w:rsidR="00272789" w:rsidRPr="00CC5DED">
        <w:rPr>
          <w:rFonts w:asciiTheme="minorHAnsi" w:hAnsiTheme="minorHAnsi" w:cstheme="minorHAnsi"/>
          <w:sz w:val="22"/>
          <w:szCs w:val="22"/>
        </w:rPr>
        <w:t>, en latere wijzigingen</w:t>
      </w:r>
    </w:p>
    <w:p w14:paraId="5C4F08D7" w14:textId="3FA0E22A" w:rsidR="002A5ABB" w:rsidRPr="00CC5DED" w:rsidRDefault="002A5ABB" w:rsidP="00741502">
      <w:pPr>
        <w:pStyle w:val="Lijstalinea"/>
        <w:numPr>
          <w:ilvl w:val="0"/>
          <w:numId w:val="13"/>
        </w:numPr>
        <w:spacing w:before="120" w:after="0" w:line="240" w:lineRule="auto"/>
        <w:contextualSpacing w:val="0"/>
        <w:rPr>
          <w:rFonts w:asciiTheme="minorHAnsi" w:eastAsia="Times New Roman" w:hAnsiTheme="minorHAnsi" w:cstheme="minorHAnsi"/>
          <w:lang w:val="nl-NL" w:eastAsia="nl-NL"/>
        </w:rPr>
      </w:pPr>
      <w:r w:rsidRPr="00CC5DED">
        <w:rPr>
          <w:rFonts w:asciiTheme="minorHAnsi" w:eastAsia="Times New Roman" w:hAnsiTheme="minorHAnsi" w:cstheme="minorHAnsi"/>
          <w:b/>
          <w:lang w:val="nl-NL" w:eastAsia="nl-NL"/>
        </w:rPr>
        <w:t>BVR RPR O:</w:t>
      </w:r>
      <w:r w:rsidRPr="00CC5DED">
        <w:rPr>
          <w:rFonts w:asciiTheme="minorHAnsi" w:eastAsia="Times New Roman" w:hAnsiTheme="minorHAnsi" w:cstheme="minorHAnsi"/>
          <w:lang w:val="nl-NL" w:eastAsia="nl-NL"/>
        </w:rPr>
        <w:t xml:space="preserve">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r w:rsidR="00272789" w:rsidRPr="00CC5DED">
        <w:rPr>
          <w:rFonts w:asciiTheme="minorHAnsi" w:eastAsia="Times New Roman" w:hAnsiTheme="minorHAnsi" w:cstheme="minorHAnsi"/>
          <w:lang w:val="nl-NL" w:eastAsia="nl-NL"/>
        </w:rPr>
        <w:t>, en latere wijzigingen</w:t>
      </w:r>
    </w:p>
    <w:p w14:paraId="5F130AA7" w14:textId="77777777" w:rsidR="002A5ABB" w:rsidRPr="00CC5DED" w:rsidRDefault="002A5ABB" w:rsidP="00741502">
      <w:pPr>
        <w:numPr>
          <w:ilvl w:val="0"/>
          <w:numId w:val="13"/>
        </w:numPr>
        <w:tabs>
          <w:tab w:val="left" w:pos="540"/>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de raad:</w:t>
      </w:r>
      <w:r w:rsidRPr="00CC5DED">
        <w:rPr>
          <w:rFonts w:asciiTheme="minorHAnsi" w:hAnsiTheme="minorHAnsi" w:cstheme="minorHAnsi"/>
          <w:sz w:val="22"/>
          <w:szCs w:val="22"/>
        </w:rPr>
        <w:t xml:space="preserve"> de gemeenteraad voor de gemeente en de raad voor maatschappelijk welzijn voor het OCMW, elk voor zijn personeel</w:t>
      </w:r>
    </w:p>
    <w:p w14:paraId="7552939E" w14:textId="5E4F76C8" w:rsidR="00272789" w:rsidRPr="00CC5DED" w:rsidRDefault="00272789" w:rsidP="00741502">
      <w:pPr>
        <w:numPr>
          <w:ilvl w:val="0"/>
          <w:numId w:val="13"/>
        </w:numPr>
        <w:tabs>
          <w:tab w:val="left" w:pos="540"/>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het college:</w:t>
      </w:r>
      <w:r w:rsidRPr="00CC5DED">
        <w:rPr>
          <w:rFonts w:asciiTheme="minorHAnsi" w:hAnsiTheme="minorHAnsi" w:cstheme="minorHAnsi"/>
          <w:sz w:val="22"/>
          <w:szCs w:val="22"/>
        </w:rPr>
        <w:t xml:space="preserve"> het college van burgemeester en schepenen, uitvoerend orgaan van de entiteit gemeente</w:t>
      </w:r>
    </w:p>
    <w:p w14:paraId="07A84AEF" w14:textId="6BA8E3BD" w:rsidR="00272789" w:rsidRPr="00CC5DED" w:rsidRDefault="00272789" w:rsidP="00741502">
      <w:pPr>
        <w:numPr>
          <w:ilvl w:val="0"/>
          <w:numId w:val="13"/>
        </w:numPr>
        <w:tabs>
          <w:tab w:val="left" w:pos="540"/>
          <w:tab w:val="left" w:pos="1260"/>
        </w:tabs>
        <w:spacing w:before="120"/>
        <w:rPr>
          <w:rFonts w:asciiTheme="minorHAnsi" w:hAnsiTheme="minorHAnsi" w:cstheme="minorHAnsi"/>
          <w:b/>
          <w:sz w:val="22"/>
          <w:szCs w:val="22"/>
        </w:rPr>
      </w:pPr>
      <w:r w:rsidRPr="00CC5DED">
        <w:rPr>
          <w:rFonts w:asciiTheme="minorHAnsi" w:hAnsiTheme="minorHAnsi" w:cstheme="minorHAnsi"/>
          <w:b/>
          <w:sz w:val="22"/>
          <w:szCs w:val="22"/>
        </w:rPr>
        <w:t xml:space="preserve">het vast bureau: </w:t>
      </w:r>
      <w:r w:rsidRPr="00CC5DED">
        <w:rPr>
          <w:rFonts w:asciiTheme="minorHAnsi" w:hAnsiTheme="minorHAnsi" w:cstheme="minorHAnsi"/>
          <w:sz w:val="22"/>
          <w:szCs w:val="22"/>
        </w:rPr>
        <w:t>uitvoerend orgaan van de entiteit OCMW</w:t>
      </w:r>
    </w:p>
    <w:p w14:paraId="788C9C21" w14:textId="77777777" w:rsidR="002A5ABB" w:rsidRPr="00CC5DED" w:rsidRDefault="002A5ABB" w:rsidP="00741502">
      <w:pPr>
        <w:numPr>
          <w:ilvl w:val="0"/>
          <w:numId w:val="13"/>
        </w:numPr>
        <w:tabs>
          <w:tab w:val="left" w:pos="540"/>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de aanstellende overheid</w:t>
      </w:r>
      <w:r w:rsidRPr="00CC5DED">
        <w:rPr>
          <w:rFonts w:asciiTheme="minorHAnsi" w:hAnsiTheme="minorHAnsi" w:cstheme="minorHAnsi"/>
          <w:sz w:val="22"/>
          <w:szCs w:val="22"/>
        </w:rPr>
        <w:t>:</w:t>
      </w:r>
    </w:p>
    <w:p w14:paraId="454E9AAB" w14:textId="77777777" w:rsidR="002A5ABB" w:rsidRPr="00CC5DED" w:rsidRDefault="002A5ABB" w:rsidP="00741502">
      <w:pPr>
        <w:pStyle w:val="Lijstalinea"/>
        <w:numPr>
          <w:ilvl w:val="0"/>
          <w:numId w:val="15"/>
        </w:numPr>
        <w:tabs>
          <w:tab w:val="left" w:pos="1260"/>
        </w:tabs>
        <w:spacing w:line="240" w:lineRule="auto"/>
        <w:rPr>
          <w:rFonts w:asciiTheme="minorHAnsi" w:hAnsiTheme="minorHAnsi" w:cstheme="minorHAnsi"/>
        </w:rPr>
      </w:pPr>
      <w:r w:rsidRPr="00CC5DED">
        <w:rPr>
          <w:rFonts w:asciiTheme="minorHAnsi" w:hAnsiTheme="minorHAnsi" w:cstheme="minorHAnsi"/>
        </w:rPr>
        <w:t>de gemeenteraad voor de Algemeen Directeur en de Financieel Directeur</w:t>
      </w:r>
    </w:p>
    <w:p w14:paraId="7390758C" w14:textId="031B465F" w:rsidR="002A5ABB" w:rsidRPr="00CC5DED" w:rsidRDefault="002A5ABB" w:rsidP="00741502">
      <w:pPr>
        <w:pStyle w:val="Lijstalinea"/>
        <w:numPr>
          <w:ilvl w:val="0"/>
          <w:numId w:val="15"/>
        </w:numPr>
        <w:spacing w:line="240" w:lineRule="auto"/>
        <w:rPr>
          <w:rFonts w:asciiTheme="minorHAnsi" w:hAnsiTheme="minorHAnsi" w:cstheme="minorHAnsi"/>
        </w:rPr>
      </w:pPr>
      <w:r w:rsidRPr="00CC5DED">
        <w:rPr>
          <w:rFonts w:asciiTheme="minorHAnsi" w:hAnsiTheme="minorHAnsi" w:cstheme="minorHAnsi"/>
        </w:rPr>
        <w:t>het college van burgemeester en schepenen voor alle andere personeelsleden van de gemeente, tenzij de aanstellingsbevoegdheid wordt gedelegeerd aan de Algemeen Directeur</w:t>
      </w:r>
      <w:r w:rsidR="005F6ECB" w:rsidRPr="00CC5DED">
        <w:rPr>
          <w:rFonts w:asciiTheme="minorHAnsi" w:hAnsiTheme="minorHAnsi" w:cstheme="minorHAnsi"/>
        </w:rPr>
        <w:t xml:space="preserve"> (</w:t>
      </w:r>
      <w:r w:rsidR="00796C69" w:rsidRPr="00CC5DED">
        <w:rPr>
          <w:rFonts w:asciiTheme="minorHAnsi" w:hAnsiTheme="minorHAnsi" w:cstheme="minorHAnsi"/>
        </w:rPr>
        <w:t>conform</w:t>
      </w:r>
      <w:r w:rsidR="005F6ECB" w:rsidRPr="00CC5DED">
        <w:rPr>
          <w:rFonts w:asciiTheme="minorHAnsi" w:hAnsiTheme="minorHAnsi" w:cstheme="minorHAnsi"/>
        </w:rPr>
        <w:t xml:space="preserve"> artikel </w:t>
      </w:r>
      <w:r w:rsidR="00796C69" w:rsidRPr="00CC5DED">
        <w:rPr>
          <w:rFonts w:asciiTheme="minorHAnsi" w:hAnsiTheme="minorHAnsi" w:cstheme="minorHAnsi"/>
        </w:rPr>
        <w:t>31, §2</w:t>
      </w:r>
      <w:r w:rsidR="005F6ECB" w:rsidRPr="00CC5DED">
        <w:rPr>
          <w:rFonts w:asciiTheme="minorHAnsi" w:hAnsiTheme="minorHAnsi" w:cstheme="minorHAnsi"/>
        </w:rPr>
        <w:t xml:space="preserve"> van de</w:t>
      </w:r>
      <w:r w:rsidR="00796C69" w:rsidRPr="00CC5DED">
        <w:rPr>
          <w:rFonts w:asciiTheme="minorHAnsi" w:hAnsiTheme="minorHAnsi" w:cstheme="minorHAnsi"/>
        </w:rPr>
        <w:t>ze</w:t>
      </w:r>
      <w:r w:rsidR="005F6ECB" w:rsidRPr="00CC5DED">
        <w:rPr>
          <w:rFonts w:asciiTheme="minorHAnsi" w:hAnsiTheme="minorHAnsi" w:cstheme="minorHAnsi"/>
        </w:rPr>
        <w:t xml:space="preserve"> </w:t>
      </w:r>
      <w:r w:rsidR="00796C69" w:rsidRPr="00CC5DED">
        <w:rPr>
          <w:rFonts w:asciiTheme="minorHAnsi" w:hAnsiTheme="minorHAnsi" w:cstheme="minorHAnsi"/>
        </w:rPr>
        <w:t>rechtspositieregeling)</w:t>
      </w:r>
    </w:p>
    <w:p w14:paraId="07FA7D7D" w14:textId="7821C5C4" w:rsidR="002A5ABB" w:rsidRPr="00CC5DED" w:rsidRDefault="002A5ABB" w:rsidP="00741502">
      <w:pPr>
        <w:pStyle w:val="Lijstalinea"/>
        <w:numPr>
          <w:ilvl w:val="0"/>
          <w:numId w:val="15"/>
        </w:numPr>
        <w:tabs>
          <w:tab w:val="left" w:pos="1260"/>
        </w:tabs>
        <w:spacing w:after="0" w:line="240" w:lineRule="auto"/>
        <w:rPr>
          <w:rFonts w:asciiTheme="minorHAnsi" w:hAnsiTheme="minorHAnsi" w:cstheme="minorHAnsi"/>
        </w:rPr>
      </w:pPr>
      <w:r w:rsidRPr="00CC5DED">
        <w:rPr>
          <w:rFonts w:asciiTheme="minorHAnsi" w:hAnsiTheme="minorHAnsi" w:cstheme="minorHAnsi"/>
        </w:rPr>
        <w:t>het vast bureau voor alle personeelsleden van het OCMW, tenzij de aanstellingsbevoegdheid wordt gedelegeerd aan de Algemeen Directeur</w:t>
      </w:r>
      <w:r w:rsidR="005F6ECB" w:rsidRPr="00CC5DED">
        <w:rPr>
          <w:rFonts w:asciiTheme="minorHAnsi" w:hAnsiTheme="minorHAnsi" w:cstheme="minorHAnsi"/>
        </w:rPr>
        <w:t xml:space="preserve"> (c</w:t>
      </w:r>
      <w:r w:rsidR="00796C69" w:rsidRPr="00CC5DED">
        <w:rPr>
          <w:rFonts w:asciiTheme="minorHAnsi" w:hAnsiTheme="minorHAnsi" w:cstheme="minorHAnsi"/>
        </w:rPr>
        <w:t xml:space="preserve">onform </w:t>
      </w:r>
      <w:r w:rsidR="00736151" w:rsidRPr="00CC5DED">
        <w:rPr>
          <w:rFonts w:asciiTheme="minorHAnsi" w:hAnsiTheme="minorHAnsi" w:cstheme="minorHAnsi"/>
        </w:rPr>
        <w:t xml:space="preserve">artikel </w:t>
      </w:r>
      <w:r w:rsidR="00796C69" w:rsidRPr="00CC5DED">
        <w:rPr>
          <w:rFonts w:asciiTheme="minorHAnsi" w:hAnsiTheme="minorHAnsi" w:cstheme="minorHAnsi"/>
        </w:rPr>
        <w:t>31, §2)</w:t>
      </w:r>
    </w:p>
    <w:p w14:paraId="2FACE12E" w14:textId="77777777" w:rsidR="002A5ABB" w:rsidRPr="00CC5DED" w:rsidRDefault="002A5ABB" w:rsidP="00741502">
      <w:pPr>
        <w:numPr>
          <w:ilvl w:val="0"/>
          <w:numId w:val="13"/>
        </w:numPr>
        <w:spacing w:before="120"/>
        <w:rPr>
          <w:rFonts w:asciiTheme="minorHAnsi" w:hAnsiTheme="minorHAnsi" w:cstheme="minorHAnsi"/>
          <w:sz w:val="22"/>
          <w:szCs w:val="22"/>
        </w:rPr>
      </w:pPr>
      <w:r w:rsidRPr="00CC5DED">
        <w:rPr>
          <w:rFonts w:asciiTheme="minorHAnsi" w:hAnsiTheme="minorHAnsi" w:cstheme="minorHAnsi"/>
          <w:b/>
          <w:sz w:val="22"/>
          <w:szCs w:val="22"/>
        </w:rPr>
        <w:t>het managementteam:</w:t>
      </w:r>
      <w:r w:rsidRPr="00CC5DED">
        <w:rPr>
          <w:rFonts w:asciiTheme="minorHAnsi" w:hAnsiTheme="minorHAnsi" w:cstheme="minorHAnsi"/>
          <w:sz w:val="22"/>
          <w:szCs w:val="22"/>
        </w:rPr>
        <w:t xml:space="preserve"> is een overlegorgaan en een samenwerkingsmodel tussen leidinggevenden die de verschillende onderverdelingen van de organisatie met elkaar verbinden. Het is samengesteld uit</w:t>
      </w:r>
    </w:p>
    <w:p w14:paraId="1647611A" w14:textId="77777777" w:rsidR="002A5ABB" w:rsidRPr="00CC5DED" w:rsidRDefault="002A5ABB" w:rsidP="00741502">
      <w:pPr>
        <w:pStyle w:val="Lijstalinea"/>
        <w:numPr>
          <w:ilvl w:val="0"/>
          <w:numId w:val="16"/>
        </w:numPr>
        <w:spacing w:after="0" w:line="240" w:lineRule="auto"/>
        <w:ind w:left="714" w:hanging="357"/>
        <w:rPr>
          <w:rFonts w:asciiTheme="minorHAnsi" w:hAnsiTheme="minorHAnsi" w:cstheme="minorHAnsi"/>
        </w:rPr>
      </w:pPr>
      <w:r w:rsidRPr="00CC5DED">
        <w:rPr>
          <w:rFonts w:asciiTheme="minorHAnsi" w:hAnsiTheme="minorHAnsi" w:cstheme="minorHAnsi"/>
        </w:rPr>
        <w:t>de Algemeen Directeur</w:t>
      </w:r>
    </w:p>
    <w:p w14:paraId="4B64EF8C" w14:textId="77777777" w:rsidR="002A5ABB" w:rsidRPr="00CC5DED" w:rsidRDefault="002A5ABB" w:rsidP="00741502">
      <w:pPr>
        <w:pStyle w:val="Lijstalinea"/>
        <w:numPr>
          <w:ilvl w:val="0"/>
          <w:numId w:val="16"/>
        </w:numPr>
        <w:spacing w:after="0" w:line="240" w:lineRule="auto"/>
        <w:ind w:left="714" w:hanging="357"/>
        <w:rPr>
          <w:rFonts w:asciiTheme="minorHAnsi" w:hAnsiTheme="minorHAnsi" w:cstheme="minorHAnsi"/>
        </w:rPr>
      </w:pPr>
      <w:r w:rsidRPr="00CC5DED">
        <w:rPr>
          <w:rFonts w:asciiTheme="minorHAnsi" w:hAnsiTheme="minorHAnsi" w:cstheme="minorHAnsi"/>
        </w:rPr>
        <w:t>de Financieel Directeur</w:t>
      </w:r>
    </w:p>
    <w:p w14:paraId="7A46A42C" w14:textId="67DF44D4" w:rsidR="002A5ABB" w:rsidRPr="00CC5DED" w:rsidRDefault="00D14CCD" w:rsidP="00741502">
      <w:pPr>
        <w:pStyle w:val="Lijstalinea"/>
        <w:numPr>
          <w:ilvl w:val="0"/>
          <w:numId w:val="16"/>
        </w:numPr>
        <w:spacing w:after="0" w:line="240" w:lineRule="auto"/>
        <w:ind w:left="714" w:hanging="357"/>
        <w:rPr>
          <w:rFonts w:asciiTheme="minorHAnsi" w:hAnsiTheme="minorHAnsi" w:cstheme="minorHAnsi"/>
        </w:rPr>
      </w:pPr>
      <w:r w:rsidRPr="00CC5DED">
        <w:rPr>
          <w:rFonts w:asciiTheme="minorHAnsi" w:hAnsiTheme="minorHAnsi" w:cstheme="minorHAnsi"/>
          <w:bCs/>
          <w:lang w:val="nl-NL"/>
        </w:rPr>
        <w:t>de directeur mens, de directeur ruimte en het diensthoofd beleven</w:t>
      </w:r>
    </w:p>
    <w:p w14:paraId="031535C8" w14:textId="0A12754E" w:rsidR="002A5ABB" w:rsidRPr="00CC5DED" w:rsidRDefault="00D14CCD" w:rsidP="00741502">
      <w:pPr>
        <w:pStyle w:val="Lijstalinea"/>
        <w:numPr>
          <w:ilvl w:val="0"/>
          <w:numId w:val="16"/>
        </w:numPr>
        <w:spacing w:after="0" w:line="240" w:lineRule="auto"/>
        <w:ind w:left="714" w:hanging="357"/>
        <w:rPr>
          <w:rFonts w:asciiTheme="minorHAnsi" w:hAnsiTheme="minorHAnsi" w:cstheme="minorHAnsi"/>
        </w:rPr>
      </w:pPr>
      <w:r w:rsidRPr="00CC5DED">
        <w:rPr>
          <w:rFonts w:asciiTheme="minorHAnsi" w:hAnsiTheme="minorHAnsi" w:cstheme="minorHAnsi"/>
        </w:rPr>
        <w:t>de directeur</w:t>
      </w:r>
      <w:r w:rsidR="002A5ABB" w:rsidRPr="00CC5DED">
        <w:rPr>
          <w:rFonts w:asciiTheme="minorHAnsi" w:hAnsiTheme="minorHAnsi" w:cstheme="minorHAnsi"/>
        </w:rPr>
        <w:t xml:space="preserve"> HR</w:t>
      </w:r>
    </w:p>
    <w:p w14:paraId="5FBCEEA1" w14:textId="77777777" w:rsidR="002A5ABB" w:rsidRPr="00CC5DED" w:rsidRDefault="002A5ABB" w:rsidP="00741502">
      <w:pPr>
        <w:numPr>
          <w:ilvl w:val="0"/>
          <w:numId w:val="13"/>
        </w:numPr>
        <w:spacing w:before="120"/>
        <w:rPr>
          <w:rFonts w:asciiTheme="minorHAnsi" w:hAnsiTheme="minorHAnsi" w:cstheme="minorHAnsi"/>
          <w:sz w:val="22"/>
          <w:szCs w:val="22"/>
        </w:rPr>
      </w:pPr>
      <w:r w:rsidRPr="00CC5DED">
        <w:rPr>
          <w:rFonts w:asciiTheme="minorHAnsi" w:hAnsiTheme="minorHAnsi" w:cstheme="minorHAnsi"/>
          <w:b/>
          <w:sz w:val="22"/>
          <w:szCs w:val="22"/>
        </w:rPr>
        <w:lastRenderedPageBreak/>
        <w:t>het WZC:</w:t>
      </w:r>
      <w:r w:rsidRPr="00CC5DED">
        <w:rPr>
          <w:rFonts w:asciiTheme="minorHAnsi" w:hAnsiTheme="minorHAnsi" w:cstheme="minorHAnsi"/>
          <w:sz w:val="22"/>
          <w:szCs w:val="22"/>
        </w:rPr>
        <w:t xml:space="preserve"> het woonzorgcentrum</w:t>
      </w:r>
    </w:p>
    <w:p w14:paraId="6E1B8070" w14:textId="77777777"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personeelslid</w:t>
      </w:r>
      <w:r w:rsidRPr="00CC5DED">
        <w:rPr>
          <w:rFonts w:asciiTheme="minorHAnsi" w:hAnsiTheme="minorHAnsi" w:cstheme="minorHAnsi"/>
          <w:sz w:val="22"/>
          <w:szCs w:val="22"/>
        </w:rPr>
        <w:t>: zowel het statutaire als het contractuele personeelslid</w:t>
      </w:r>
    </w:p>
    <w:p w14:paraId="301B3363" w14:textId="77777777"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statutaire personeelslid</w:t>
      </w:r>
      <w:r w:rsidRPr="00CC5DED">
        <w:rPr>
          <w:rFonts w:asciiTheme="minorHAnsi" w:hAnsiTheme="minorHAnsi" w:cstheme="minorHAnsi"/>
          <w:sz w:val="22"/>
          <w:szCs w:val="22"/>
        </w:rPr>
        <w:t>: zowel het vast aangestelde statutaire personeelslid als het statutaire personeelslid op proef</w:t>
      </w:r>
    </w:p>
    <w:p w14:paraId="1E8F299E" w14:textId="77777777"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vast aangestelde statutaire personeelslid</w:t>
      </w:r>
      <w:r w:rsidRPr="00CC5DED">
        <w:rPr>
          <w:rFonts w:asciiTheme="minorHAnsi" w:hAnsiTheme="minorHAnsi" w:cstheme="minorHAnsi"/>
          <w:sz w:val="22"/>
          <w:szCs w:val="22"/>
        </w:rPr>
        <w:t xml:space="preserve">: elk personeelslid dat bij eenzijdige beslissing van de overheid vast is aangesteld in statutair dienstverband, </w:t>
      </w:r>
      <w:r w:rsidRPr="00CC5DED">
        <w:rPr>
          <w:rFonts w:asciiTheme="minorHAnsi" w:hAnsiTheme="minorHAnsi" w:cstheme="minorHAnsi"/>
          <w:sz w:val="22"/>
          <w:szCs w:val="22"/>
          <w:lang w:val="nl-BE"/>
        </w:rPr>
        <w:t>ook genoemd “in vast verband benoemd” in afdeling 2 van het koninklijk besluit van 28 november 1969 tot uitvoering van de wet van 27 juni 1969 tot herziening van de besluitwet van 28 december 1944 betreffende de maatschappelijke zekerheid der arbeiders</w:t>
      </w:r>
    </w:p>
    <w:p w14:paraId="753C6544" w14:textId="35E9062F"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statutaire personeelslid op proef</w:t>
      </w:r>
      <w:r w:rsidRPr="00CC5DED">
        <w:rPr>
          <w:rFonts w:asciiTheme="minorHAnsi" w:hAnsiTheme="minorHAnsi" w:cstheme="minorHAnsi"/>
          <w:sz w:val="22"/>
          <w:szCs w:val="22"/>
        </w:rPr>
        <w:t xml:space="preserve">: elk personeelslid dat bij eenzijdige beslissing van de overheid toegelaten is tot de </w:t>
      </w:r>
      <w:r w:rsidR="00736151" w:rsidRPr="00CC5DED">
        <w:rPr>
          <w:rFonts w:asciiTheme="minorHAnsi" w:hAnsiTheme="minorHAnsi" w:cstheme="minorHAnsi"/>
          <w:sz w:val="22"/>
          <w:szCs w:val="22"/>
        </w:rPr>
        <w:t>proeftijd</w:t>
      </w:r>
      <w:r w:rsidRPr="00CC5DED">
        <w:rPr>
          <w:rFonts w:asciiTheme="minorHAnsi" w:hAnsiTheme="minorHAnsi" w:cstheme="minorHAnsi"/>
          <w:sz w:val="22"/>
          <w:szCs w:val="22"/>
        </w:rPr>
        <w:t xml:space="preserve"> met het oog op een vaste aanstelling in statutair dienstverband</w:t>
      </w:r>
    </w:p>
    <w:p w14:paraId="2905DDDC" w14:textId="3E57AB0F"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het contractuele personeelslid</w:t>
      </w:r>
      <w:r w:rsidRPr="00CC5DED">
        <w:rPr>
          <w:rFonts w:asciiTheme="minorHAnsi" w:hAnsiTheme="minorHAnsi" w:cstheme="minorHAnsi"/>
          <w:sz w:val="22"/>
          <w:szCs w:val="22"/>
        </w:rPr>
        <w:t>: elk personeelslid dat in dienst is genomen bij arbeidsovereenkomst, conform de wet van 3 juli 1978 betreffende de arbeidsovereenkomsten</w:t>
      </w:r>
    </w:p>
    <w:p w14:paraId="611D1A03" w14:textId="7018A373" w:rsidR="002A5ABB" w:rsidRPr="00CC5DED" w:rsidRDefault="00641425"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de proeftijd/</w:t>
      </w:r>
      <w:r w:rsidR="002A5ABB" w:rsidRPr="00CC5DED">
        <w:rPr>
          <w:rFonts w:asciiTheme="minorHAnsi" w:hAnsiTheme="minorHAnsi" w:cstheme="minorHAnsi"/>
          <w:b/>
          <w:sz w:val="22"/>
          <w:szCs w:val="22"/>
        </w:rPr>
        <w:t>de inlooptijd</w:t>
      </w:r>
      <w:r w:rsidR="002A5ABB" w:rsidRPr="00CC5DED">
        <w:rPr>
          <w:rFonts w:asciiTheme="minorHAnsi" w:hAnsiTheme="minorHAnsi" w:cstheme="minorHAnsi"/>
          <w:sz w:val="22"/>
          <w:szCs w:val="22"/>
        </w:rPr>
        <w:t xml:space="preserve">: </w:t>
      </w:r>
      <w:r w:rsidR="005F6ECB" w:rsidRPr="00CC5DED">
        <w:rPr>
          <w:rFonts w:asciiTheme="minorHAnsi" w:hAnsiTheme="minorHAnsi" w:cstheme="minorHAnsi"/>
          <w:sz w:val="22"/>
          <w:szCs w:val="22"/>
        </w:rPr>
        <w:t xml:space="preserve">de periode waarin </w:t>
      </w:r>
      <w:r w:rsidR="002A5ABB" w:rsidRPr="00CC5DED">
        <w:rPr>
          <w:rFonts w:asciiTheme="minorHAnsi" w:hAnsiTheme="minorHAnsi" w:cstheme="minorHAnsi"/>
          <w:sz w:val="22"/>
          <w:szCs w:val="22"/>
          <w:lang w:val="nl-BE"/>
        </w:rPr>
        <w:t xml:space="preserve">een </w:t>
      </w:r>
      <w:r w:rsidRPr="00CC5DED">
        <w:rPr>
          <w:rFonts w:asciiTheme="minorHAnsi" w:hAnsiTheme="minorHAnsi" w:cstheme="minorHAnsi"/>
          <w:sz w:val="22"/>
          <w:szCs w:val="22"/>
          <w:lang w:val="nl-BE"/>
        </w:rPr>
        <w:t>statutair/</w:t>
      </w:r>
      <w:r w:rsidR="002A5ABB" w:rsidRPr="00CC5DED">
        <w:rPr>
          <w:rFonts w:asciiTheme="minorHAnsi" w:hAnsiTheme="minorHAnsi" w:cstheme="minorHAnsi"/>
          <w:sz w:val="22"/>
          <w:szCs w:val="22"/>
          <w:lang w:val="nl-BE"/>
        </w:rPr>
        <w:t>contractueel personeelslid beoordeeld wordt op de integratie in de organisatie en op de inwerking in zijn (nieuwe) functie op de dienst</w:t>
      </w:r>
    </w:p>
    <w:p w14:paraId="347BBDCE" w14:textId="77777777" w:rsidR="002A5ABB" w:rsidRPr="00CC5DED" w:rsidRDefault="002A5ABB" w:rsidP="00741502">
      <w:pPr>
        <w:numPr>
          <w:ilvl w:val="0"/>
          <w:numId w:val="13"/>
        </w:numPr>
        <w:tabs>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personeelsformatie</w:t>
      </w:r>
      <w:r w:rsidRPr="00CC5DED">
        <w:rPr>
          <w:rFonts w:asciiTheme="minorHAnsi" w:hAnsiTheme="minorHAnsi" w:cstheme="minorHAnsi"/>
          <w:sz w:val="22"/>
          <w:szCs w:val="22"/>
        </w:rPr>
        <w:t>: de opsomming van het aantal statutaire en contractuele betrekkingen uitgedrukt in voltijds equivalenten</w:t>
      </w:r>
    </w:p>
    <w:p w14:paraId="0A2D6414" w14:textId="77777777" w:rsidR="002A5ABB" w:rsidRPr="00CC5DED" w:rsidRDefault="002A5ABB" w:rsidP="00741502">
      <w:pPr>
        <w:pStyle w:val="Plattetekst2"/>
        <w:numPr>
          <w:ilvl w:val="0"/>
          <w:numId w:val="13"/>
        </w:numPr>
        <w:tabs>
          <w:tab w:val="left" w:pos="540"/>
          <w:tab w:val="left" w:pos="1260"/>
        </w:tabs>
        <w:spacing w:before="120" w:after="0" w:line="240" w:lineRule="auto"/>
        <w:rPr>
          <w:rFonts w:asciiTheme="minorHAnsi" w:hAnsiTheme="minorHAnsi" w:cstheme="minorHAnsi"/>
          <w:sz w:val="22"/>
          <w:szCs w:val="22"/>
        </w:rPr>
      </w:pPr>
      <w:r w:rsidRPr="00CC5DED">
        <w:rPr>
          <w:rFonts w:asciiTheme="minorHAnsi" w:hAnsiTheme="minorHAnsi" w:cstheme="minorHAnsi"/>
          <w:b/>
          <w:sz w:val="22"/>
          <w:szCs w:val="22"/>
        </w:rPr>
        <w:t>graad</w:t>
      </w:r>
      <w:r w:rsidRPr="00CC5DED">
        <w:rPr>
          <w:rFonts w:asciiTheme="minorHAnsi" w:hAnsiTheme="minorHAnsi" w:cstheme="minorHAnsi"/>
          <w:sz w:val="22"/>
          <w:szCs w:val="22"/>
        </w:rPr>
        <w:t>: benaming voor een groep van gelijkwaardige functies of benaming voor een specifieke functie</w:t>
      </w:r>
    </w:p>
    <w:p w14:paraId="0A64F762" w14:textId="77777777" w:rsidR="002A5ABB" w:rsidRPr="00CC5DED" w:rsidRDefault="002A5ABB" w:rsidP="00741502">
      <w:pPr>
        <w:numPr>
          <w:ilvl w:val="0"/>
          <w:numId w:val="13"/>
        </w:numPr>
        <w:tabs>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niveau</w:t>
      </w:r>
      <w:r w:rsidRPr="00CC5DED">
        <w:rPr>
          <w:rFonts w:asciiTheme="minorHAnsi" w:hAnsiTheme="minorHAnsi" w:cstheme="minorHAnsi"/>
          <w:sz w:val="22"/>
          <w:szCs w:val="22"/>
        </w:rPr>
        <w:t>: het geheel van graden in de hiërarchie waarvoor eenzelfde onderwijspeil vereist is</w:t>
      </w:r>
    </w:p>
    <w:p w14:paraId="5E733335" w14:textId="77777777" w:rsidR="002A5ABB" w:rsidRPr="00CC5DED" w:rsidRDefault="002A5ABB" w:rsidP="00741502">
      <w:pPr>
        <w:numPr>
          <w:ilvl w:val="0"/>
          <w:numId w:val="13"/>
        </w:numPr>
        <w:tabs>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functiebeschrijving</w:t>
      </w:r>
      <w:r w:rsidRPr="00CC5DED">
        <w:rPr>
          <w:rFonts w:asciiTheme="minorHAnsi" w:hAnsiTheme="minorHAnsi" w:cstheme="minorHAnsi"/>
          <w:sz w:val="22"/>
          <w:szCs w:val="22"/>
        </w:rPr>
        <w:t>: de weergave van de functie-inhoud en van het functieprofiel, waaronder de competenties</w:t>
      </w:r>
    </w:p>
    <w:p w14:paraId="04805279" w14:textId="5FA919E0" w:rsidR="002A5ABB" w:rsidRPr="00CC5DED" w:rsidRDefault="002A5ABB" w:rsidP="00741502">
      <w:pPr>
        <w:numPr>
          <w:ilvl w:val="0"/>
          <w:numId w:val="13"/>
        </w:numPr>
        <w:tabs>
          <w:tab w:val="left" w:pos="1260"/>
        </w:tabs>
        <w:spacing w:before="120"/>
        <w:rPr>
          <w:rFonts w:asciiTheme="minorHAnsi" w:hAnsiTheme="minorHAnsi" w:cstheme="minorHAnsi"/>
          <w:sz w:val="22"/>
          <w:szCs w:val="22"/>
        </w:rPr>
      </w:pPr>
      <w:r w:rsidRPr="00CC5DED">
        <w:rPr>
          <w:rFonts w:asciiTheme="minorHAnsi" w:hAnsiTheme="minorHAnsi" w:cstheme="minorHAnsi"/>
          <w:b/>
          <w:sz w:val="22"/>
          <w:szCs w:val="22"/>
        </w:rPr>
        <w:t>competenties:</w:t>
      </w:r>
      <w:r w:rsidRPr="00CC5DED">
        <w:rPr>
          <w:rFonts w:asciiTheme="minorHAnsi" w:hAnsiTheme="minorHAnsi" w:cstheme="minorHAnsi"/>
          <w:sz w:val="22"/>
          <w:szCs w:val="22"/>
        </w:rPr>
        <w:t xml:space="preserve"> de kennis, vaardigheden </w:t>
      </w:r>
      <w:r w:rsidR="00272789" w:rsidRPr="00CC5DED">
        <w:rPr>
          <w:rFonts w:asciiTheme="minorHAnsi" w:hAnsiTheme="minorHAnsi" w:cstheme="minorHAnsi"/>
          <w:sz w:val="22"/>
          <w:szCs w:val="22"/>
        </w:rPr>
        <w:t xml:space="preserve">, </w:t>
      </w:r>
      <w:r w:rsidRPr="00CC5DED">
        <w:rPr>
          <w:rFonts w:asciiTheme="minorHAnsi" w:hAnsiTheme="minorHAnsi" w:cstheme="minorHAnsi"/>
          <w:sz w:val="22"/>
          <w:szCs w:val="22"/>
        </w:rPr>
        <w:t xml:space="preserve">persoonlijkheidskenmerken </w:t>
      </w:r>
      <w:r w:rsidR="00272789" w:rsidRPr="00CC5DED">
        <w:rPr>
          <w:rFonts w:asciiTheme="minorHAnsi" w:hAnsiTheme="minorHAnsi" w:cstheme="minorHAnsi"/>
          <w:sz w:val="22"/>
          <w:szCs w:val="22"/>
        </w:rPr>
        <w:t xml:space="preserve">en attitudes </w:t>
      </w:r>
      <w:r w:rsidRPr="00CC5DED">
        <w:rPr>
          <w:rFonts w:asciiTheme="minorHAnsi" w:hAnsiTheme="minorHAnsi" w:cstheme="minorHAnsi"/>
          <w:sz w:val="22"/>
          <w:szCs w:val="22"/>
        </w:rPr>
        <w:t>die nodig zijn voor de uitoefening van een functie</w:t>
      </w:r>
    </w:p>
    <w:p w14:paraId="2C8B97B1" w14:textId="77777777" w:rsidR="00272789" w:rsidRPr="00CC5DED" w:rsidRDefault="00272789" w:rsidP="00334413">
      <w:pPr>
        <w:tabs>
          <w:tab w:val="left" w:pos="1260"/>
        </w:tabs>
        <w:rPr>
          <w:rFonts w:asciiTheme="minorHAnsi" w:hAnsiTheme="minorHAnsi" w:cstheme="minorHAnsi"/>
          <w:sz w:val="22"/>
          <w:szCs w:val="22"/>
        </w:rPr>
      </w:pPr>
    </w:p>
    <w:p w14:paraId="02473992" w14:textId="35BE10A9" w:rsidR="00272789" w:rsidRPr="00CC5DED" w:rsidRDefault="00272789" w:rsidP="00334413">
      <w:pPr>
        <w:tabs>
          <w:tab w:val="left" w:pos="1260"/>
        </w:tabs>
        <w:rPr>
          <w:rFonts w:asciiTheme="minorHAnsi" w:hAnsiTheme="minorHAnsi" w:cstheme="minorHAnsi"/>
          <w:sz w:val="22"/>
          <w:szCs w:val="22"/>
        </w:rPr>
      </w:pPr>
    </w:p>
    <w:p w14:paraId="579203AD" w14:textId="77777777" w:rsidR="00B64E11" w:rsidRPr="00CC5DED" w:rsidRDefault="00B64E11" w:rsidP="00334413">
      <w:pPr>
        <w:tabs>
          <w:tab w:val="left" w:pos="1260"/>
        </w:tabs>
        <w:rPr>
          <w:rFonts w:asciiTheme="minorHAnsi" w:hAnsiTheme="minorHAnsi" w:cstheme="minorHAnsi"/>
          <w:sz w:val="22"/>
          <w:szCs w:val="22"/>
        </w:rPr>
      </w:pPr>
    </w:p>
    <w:p w14:paraId="312F060B" w14:textId="77777777" w:rsidR="00272789" w:rsidRPr="00CC5DED" w:rsidRDefault="00272789" w:rsidP="00334413">
      <w:pPr>
        <w:tabs>
          <w:tab w:val="left" w:pos="1260"/>
        </w:tabs>
        <w:rPr>
          <w:rFonts w:asciiTheme="minorHAnsi" w:hAnsiTheme="minorHAnsi" w:cstheme="minorHAnsi"/>
          <w:sz w:val="22"/>
          <w:szCs w:val="22"/>
        </w:rPr>
      </w:pPr>
    </w:p>
    <w:p w14:paraId="554E97BC" w14:textId="77777777" w:rsidR="00A10DD0" w:rsidRPr="00CC5DED" w:rsidRDefault="00A10DD0">
      <w:pPr>
        <w:spacing w:after="160" w:line="259" w:lineRule="auto"/>
        <w:rPr>
          <w:rFonts w:asciiTheme="minorHAnsi" w:hAnsiTheme="minorHAnsi" w:cstheme="minorHAnsi"/>
          <w:b/>
          <w:sz w:val="32"/>
          <w:szCs w:val="32"/>
        </w:rPr>
      </w:pPr>
      <w:r w:rsidRPr="00CC5DED">
        <w:rPr>
          <w:rFonts w:asciiTheme="minorHAnsi" w:hAnsiTheme="minorHAnsi" w:cstheme="minorHAnsi"/>
          <w:b/>
          <w:sz w:val="32"/>
          <w:szCs w:val="32"/>
        </w:rPr>
        <w:br w:type="page"/>
      </w:r>
    </w:p>
    <w:p w14:paraId="49E893BE" w14:textId="0D5A1E71" w:rsidR="002A5ABB" w:rsidRPr="00CC5DED" w:rsidRDefault="002A5ABB" w:rsidP="00E406BD">
      <w:pPr>
        <w:pStyle w:val="TitelRPR"/>
      </w:pPr>
      <w:bookmarkStart w:id="5" w:name="_Toc84930879"/>
      <w:r w:rsidRPr="00CC5DED">
        <w:lastRenderedPageBreak/>
        <w:t>TITEL II. DE LOOPBAAN</w:t>
      </w:r>
      <w:bookmarkEnd w:id="5"/>
    </w:p>
    <w:p w14:paraId="7A78CB2B" w14:textId="77777777" w:rsidR="002A5ABB" w:rsidRPr="00CC5DED" w:rsidRDefault="002A5ABB" w:rsidP="002A5ABB">
      <w:pPr>
        <w:rPr>
          <w:rFonts w:asciiTheme="minorHAnsi" w:hAnsiTheme="minorHAnsi" w:cstheme="minorHAnsi"/>
          <w:sz w:val="22"/>
          <w:szCs w:val="22"/>
        </w:rPr>
      </w:pPr>
    </w:p>
    <w:p w14:paraId="07172716" w14:textId="77777777" w:rsidR="002A5ABB" w:rsidRPr="00CC5DED" w:rsidRDefault="002A5ABB" w:rsidP="002A5ABB">
      <w:pPr>
        <w:rPr>
          <w:rFonts w:asciiTheme="minorHAnsi" w:hAnsiTheme="minorHAnsi" w:cstheme="minorHAnsi"/>
          <w:sz w:val="22"/>
          <w:szCs w:val="22"/>
        </w:rPr>
      </w:pPr>
    </w:p>
    <w:p w14:paraId="1E433137" w14:textId="22EFBF2B" w:rsidR="002A5ABB" w:rsidRPr="00CC5DED" w:rsidRDefault="002A5ABB" w:rsidP="00E406BD">
      <w:pPr>
        <w:pStyle w:val="HoofdstukRPR"/>
      </w:pPr>
      <w:bookmarkStart w:id="6" w:name="_Toc84930880"/>
      <w:r w:rsidRPr="00CC5DED">
        <w:t xml:space="preserve">Hoofdstuk </w:t>
      </w:r>
      <w:r w:rsidR="00334413" w:rsidRPr="00CC5DED">
        <w:t>1</w:t>
      </w:r>
      <w:r w:rsidRPr="00CC5DED">
        <w:t>. De indeling van de graden en de procedures voor de vervulling van de betrekkingen</w:t>
      </w:r>
      <w:bookmarkEnd w:id="6"/>
    </w:p>
    <w:p w14:paraId="12C3C3A1" w14:textId="77777777" w:rsidR="002A5ABB" w:rsidRPr="00CC5DED" w:rsidRDefault="002A5ABB" w:rsidP="002A5ABB">
      <w:pPr>
        <w:rPr>
          <w:rFonts w:asciiTheme="minorHAnsi" w:hAnsiTheme="minorHAnsi" w:cstheme="minorHAnsi"/>
          <w:sz w:val="22"/>
          <w:szCs w:val="22"/>
        </w:rPr>
      </w:pPr>
    </w:p>
    <w:p w14:paraId="7B34B740" w14:textId="77777777" w:rsidR="002A5ABB" w:rsidRPr="00CC5DED" w:rsidRDefault="002A5ABB" w:rsidP="002A5ABB">
      <w:pPr>
        <w:pStyle w:val="Plattetekst2"/>
        <w:spacing w:after="0" w:line="240" w:lineRule="auto"/>
        <w:rPr>
          <w:rFonts w:asciiTheme="minorHAnsi" w:hAnsiTheme="minorHAnsi" w:cstheme="minorHAnsi"/>
          <w:sz w:val="22"/>
          <w:szCs w:val="22"/>
        </w:rPr>
      </w:pPr>
      <w:r w:rsidRPr="00CC5DED">
        <w:rPr>
          <w:rFonts w:asciiTheme="minorHAnsi" w:hAnsiTheme="minorHAnsi" w:cstheme="minorHAnsi"/>
          <w:b/>
          <w:sz w:val="22"/>
          <w:szCs w:val="22"/>
        </w:rPr>
        <w:t>Artikel 3.</w:t>
      </w:r>
      <w:r w:rsidRPr="00CC5DED">
        <w:rPr>
          <w:rFonts w:asciiTheme="minorHAnsi" w:hAnsiTheme="minorHAnsi" w:cstheme="minorHAnsi"/>
          <w:sz w:val="22"/>
          <w:szCs w:val="22"/>
        </w:rPr>
        <w:t xml:space="preserve"> §1. De graden worden ingedeeld in vijf niveaus. De niveaus stemmen, met uitzondering van niveau D en E, overeen met een diplomavereiste van een bepaald onderwijsniveau.</w:t>
      </w:r>
    </w:p>
    <w:p w14:paraId="30670232" w14:textId="77777777" w:rsidR="002A5ABB" w:rsidRPr="00CC5DED" w:rsidRDefault="002A5ABB" w:rsidP="002A5ABB">
      <w:pPr>
        <w:pStyle w:val="Plattetekst2"/>
        <w:spacing w:after="0" w:line="240" w:lineRule="auto"/>
        <w:rPr>
          <w:rFonts w:asciiTheme="minorHAnsi" w:hAnsiTheme="minorHAnsi" w:cstheme="minorHAnsi"/>
          <w:sz w:val="22"/>
          <w:szCs w:val="22"/>
        </w:rPr>
      </w:pPr>
    </w:p>
    <w:p w14:paraId="7ACBFA06" w14:textId="77777777" w:rsidR="002A5ABB" w:rsidRPr="00CC5DED" w:rsidRDefault="002A5ABB" w:rsidP="002A5ABB">
      <w:pPr>
        <w:pStyle w:val="Plattetekst2"/>
        <w:spacing w:after="0" w:line="240" w:lineRule="auto"/>
        <w:rPr>
          <w:rFonts w:asciiTheme="minorHAnsi" w:hAnsiTheme="minorHAnsi" w:cstheme="minorHAnsi"/>
          <w:sz w:val="22"/>
          <w:szCs w:val="22"/>
        </w:rPr>
      </w:pPr>
      <w:r w:rsidRPr="00CC5DED">
        <w:rPr>
          <w:rFonts w:asciiTheme="minorHAnsi" w:hAnsiTheme="minorHAnsi" w:cstheme="minorHAnsi"/>
          <w:sz w:val="22"/>
          <w:szCs w:val="22"/>
        </w:rPr>
        <w:t>De niveaus en de daarmee overeenstemmende diploma’s of getuigschriften zijn:</w:t>
      </w:r>
    </w:p>
    <w:p w14:paraId="7E43AB6A" w14:textId="77777777" w:rsidR="002A5ABB" w:rsidRPr="00CC5DED" w:rsidRDefault="002A5ABB" w:rsidP="002A5ABB">
      <w:pPr>
        <w:pStyle w:val="Plattetekst2"/>
        <w:numPr>
          <w:ilvl w:val="0"/>
          <w:numId w:val="3"/>
        </w:numPr>
        <w:spacing w:before="120" w:after="0" w:line="240" w:lineRule="auto"/>
        <w:ind w:left="357" w:hanging="357"/>
        <w:rPr>
          <w:rFonts w:asciiTheme="minorHAnsi" w:hAnsiTheme="minorHAnsi" w:cstheme="minorHAnsi"/>
          <w:sz w:val="22"/>
          <w:szCs w:val="22"/>
        </w:rPr>
      </w:pPr>
      <w:r w:rsidRPr="00CC5DED">
        <w:rPr>
          <w:rFonts w:asciiTheme="minorHAnsi" w:hAnsiTheme="minorHAnsi" w:cstheme="minorHAnsi"/>
          <w:sz w:val="22"/>
          <w:szCs w:val="22"/>
        </w:rPr>
        <w:t>niveau A: ofwel een masterdiploma, ofwel een diploma van het universitair onderwijs of een diploma van het hoger onderwijs van twee cycli dat gelijkgesteld werd met universitair onderwijs;</w:t>
      </w:r>
    </w:p>
    <w:p w14:paraId="05140FCD" w14:textId="77777777" w:rsidR="002A5ABB" w:rsidRPr="00CC5DED" w:rsidRDefault="002A5ABB" w:rsidP="002A5ABB">
      <w:pPr>
        <w:pStyle w:val="Plattetekst2"/>
        <w:numPr>
          <w:ilvl w:val="0"/>
          <w:numId w:val="3"/>
        </w:numPr>
        <w:spacing w:before="120" w:after="0" w:line="240" w:lineRule="auto"/>
        <w:ind w:left="357" w:hanging="357"/>
        <w:rPr>
          <w:rFonts w:asciiTheme="minorHAnsi" w:hAnsiTheme="minorHAnsi" w:cstheme="minorHAnsi"/>
          <w:sz w:val="22"/>
          <w:szCs w:val="22"/>
        </w:rPr>
      </w:pPr>
      <w:r w:rsidRPr="00CC5DED">
        <w:rPr>
          <w:rFonts w:asciiTheme="minorHAnsi" w:hAnsiTheme="minorHAnsi" w:cstheme="minorHAnsi"/>
          <w:sz w:val="22"/>
          <w:szCs w:val="22"/>
        </w:rPr>
        <w:t>niveau B: ofwel een bachelorsdiploma, ofwel een diploma van het hoger onderwijs van één cyclus of daarmee gelijkgesteld onderwijs;</w:t>
      </w:r>
    </w:p>
    <w:p w14:paraId="6DAEDC8C" w14:textId="77777777" w:rsidR="002A5ABB" w:rsidRPr="00CC5DED" w:rsidRDefault="002A5ABB" w:rsidP="002A5ABB">
      <w:pPr>
        <w:pStyle w:val="Plattetekst2"/>
        <w:numPr>
          <w:ilvl w:val="0"/>
          <w:numId w:val="3"/>
        </w:numPr>
        <w:spacing w:before="120" w:after="0" w:line="240" w:lineRule="auto"/>
        <w:ind w:left="357" w:hanging="357"/>
        <w:rPr>
          <w:rFonts w:asciiTheme="minorHAnsi" w:hAnsiTheme="minorHAnsi" w:cstheme="minorHAnsi"/>
          <w:sz w:val="22"/>
          <w:szCs w:val="22"/>
        </w:rPr>
      </w:pPr>
      <w:r w:rsidRPr="00CC5DED">
        <w:rPr>
          <w:rFonts w:asciiTheme="minorHAnsi" w:hAnsiTheme="minorHAnsi" w:cstheme="minorHAnsi"/>
          <w:sz w:val="22"/>
          <w:szCs w:val="22"/>
        </w:rPr>
        <w:t>niveau C: een diploma van het secundair onderwijs of daarmee gelijkgesteld onderwijs;</w:t>
      </w:r>
    </w:p>
    <w:p w14:paraId="684FE616" w14:textId="2D0F431C" w:rsidR="002A5ABB" w:rsidRPr="00CC5DED" w:rsidRDefault="002A5ABB" w:rsidP="002A5ABB">
      <w:pPr>
        <w:pStyle w:val="Plattetekst2"/>
        <w:numPr>
          <w:ilvl w:val="0"/>
          <w:numId w:val="3"/>
        </w:numPr>
        <w:spacing w:before="120" w:after="0" w:line="240" w:lineRule="auto"/>
        <w:ind w:left="357" w:hanging="357"/>
        <w:rPr>
          <w:rFonts w:asciiTheme="minorHAnsi" w:hAnsiTheme="minorHAnsi" w:cstheme="minorHAnsi"/>
          <w:sz w:val="22"/>
          <w:szCs w:val="22"/>
        </w:rPr>
      </w:pPr>
      <w:r w:rsidRPr="00CC5DED">
        <w:rPr>
          <w:rFonts w:asciiTheme="minorHAnsi" w:hAnsiTheme="minorHAnsi" w:cstheme="minorHAnsi"/>
          <w:sz w:val="22"/>
          <w:szCs w:val="22"/>
        </w:rPr>
        <w:t>niveau D: geen diplomavereiste;</w:t>
      </w:r>
    </w:p>
    <w:p w14:paraId="5C3AC450" w14:textId="77777777" w:rsidR="002A5ABB" w:rsidRPr="00CC5DED" w:rsidRDefault="002A5ABB" w:rsidP="002A5ABB">
      <w:pPr>
        <w:numPr>
          <w:ilvl w:val="0"/>
          <w:numId w:val="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niveau E: geen diplomavereiste.</w:t>
      </w:r>
    </w:p>
    <w:p w14:paraId="558A2799" w14:textId="77777777" w:rsidR="002A5ABB" w:rsidRPr="00CC5DED" w:rsidRDefault="002A5ABB" w:rsidP="002A5ABB">
      <w:pPr>
        <w:rPr>
          <w:rFonts w:asciiTheme="minorHAnsi" w:hAnsiTheme="minorHAnsi" w:cstheme="minorHAnsi"/>
          <w:sz w:val="22"/>
          <w:szCs w:val="22"/>
        </w:rPr>
      </w:pPr>
    </w:p>
    <w:p w14:paraId="301E000F"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 xml:space="preserve">§2. </w:t>
      </w:r>
      <w:r w:rsidRPr="00CC5DED">
        <w:rPr>
          <w:rFonts w:asciiTheme="minorHAnsi" w:hAnsiTheme="minorHAnsi" w:cstheme="minorHAnsi"/>
          <w:sz w:val="22"/>
          <w:szCs w:val="22"/>
          <w:lang w:val="nl-BE"/>
        </w:rPr>
        <w:t xml:space="preserve">Per niveau </w:t>
      </w:r>
      <w:r w:rsidRPr="00CC5DED">
        <w:rPr>
          <w:rFonts w:asciiTheme="minorHAnsi" w:hAnsiTheme="minorHAnsi" w:cstheme="minorHAnsi"/>
          <w:sz w:val="22"/>
          <w:szCs w:val="22"/>
        </w:rPr>
        <w:t>worden de graden hiërarchisch gerangschikt in rangen. Elke rang wordt aangeduid met 2 of 3 letters. De hoofdletter geeft het niveau aan, de kleine letter situeert de rang in dat niveau.</w:t>
      </w:r>
    </w:p>
    <w:p w14:paraId="09F5135F"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rangen geven het relatieve gewicht van de betrekkingen binnen het niveau weer.</w:t>
      </w:r>
    </w:p>
    <w:p w14:paraId="19F4E7C6" w14:textId="77777777" w:rsidR="002A5ABB" w:rsidRPr="00CC5DED" w:rsidRDefault="002A5ABB" w:rsidP="002A5ABB">
      <w:pPr>
        <w:rPr>
          <w:rFonts w:asciiTheme="minorHAnsi" w:hAnsiTheme="minorHAnsi" w:cstheme="minorHAnsi"/>
          <w:sz w:val="22"/>
          <w:szCs w:val="22"/>
        </w:rPr>
      </w:pPr>
    </w:p>
    <w:p w14:paraId="636C5C9C"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Volgende graden worden onderscheiden: </w:t>
      </w:r>
    </w:p>
    <w:p w14:paraId="4F29CA07" w14:textId="77777777" w:rsidR="002A5ABB" w:rsidRPr="00CC5DED" w:rsidRDefault="002A5ABB" w:rsidP="00741502">
      <w:pPr>
        <w:pStyle w:val="Lijstalinea"/>
        <w:numPr>
          <w:ilvl w:val="0"/>
          <w:numId w:val="17"/>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Administratieve graden </w:t>
      </w:r>
    </w:p>
    <w:p w14:paraId="113843F7" w14:textId="77777777" w:rsidR="002A5ABB" w:rsidRPr="00CC5DED" w:rsidRDefault="002A5ABB" w:rsidP="00741502">
      <w:pPr>
        <w:pStyle w:val="Lijstalinea"/>
        <w:numPr>
          <w:ilvl w:val="0"/>
          <w:numId w:val="17"/>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Technische graden </w:t>
      </w:r>
    </w:p>
    <w:p w14:paraId="369410E8" w14:textId="77777777" w:rsidR="002A5ABB" w:rsidRPr="00CC5DED" w:rsidRDefault="002A5ABB" w:rsidP="00741502">
      <w:pPr>
        <w:pStyle w:val="Lijstalinea"/>
        <w:numPr>
          <w:ilvl w:val="0"/>
          <w:numId w:val="17"/>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Decretale graad </w:t>
      </w:r>
    </w:p>
    <w:p w14:paraId="69595445" w14:textId="77777777" w:rsidR="002A5ABB" w:rsidRPr="00CC5DED" w:rsidRDefault="002A5ABB" w:rsidP="00741502">
      <w:pPr>
        <w:pStyle w:val="Lijstalinea"/>
        <w:numPr>
          <w:ilvl w:val="0"/>
          <w:numId w:val="17"/>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Paramedische graden </w:t>
      </w:r>
    </w:p>
    <w:p w14:paraId="2302B98E" w14:textId="77777777" w:rsidR="002A5ABB" w:rsidRPr="00CC5DED" w:rsidRDefault="002A5ABB" w:rsidP="002A5ABB">
      <w:pPr>
        <w:rPr>
          <w:rFonts w:asciiTheme="minorHAnsi" w:hAnsiTheme="minorHAnsi" w:cstheme="minorHAnsi"/>
          <w:sz w:val="22"/>
          <w:szCs w:val="22"/>
        </w:rPr>
      </w:pPr>
    </w:p>
    <w:p w14:paraId="3A9531EF"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rangen per niveau zijn:</w:t>
      </w:r>
    </w:p>
    <w:p w14:paraId="08A98441" w14:textId="77777777" w:rsidR="002A5ABB" w:rsidRPr="00CC5DED" w:rsidRDefault="002A5ABB" w:rsidP="00741502">
      <w:pPr>
        <w:pStyle w:val="Lijstalinea"/>
        <w:numPr>
          <w:ilvl w:val="0"/>
          <w:numId w:val="18"/>
        </w:numPr>
        <w:spacing w:after="0" w:line="240" w:lineRule="auto"/>
        <w:contextualSpacing w:val="0"/>
        <w:rPr>
          <w:rFonts w:asciiTheme="minorHAnsi" w:hAnsiTheme="minorHAnsi" w:cstheme="minorHAnsi"/>
        </w:rPr>
      </w:pPr>
      <w:r w:rsidRPr="00CC5DED">
        <w:rPr>
          <w:rFonts w:asciiTheme="minorHAnsi" w:hAnsiTheme="minorHAnsi" w:cstheme="minorHAnsi"/>
        </w:rPr>
        <w:t>In niveau A:</w:t>
      </w:r>
    </w:p>
    <w:p w14:paraId="6A4370B3" w14:textId="77777777" w:rsidR="002A5ABB" w:rsidRPr="00CC5DED" w:rsidRDefault="002A5ABB" w:rsidP="00741502">
      <w:pPr>
        <w:pStyle w:val="Lijstalinea"/>
        <w:numPr>
          <w:ilvl w:val="0"/>
          <w:numId w:val="19"/>
        </w:numPr>
        <w:spacing w:after="0" w:line="240" w:lineRule="auto"/>
        <w:contextualSpacing w:val="0"/>
        <w:rPr>
          <w:rFonts w:asciiTheme="minorHAnsi" w:hAnsiTheme="minorHAnsi" w:cstheme="minorHAnsi"/>
        </w:rPr>
      </w:pPr>
      <w:r w:rsidRPr="00CC5DED">
        <w:rPr>
          <w:rFonts w:asciiTheme="minorHAnsi" w:hAnsiTheme="minorHAnsi" w:cstheme="minorHAnsi"/>
        </w:rPr>
        <w:t>voor de basisgraad:</w:t>
      </w:r>
      <w:r w:rsidRPr="00CC5DED">
        <w:rPr>
          <w:rFonts w:asciiTheme="minorHAnsi" w:hAnsiTheme="minorHAnsi" w:cstheme="minorHAnsi"/>
        </w:rPr>
        <w:tab/>
        <w:t>Av</w:t>
      </w:r>
    </w:p>
    <w:p w14:paraId="384780FC" w14:textId="07181030" w:rsidR="002A5ABB" w:rsidRPr="00CC5DED" w:rsidRDefault="002A5ABB" w:rsidP="00741502">
      <w:pPr>
        <w:pStyle w:val="Lijstalinea"/>
        <w:numPr>
          <w:ilvl w:val="0"/>
          <w:numId w:val="19"/>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voor de hogere graad:</w:t>
      </w:r>
      <w:r w:rsidRPr="00CC5DED">
        <w:rPr>
          <w:rFonts w:asciiTheme="minorHAnsi" w:hAnsiTheme="minorHAnsi" w:cstheme="minorHAnsi"/>
        </w:rPr>
        <w:tab/>
        <w:t>Ax</w:t>
      </w:r>
    </w:p>
    <w:p w14:paraId="4131C04D" w14:textId="65935AD8" w:rsidR="0096736A" w:rsidRPr="00CC5DED" w:rsidRDefault="0096736A" w:rsidP="00741502">
      <w:pPr>
        <w:pStyle w:val="Lijstalinea"/>
        <w:numPr>
          <w:ilvl w:val="0"/>
          <w:numId w:val="19"/>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voor de tweede hogere graad:</w:t>
      </w:r>
      <w:r w:rsidRPr="00CC5DED">
        <w:rPr>
          <w:rFonts w:asciiTheme="minorHAnsi" w:hAnsiTheme="minorHAnsi" w:cstheme="minorHAnsi"/>
        </w:rPr>
        <w:tab/>
      </w:r>
      <w:proofErr w:type="spellStart"/>
      <w:r w:rsidRPr="00CC5DED">
        <w:rPr>
          <w:rFonts w:asciiTheme="minorHAnsi" w:hAnsiTheme="minorHAnsi" w:cstheme="minorHAnsi"/>
        </w:rPr>
        <w:t>Ay</w:t>
      </w:r>
      <w:proofErr w:type="spellEnd"/>
    </w:p>
    <w:p w14:paraId="2A2C03FD" w14:textId="77777777" w:rsidR="002A5ABB" w:rsidRPr="00CC5DED" w:rsidRDefault="002A5ABB" w:rsidP="002A5ABB">
      <w:pPr>
        <w:rPr>
          <w:rFonts w:asciiTheme="minorHAnsi" w:hAnsiTheme="minorHAnsi" w:cstheme="minorHAnsi"/>
          <w:sz w:val="22"/>
          <w:szCs w:val="22"/>
        </w:rPr>
      </w:pPr>
    </w:p>
    <w:p w14:paraId="75A1BC7A" w14:textId="77777777" w:rsidR="002A5ABB" w:rsidRPr="00CC5DED" w:rsidRDefault="002A5ABB" w:rsidP="00741502">
      <w:pPr>
        <w:pStyle w:val="Lijstalinea"/>
        <w:numPr>
          <w:ilvl w:val="0"/>
          <w:numId w:val="18"/>
        </w:numPr>
        <w:spacing w:after="0" w:line="240" w:lineRule="auto"/>
        <w:contextualSpacing w:val="0"/>
        <w:rPr>
          <w:rFonts w:asciiTheme="minorHAnsi" w:hAnsiTheme="minorHAnsi" w:cstheme="minorHAnsi"/>
        </w:rPr>
      </w:pPr>
      <w:r w:rsidRPr="00CC5DED">
        <w:rPr>
          <w:rFonts w:asciiTheme="minorHAnsi" w:hAnsiTheme="minorHAnsi" w:cstheme="minorHAnsi"/>
        </w:rPr>
        <w:t>In niveau B:</w:t>
      </w:r>
    </w:p>
    <w:p w14:paraId="58C87DAB" w14:textId="77777777" w:rsidR="002A5ABB" w:rsidRPr="00CC5DED" w:rsidRDefault="002A5ABB" w:rsidP="00741502">
      <w:pPr>
        <w:pStyle w:val="Lijstalinea"/>
        <w:numPr>
          <w:ilvl w:val="0"/>
          <w:numId w:val="20"/>
        </w:numPr>
        <w:spacing w:after="0" w:line="240" w:lineRule="auto"/>
        <w:contextualSpacing w:val="0"/>
        <w:rPr>
          <w:rFonts w:asciiTheme="minorHAnsi" w:hAnsiTheme="minorHAnsi" w:cstheme="minorHAnsi"/>
        </w:rPr>
      </w:pPr>
      <w:r w:rsidRPr="00CC5DED">
        <w:rPr>
          <w:rFonts w:asciiTheme="minorHAnsi" w:hAnsiTheme="minorHAnsi" w:cstheme="minorHAnsi"/>
        </w:rPr>
        <w:t>voor de basisgraad:</w:t>
      </w:r>
      <w:r w:rsidRPr="00CC5DED">
        <w:rPr>
          <w:rFonts w:asciiTheme="minorHAnsi" w:hAnsiTheme="minorHAnsi" w:cstheme="minorHAnsi"/>
        </w:rPr>
        <w:tab/>
        <w:t>Bv</w:t>
      </w:r>
    </w:p>
    <w:p w14:paraId="1E89F1F3" w14:textId="77777777" w:rsidR="002A5ABB" w:rsidRPr="00CC5DED" w:rsidRDefault="002A5ABB" w:rsidP="00741502">
      <w:pPr>
        <w:pStyle w:val="Lijstalinea"/>
        <w:numPr>
          <w:ilvl w:val="0"/>
          <w:numId w:val="20"/>
        </w:numPr>
        <w:spacing w:after="0" w:line="240" w:lineRule="auto"/>
        <w:contextualSpacing w:val="0"/>
        <w:rPr>
          <w:rFonts w:asciiTheme="minorHAnsi" w:hAnsiTheme="minorHAnsi" w:cstheme="minorHAnsi"/>
        </w:rPr>
      </w:pPr>
      <w:r w:rsidRPr="00CC5DED">
        <w:rPr>
          <w:rFonts w:asciiTheme="minorHAnsi" w:hAnsiTheme="minorHAnsi" w:cstheme="minorHAnsi"/>
          <w:lang w:val="nl-NL"/>
        </w:rPr>
        <w:t>voor de specifieke basisgraad van het verzorgend en verplegend personeel</w:t>
      </w:r>
      <w:r w:rsidRPr="00CC5DED">
        <w:rPr>
          <w:rFonts w:asciiTheme="minorHAnsi" w:hAnsiTheme="minorHAnsi" w:cstheme="minorHAnsi"/>
          <w:lang w:val="nl-NL"/>
        </w:rPr>
        <w:tab/>
      </w:r>
      <w:proofErr w:type="spellStart"/>
      <w:r w:rsidRPr="00CC5DED">
        <w:rPr>
          <w:rFonts w:asciiTheme="minorHAnsi" w:hAnsiTheme="minorHAnsi" w:cstheme="minorHAnsi"/>
          <w:lang w:val="nl-NL"/>
        </w:rPr>
        <w:t>BVv</w:t>
      </w:r>
      <w:proofErr w:type="spellEnd"/>
    </w:p>
    <w:p w14:paraId="2D13AF2D" w14:textId="77777777" w:rsidR="002A5ABB" w:rsidRPr="00CC5DED" w:rsidRDefault="002A5ABB" w:rsidP="00741502">
      <w:pPr>
        <w:pStyle w:val="Lijstalinea"/>
        <w:numPr>
          <w:ilvl w:val="0"/>
          <w:numId w:val="20"/>
        </w:numPr>
        <w:spacing w:after="0" w:line="240" w:lineRule="auto"/>
        <w:contextualSpacing w:val="0"/>
        <w:rPr>
          <w:rFonts w:asciiTheme="minorHAnsi" w:hAnsiTheme="minorHAnsi" w:cstheme="minorHAnsi"/>
        </w:rPr>
      </w:pPr>
      <w:r w:rsidRPr="00CC5DED">
        <w:rPr>
          <w:rFonts w:asciiTheme="minorHAnsi" w:hAnsiTheme="minorHAnsi" w:cstheme="minorHAnsi"/>
        </w:rPr>
        <w:t>voor de hogere graad:</w:t>
      </w:r>
      <w:r w:rsidRPr="00CC5DED">
        <w:rPr>
          <w:rFonts w:asciiTheme="minorHAnsi" w:hAnsiTheme="minorHAnsi" w:cstheme="minorHAnsi"/>
        </w:rPr>
        <w:tab/>
      </w:r>
      <w:proofErr w:type="spellStart"/>
      <w:r w:rsidRPr="00CC5DED">
        <w:rPr>
          <w:rFonts w:asciiTheme="minorHAnsi" w:hAnsiTheme="minorHAnsi" w:cstheme="minorHAnsi"/>
        </w:rPr>
        <w:t>Bx</w:t>
      </w:r>
      <w:proofErr w:type="spellEnd"/>
    </w:p>
    <w:p w14:paraId="67341827" w14:textId="77777777" w:rsidR="002A5ABB" w:rsidRPr="00CC5DED" w:rsidRDefault="002A5ABB" w:rsidP="00741502">
      <w:pPr>
        <w:pStyle w:val="Lijstalinea"/>
        <w:numPr>
          <w:ilvl w:val="0"/>
          <w:numId w:val="20"/>
        </w:numPr>
        <w:spacing w:after="0" w:line="240" w:lineRule="auto"/>
        <w:contextualSpacing w:val="0"/>
        <w:rPr>
          <w:rFonts w:asciiTheme="minorHAnsi" w:hAnsiTheme="minorHAnsi" w:cstheme="minorHAnsi"/>
        </w:rPr>
      </w:pPr>
      <w:r w:rsidRPr="00CC5DED">
        <w:rPr>
          <w:rFonts w:asciiTheme="minorHAnsi" w:hAnsiTheme="minorHAnsi" w:cstheme="minorHAnsi"/>
          <w:lang w:val="nl-NL"/>
        </w:rPr>
        <w:t>voor de hogere graad van het verplegend personeel:</w:t>
      </w:r>
      <w:r w:rsidRPr="00CC5DED">
        <w:rPr>
          <w:rFonts w:asciiTheme="minorHAnsi" w:hAnsiTheme="minorHAnsi" w:cstheme="minorHAnsi"/>
          <w:lang w:val="nl-NL"/>
        </w:rPr>
        <w:tab/>
      </w:r>
      <w:proofErr w:type="spellStart"/>
      <w:r w:rsidRPr="00CC5DED">
        <w:rPr>
          <w:rFonts w:asciiTheme="minorHAnsi" w:hAnsiTheme="minorHAnsi" w:cstheme="minorHAnsi"/>
        </w:rPr>
        <w:t>BVx</w:t>
      </w:r>
      <w:proofErr w:type="spellEnd"/>
    </w:p>
    <w:p w14:paraId="548F82F5" w14:textId="77777777" w:rsidR="002A5ABB" w:rsidRPr="00CC5DED" w:rsidRDefault="002A5ABB" w:rsidP="002A5ABB">
      <w:pPr>
        <w:rPr>
          <w:rFonts w:asciiTheme="minorHAnsi" w:hAnsiTheme="minorHAnsi" w:cstheme="minorHAnsi"/>
          <w:sz w:val="22"/>
          <w:szCs w:val="22"/>
        </w:rPr>
      </w:pPr>
    </w:p>
    <w:p w14:paraId="209FD556" w14:textId="77777777" w:rsidR="002A5ABB" w:rsidRPr="00CC5DED" w:rsidRDefault="002A5ABB" w:rsidP="00741502">
      <w:pPr>
        <w:pStyle w:val="Lijstalinea"/>
        <w:numPr>
          <w:ilvl w:val="0"/>
          <w:numId w:val="18"/>
        </w:numPr>
        <w:spacing w:after="0" w:line="240" w:lineRule="auto"/>
        <w:contextualSpacing w:val="0"/>
        <w:rPr>
          <w:rFonts w:asciiTheme="minorHAnsi" w:hAnsiTheme="minorHAnsi" w:cstheme="minorHAnsi"/>
        </w:rPr>
      </w:pPr>
      <w:r w:rsidRPr="00CC5DED">
        <w:rPr>
          <w:rFonts w:asciiTheme="minorHAnsi" w:hAnsiTheme="minorHAnsi" w:cstheme="minorHAnsi"/>
        </w:rPr>
        <w:t>In niveau C:</w:t>
      </w:r>
    </w:p>
    <w:p w14:paraId="2EC80009" w14:textId="77777777" w:rsidR="002A5ABB" w:rsidRPr="00CC5DED" w:rsidRDefault="002A5ABB" w:rsidP="00741502">
      <w:pPr>
        <w:pStyle w:val="Lijstalinea"/>
        <w:numPr>
          <w:ilvl w:val="0"/>
          <w:numId w:val="21"/>
        </w:numPr>
        <w:spacing w:after="0" w:line="240" w:lineRule="auto"/>
        <w:contextualSpacing w:val="0"/>
        <w:rPr>
          <w:rFonts w:asciiTheme="minorHAnsi" w:hAnsiTheme="minorHAnsi" w:cstheme="minorHAnsi"/>
        </w:rPr>
      </w:pPr>
      <w:r w:rsidRPr="00CC5DED">
        <w:rPr>
          <w:rFonts w:asciiTheme="minorHAnsi" w:hAnsiTheme="minorHAnsi" w:cstheme="minorHAnsi"/>
        </w:rPr>
        <w:t>voor de basisgraad:</w:t>
      </w:r>
      <w:r w:rsidRPr="00CC5DED">
        <w:rPr>
          <w:rFonts w:asciiTheme="minorHAnsi" w:hAnsiTheme="minorHAnsi" w:cstheme="minorHAnsi"/>
        </w:rPr>
        <w:tab/>
        <w:t>Cv</w:t>
      </w:r>
    </w:p>
    <w:p w14:paraId="49B63129" w14:textId="77777777" w:rsidR="002A5ABB" w:rsidRPr="00CC5DED" w:rsidRDefault="002A5ABB" w:rsidP="00741502">
      <w:pPr>
        <w:pStyle w:val="Lijstalinea"/>
        <w:numPr>
          <w:ilvl w:val="0"/>
          <w:numId w:val="21"/>
        </w:numPr>
        <w:spacing w:after="0" w:line="240" w:lineRule="auto"/>
        <w:contextualSpacing w:val="0"/>
        <w:rPr>
          <w:rFonts w:asciiTheme="minorHAnsi" w:hAnsiTheme="minorHAnsi" w:cstheme="minorHAnsi"/>
        </w:rPr>
      </w:pPr>
      <w:r w:rsidRPr="00CC5DED">
        <w:rPr>
          <w:rFonts w:asciiTheme="minorHAnsi" w:hAnsiTheme="minorHAnsi" w:cstheme="minorHAnsi"/>
        </w:rPr>
        <w:t>voor de hogere graad:</w:t>
      </w:r>
      <w:r w:rsidRPr="00CC5DED">
        <w:rPr>
          <w:rFonts w:asciiTheme="minorHAnsi" w:hAnsiTheme="minorHAnsi" w:cstheme="minorHAnsi"/>
        </w:rPr>
        <w:tab/>
        <w:t>Cx</w:t>
      </w:r>
    </w:p>
    <w:p w14:paraId="6D88CE34" w14:textId="77777777" w:rsidR="002A5ABB" w:rsidRPr="00CC5DED" w:rsidRDefault="002A5ABB" w:rsidP="002A5ABB">
      <w:pPr>
        <w:rPr>
          <w:rFonts w:asciiTheme="minorHAnsi" w:hAnsiTheme="minorHAnsi" w:cstheme="minorHAnsi"/>
        </w:rPr>
      </w:pPr>
    </w:p>
    <w:p w14:paraId="345B98B4" w14:textId="77777777" w:rsidR="002A5ABB" w:rsidRPr="00CC5DED" w:rsidRDefault="002A5ABB" w:rsidP="00741502">
      <w:pPr>
        <w:pStyle w:val="Lijstalinea"/>
        <w:numPr>
          <w:ilvl w:val="0"/>
          <w:numId w:val="18"/>
        </w:numPr>
        <w:spacing w:after="0" w:line="240" w:lineRule="auto"/>
        <w:contextualSpacing w:val="0"/>
        <w:rPr>
          <w:rFonts w:asciiTheme="minorHAnsi" w:hAnsiTheme="minorHAnsi" w:cstheme="minorHAnsi"/>
        </w:rPr>
      </w:pPr>
      <w:r w:rsidRPr="00CC5DED">
        <w:rPr>
          <w:rFonts w:asciiTheme="minorHAnsi" w:hAnsiTheme="minorHAnsi" w:cstheme="minorHAnsi"/>
        </w:rPr>
        <w:t>In niveau D:</w:t>
      </w:r>
    </w:p>
    <w:p w14:paraId="38FDF5F3" w14:textId="77777777" w:rsidR="002A5ABB" w:rsidRPr="00CC5DED" w:rsidRDefault="002A5ABB" w:rsidP="00741502">
      <w:pPr>
        <w:pStyle w:val="Lijstalinea"/>
        <w:numPr>
          <w:ilvl w:val="0"/>
          <w:numId w:val="22"/>
        </w:numPr>
        <w:spacing w:after="0" w:line="240" w:lineRule="auto"/>
        <w:contextualSpacing w:val="0"/>
        <w:rPr>
          <w:rFonts w:asciiTheme="minorHAnsi" w:hAnsiTheme="minorHAnsi" w:cstheme="minorHAnsi"/>
        </w:rPr>
      </w:pPr>
      <w:r w:rsidRPr="00CC5DED">
        <w:rPr>
          <w:rFonts w:asciiTheme="minorHAnsi" w:hAnsiTheme="minorHAnsi" w:cstheme="minorHAnsi"/>
        </w:rPr>
        <w:t>voor de basisgraad:</w:t>
      </w:r>
      <w:r w:rsidRPr="00CC5DED">
        <w:rPr>
          <w:rFonts w:asciiTheme="minorHAnsi" w:hAnsiTheme="minorHAnsi" w:cstheme="minorHAnsi"/>
        </w:rPr>
        <w:tab/>
      </w:r>
      <w:proofErr w:type="spellStart"/>
      <w:r w:rsidRPr="00CC5DED">
        <w:rPr>
          <w:rFonts w:asciiTheme="minorHAnsi" w:hAnsiTheme="minorHAnsi" w:cstheme="minorHAnsi"/>
        </w:rPr>
        <w:t>Dv</w:t>
      </w:r>
      <w:proofErr w:type="spellEnd"/>
    </w:p>
    <w:p w14:paraId="557D7440" w14:textId="7C25A537" w:rsidR="0096736A" w:rsidRPr="00CC5DED" w:rsidRDefault="002A5ABB" w:rsidP="0096736A">
      <w:pPr>
        <w:pStyle w:val="Lijstalinea"/>
        <w:numPr>
          <w:ilvl w:val="0"/>
          <w:numId w:val="22"/>
        </w:numPr>
        <w:tabs>
          <w:tab w:val="left" w:pos="3969"/>
        </w:tabs>
        <w:spacing w:after="160" w:line="259" w:lineRule="auto"/>
        <w:contextualSpacing w:val="0"/>
        <w:rPr>
          <w:rFonts w:asciiTheme="minorHAnsi" w:hAnsiTheme="minorHAnsi" w:cstheme="minorHAnsi"/>
        </w:rPr>
      </w:pPr>
      <w:r w:rsidRPr="00CC5DED">
        <w:rPr>
          <w:rFonts w:asciiTheme="minorHAnsi" w:hAnsiTheme="minorHAnsi" w:cstheme="minorHAnsi"/>
        </w:rPr>
        <w:t>voor de hogere technische graad:</w:t>
      </w:r>
      <w:r w:rsidRPr="00CC5DED">
        <w:rPr>
          <w:rFonts w:asciiTheme="minorHAnsi" w:hAnsiTheme="minorHAnsi" w:cstheme="minorHAnsi"/>
        </w:rPr>
        <w:tab/>
      </w:r>
      <w:proofErr w:type="spellStart"/>
      <w:r w:rsidRPr="00CC5DED">
        <w:rPr>
          <w:rFonts w:asciiTheme="minorHAnsi" w:hAnsiTheme="minorHAnsi" w:cstheme="minorHAnsi"/>
        </w:rPr>
        <w:t>Dx</w:t>
      </w:r>
      <w:proofErr w:type="spellEnd"/>
      <w:r w:rsidR="0096736A" w:rsidRPr="00CC5DED">
        <w:rPr>
          <w:rFonts w:asciiTheme="minorHAnsi" w:hAnsiTheme="minorHAnsi" w:cstheme="minorHAnsi"/>
        </w:rPr>
        <w:br w:type="page"/>
      </w:r>
    </w:p>
    <w:p w14:paraId="48E1922B" w14:textId="77777777" w:rsidR="002A5ABB" w:rsidRPr="00CC5DED" w:rsidRDefault="002A5ABB" w:rsidP="00741502">
      <w:pPr>
        <w:pStyle w:val="Lijstalinea"/>
        <w:numPr>
          <w:ilvl w:val="0"/>
          <w:numId w:val="18"/>
        </w:numPr>
        <w:spacing w:after="0" w:line="240" w:lineRule="auto"/>
        <w:contextualSpacing w:val="0"/>
        <w:rPr>
          <w:rFonts w:asciiTheme="minorHAnsi" w:hAnsiTheme="minorHAnsi" w:cstheme="minorHAnsi"/>
        </w:rPr>
      </w:pPr>
      <w:r w:rsidRPr="00CC5DED">
        <w:rPr>
          <w:rFonts w:asciiTheme="minorHAnsi" w:hAnsiTheme="minorHAnsi" w:cstheme="minorHAnsi"/>
        </w:rPr>
        <w:lastRenderedPageBreak/>
        <w:t>In niveau E: Ev.</w:t>
      </w:r>
    </w:p>
    <w:p w14:paraId="10B16114" w14:textId="77777777" w:rsidR="002A5ABB" w:rsidRPr="00CC5DED" w:rsidRDefault="002A5ABB" w:rsidP="002A5ABB">
      <w:pPr>
        <w:rPr>
          <w:rFonts w:asciiTheme="minorHAnsi" w:hAnsiTheme="minorHAnsi" w:cstheme="minorHAnsi"/>
          <w:sz w:val="22"/>
          <w:szCs w:val="22"/>
        </w:rPr>
      </w:pPr>
    </w:p>
    <w:p w14:paraId="7FE5ED7D"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Er kunnen geen andere rangen ingesteld worden.</w:t>
      </w:r>
    </w:p>
    <w:p w14:paraId="32D4E194" w14:textId="77777777" w:rsidR="002A5ABB" w:rsidRPr="00CC5DED" w:rsidRDefault="002A5ABB" w:rsidP="002A5ABB">
      <w:pPr>
        <w:rPr>
          <w:rFonts w:asciiTheme="minorHAnsi" w:hAnsiTheme="minorHAnsi" w:cstheme="minorHAnsi"/>
          <w:sz w:val="22"/>
          <w:szCs w:val="22"/>
        </w:rPr>
      </w:pPr>
    </w:p>
    <w:p w14:paraId="2BDEA656"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Een betrekking wordt in een graad en rang gesitueerd op basis van de functiebeschrijving.</w:t>
      </w:r>
    </w:p>
    <w:p w14:paraId="179FF43B" w14:textId="77777777" w:rsidR="002A5ABB" w:rsidRPr="00CC5DED" w:rsidRDefault="002A5ABB" w:rsidP="002A5ABB">
      <w:pPr>
        <w:rPr>
          <w:rFonts w:asciiTheme="minorHAnsi" w:hAnsiTheme="minorHAnsi" w:cstheme="minorHAnsi"/>
          <w:sz w:val="22"/>
          <w:szCs w:val="22"/>
        </w:rPr>
      </w:pPr>
    </w:p>
    <w:p w14:paraId="6E693DBE" w14:textId="49359FCD"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functiebeschrijvingen worden opgesteld onder de eindverantwoordelijkheid van de Algemeen Directeur.</w:t>
      </w:r>
    </w:p>
    <w:p w14:paraId="567298B5" w14:textId="77777777" w:rsidR="002A5ABB" w:rsidRPr="00CC5DED" w:rsidRDefault="002A5ABB" w:rsidP="002A5ABB">
      <w:pPr>
        <w:rPr>
          <w:rFonts w:asciiTheme="minorHAnsi" w:hAnsiTheme="minorHAnsi" w:cstheme="minorHAnsi"/>
          <w:sz w:val="22"/>
          <w:szCs w:val="22"/>
        </w:rPr>
      </w:pPr>
    </w:p>
    <w:p w14:paraId="05594D2C"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4.</w:t>
      </w:r>
      <w:r w:rsidRPr="00CC5DED">
        <w:rPr>
          <w:rFonts w:asciiTheme="minorHAnsi" w:hAnsiTheme="minorHAnsi" w:cstheme="minorHAnsi"/>
          <w:sz w:val="22"/>
          <w:szCs w:val="22"/>
        </w:rPr>
        <w:t xml:space="preserve"> §1. Met behoud van de toepassing van de specifieke regels per procedure, wordt een vacante betrekking, ongeacht haar rangindeling, vervuld op één van de volgende manieren:</w:t>
      </w:r>
    </w:p>
    <w:p w14:paraId="4DF2364C" w14:textId="77777777" w:rsidR="002A5ABB" w:rsidRPr="00CC5DED" w:rsidRDefault="002A5ABB" w:rsidP="002A5ABB">
      <w:pPr>
        <w:pStyle w:val="Plattetekst2"/>
        <w:numPr>
          <w:ilvl w:val="0"/>
          <w:numId w:val="4"/>
        </w:numPr>
        <w:spacing w:after="0" w:line="240" w:lineRule="auto"/>
        <w:rPr>
          <w:rFonts w:asciiTheme="minorHAnsi" w:hAnsiTheme="minorHAnsi" w:cstheme="minorHAnsi"/>
          <w:sz w:val="22"/>
          <w:szCs w:val="22"/>
        </w:rPr>
      </w:pPr>
      <w:r w:rsidRPr="00CC5DED">
        <w:rPr>
          <w:rFonts w:asciiTheme="minorHAnsi" w:hAnsiTheme="minorHAnsi" w:cstheme="minorHAnsi"/>
          <w:sz w:val="22"/>
          <w:szCs w:val="22"/>
        </w:rPr>
        <w:t>door een aanwervingsprocedure;</w:t>
      </w:r>
    </w:p>
    <w:p w14:paraId="6019ECFB" w14:textId="77777777" w:rsidR="002A5ABB" w:rsidRPr="00CC5DED" w:rsidRDefault="002A5ABB" w:rsidP="002A5ABB">
      <w:pPr>
        <w:pStyle w:val="Plattetekst2"/>
        <w:numPr>
          <w:ilvl w:val="0"/>
          <w:numId w:val="4"/>
        </w:numPr>
        <w:spacing w:after="0" w:line="240" w:lineRule="auto"/>
        <w:rPr>
          <w:rFonts w:asciiTheme="minorHAnsi" w:hAnsiTheme="minorHAnsi" w:cstheme="minorHAnsi"/>
          <w:sz w:val="22"/>
          <w:szCs w:val="22"/>
        </w:rPr>
      </w:pPr>
      <w:r w:rsidRPr="00CC5DED">
        <w:rPr>
          <w:rFonts w:asciiTheme="minorHAnsi" w:hAnsiTheme="minorHAnsi" w:cstheme="minorHAnsi"/>
          <w:sz w:val="22"/>
          <w:szCs w:val="22"/>
        </w:rPr>
        <w:t>door een bevorderingsprocedure;</w:t>
      </w:r>
    </w:p>
    <w:p w14:paraId="5DA53E2F" w14:textId="77777777" w:rsidR="002A5ABB" w:rsidRPr="00CC5DED" w:rsidRDefault="002A5ABB" w:rsidP="002A5ABB">
      <w:pPr>
        <w:pStyle w:val="Plattetekst2"/>
        <w:numPr>
          <w:ilvl w:val="0"/>
          <w:numId w:val="4"/>
        </w:numPr>
        <w:spacing w:after="0" w:line="240" w:lineRule="auto"/>
        <w:rPr>
          <w:rFonts w:asciiTheme="minorHAnsi" w:hAnsiTheme="minorHAnsi" w:cstheme="minorHAnsi"/>
          <w:sz w:val="22"/>
          <w:szCs w:val="22"/>
        </w:rPr>
      </w:pPr>
      <w:r w:rsidRPr="00CC5DED">
        <w:rPr>
          <w:rFonts w:asciiTheme="minorHAnsi" w:hAnsiTheme="minorHAnsi" w:cstheme="minorHAnsi"/>
          <w:sz w:val="22"/>
          <w:szCs w:val="22"/>
        </w:rPr>
        <w:t>door de procedure van interne personeelsmobiliteit;</w:t>
      </w:r>
    </w:p>
    <w:p w14:paraId="274F8B95" w14:textId="2E45E0E9" w:rsidR="002A5ABB" w:rsidRPr="00CC5DED" w:rsidRDefault="002A5ABB" w:rsidP="002A5ABB">
      <w:pPr>
        <w:pStyle w:val="Plattetekst2"/>
        <w:numPr>
          <w:ilvl w:val="0"/>
          <w:numId w:val="4"/>
        </w:numPr>
        <w:spacing w:after="0" w:line="240" w:lineRule="auto"/>
        <w:rPr>
          <w:rFonts w:asciiTheme="minorHAnsi" w:hAnsiTheme="minorHAnsi" w:cstheme="minorHAnsi"/>
          <w:sz w:val="22"/>
          <w:szCs w:val="22"/>
        </w:rPr>
      </w:pPr>
      <w:r w:rsidRPr="00CC5DED">
        <w:rPr>
          <w:rFonts w:asciiTheme="minorHAnsi" w:hAnsiTheme="minorHAnsi" w:cstheme="minorHAnsi"/>
          <w:sz w:val="22"/>
          <w:szCs w:val="22"/>
        </w:rPr>
        <w:t>door een procedure van externe personeelsmobiliteit</w:t>
      </w:r>
    </w:p>
    <w:p w14:paraId="31AAAC4B" w14:textId="77777777" w:rsidR="002A5ABB" w:rsidRPr="00CC5DED" w:rsidRDefault="002A5ABB" w:rsidP="002A5ABB">
      <w:pPr>
        <w:pStyle w:val="Plattetekst2"/>
        <w:numPr>
          <w:ilvl w:val="0"/>
          <w:numId w:val="4"/>
        </w:numPr>
        <w:spacing w:after="0" w:line="240" w:lineRule="auto"/>
        <w:rPr>
          <w:rFonts w:asciiTheme="minorHAnsi" w:hAnsiTheme="minorHAnsi" w:cstheme="minorHAnsi"/>
          <w:sz w:val="22"/>
          <w:szCs w:val="22"/>
        </w:rPr>
      </w:pPr>
      <w:r w:rsidRPr="00CC5DED">
        <w:rPr>
          <w:rFonts w:asciiTheme="minorHAnsi" w:hAnsiTheme="minorHAnsi" w:cstheme="minorHAnsi"/>
          <w:sz w:val="22"/>
          <w:szCs w:val="22"/>
        </w:rPr>
        <w:t>door een combinatie van hoger vermelde procedures.</w:t>
      </w:r>
    </w:p>
    <w:p w14:paraId="7BA098ED" w14:textId="77777777" w:rsidR="002A5ABB" w:rsidRPr="00CC5DED" w:rsidRDefault="002A5ABB" w:rsidP="002A5ABB">
      <w:pPr>
        <w:rPr>
          <w:rFonts w:asciiTheme="minorHAnsi" w:hAnsiTheme="minorHAnsi" w:cstheme="minorHAnsi"/>
          <w:sz w:val="22"/>
          <w:szCs w:val="22"/>
        </w:rPr>
      </w:pPr>
    </w:p>
    <w:p w14:paraId="5B17BA93"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Deze paragraaf is niet van toepassing als er voor een functie een wervings- of bevorderingsreserve werd aangelegd.</w:t>
      </w:r>
    </w:p>
    <w:p w14:paraId="385D8A9F" w14:textId="77777777" w:rsidR="002A5ABB" w:rsidRPr="00CC5DED" w:rsidRDefault="002A5ABB" w:rsidP="002A5ABB">
      <w:pPr>
        <w:rPr>
          <w:rFonts w:asciiTheme="minorHAnsi" w:hAnsiTheme="minorHAnsi" w:cstheme="minorHAnsi"/>
          <w:sz w:val="22"/>
          <w:szCs w:val="22"/>
        </w:rPr>
      </w:pPr>
    </w:p>
    <w:p w14:paraId="2C5BDC71" w14:textId="664965AD" w:rsidR="002A5ABB" w:rsidRPr="00CC5DED" w:rsidRDefault="002A5ABB" w:rsidP="002A5ABB">
      <w:pPr>
        <w:pStyle w:val="Plattetekst2"/>
        <w:tabs>
          <w:tab w:val="left" w:pos="993"/>
        </w:tabs>
        <w:spacing w:after="0" w:line="240" w:lineRule="auto"/>
        <w:rPr>
          <w:rFonts w:asciiTheme="minorHAnsi" w:hAnsiTheme="minorHAnsi" w:cstheme="minorHAnsi"/>
          <w:sz w:val="22"/>
          <w:szCs w:val="22"/>
        </w:rPr>
      </w:pPr>
      <w:r w:rsidRPr="00CC5DED">
        <w:rPr>
          <w:rFonts w:asciiTheme="minorHAnsi" w:hAnsiTheme="minorHAnsi" w:cstheme="minorHAnsi"/>
          <w:sz w:val="22"/>
          <w:szCs w:val="22"/>
        </w:rPr>
        <w:t>§2. Bij de aanwervingsprocedure worden tegelijk personen extern aan het lokaal bestuur en personeelsleden van het lokaal bestuur uitgenod</w:t>
      </w:r>
      <w:r w:rsidR="002D431E" w:rsidRPr="00CC5DED">
        <w:rPr>
          <w:rFonts w:asciiTheme="minorHAnsi" w:hAnsiTheme="minorHAnsi" w:cstheme="minorHAnsi"/>
          <w:sz w:val="22"/>
          <w:szCs w:val="22"/>
        </w:rPr>
        <w:t xml:space="preserve">igd om zich kandidaat te stellen voor de betrekking, tenzij </w:t>
      </w:r>
      <w:r w:rsidR="004F259C" w:rsidRPr="00CC5DED">
        <w:rPr>
          <w:rFonts w:asciiTheme="minorHAnsi" w:hAnsiTheme="minorHAnsi" w:cstheme="minorHAnsi"/>
          <w:sz w:val="22"/>
          <w:szCs w:val="22"/>
        </w:rPr>
        <w:t xml:space="preserve">de </w:t>
      </w:r>
      <w:r w:rsidR="002D431E" w:rsidRPr="00CC5DED">
        <w:rPr>
          <w:rFonts w:asciiTheme="minorHAnsi" w:hAnsiTheme="minorHAnsi" w:cstheme="minorHAnsi"/>
          <w:sz w:val="22"/>
          <w:szCs w:val="22"/>
        </w:rPr>
        <w:t xml:space="preserve">aanstellende </w:t>
      </w:r>
      <w:r w:rsidR="004F259C" w:rsidRPr="00CC5DED">
        <w:rPr>
          <w:rFonts w:asciiTheme="minorHAnsi" w:hAnsiTheme="minorHAnsi" w:cstheme="minorHAnsi"/>
          <w:sz w:val="22"/>
          <w:szCs w:val="22"/>
        </w:rPr>
        <w:t>overheid heeft beslist om de vacature eerst intern bekend te maken</w:t>
      </w:r>
      <w:r w:rsidR="002D431E" w:rsidRPr="00CC5DED">
        <w:rPr>
          <w:rFonts w:asciiTheme="minorHAnsi" w:hAnsiTheme="minorHAnsi" w:cstheme="minorHAnsi"/>
          <w:sz w:val="22"/>
          <w:szCs w:val="22"/>
        </w:rPr>
        <w:t>.</w:t>
      </w:r>
    </w:p>
    <w:p w14:paraId="2F297AFD" w14:textId="77777777" w:rsidR="006D68FE" w:rsidRPr="00CC5DED" w:rsidRDefault="006D68FE" w:rsidP="002A5ABB">
      <w:pPr>
        <w:pStyle w:val="Plattetekst2"/>
        <w:tabs>
          <w:tab w:val="left" w:pos="993"/>
        </w:tabs>
        <w:spacing w:after="0" w:line="240" w:lineRule="auto"/>
        <w:rPr>
          <w:rFonts w:asciiTheme="minorHAnsi" w:hAnsiTheme="minorHAnsi" w:cstheme="minorHAnsi"/>
          <w:sz w:val="22"/>
          <w:szCs w:val="22"/>
        </w:rPr>
      </w:pPr>
    </w:p>
    <w:p w14:paraId="5B24AB26" w14:textId="5498095E" w:rsidR="002A5ABB" w:rsidRPr="00CC5DED" w:rsidRDefault="002A5ABB" w:rsidP="002A5ABB">
      <w:pPr>
        <w:pStyle w:val="Plattetekst2"/>
        <w:tabs>
          <w:tab w:val="left" w:pos="993"/>
        </w:tabs>
        <w:spacing w:after="0" w:line="240" w:lineRule="auto"/>
        <w:rPr>
          <w:rFonts w:asciiTheme="minorHAnsi" w:hAnsiTheme="minorHAnsi" w:cstheme="minorHAnsi"/>
          <w:sz w:val="22"/>
          <w:szCs w:val="22"/>
        </w:rPr>
      </w:pPr>
      <w:r w:rsidRPr="00CC5DED">
        <w:rPr>
          <w:rFonts w:asciiTheme="minorHAnsi" w:hAnsiTheme="minorHAnsi" w:cstheme="minorHAnsi"/>
          <w:sz w:val="22"/>
          <w:szCs w:val="22"/>
        </w:rPr>
        <w:t xml:space="preserve">Bij de </w:t>
      </w:r>
      <w:r w:rsidR="00B54BB0" w:rsidRPr="00CC5DED">
        <w:rPr>
          <w:rFonts w:asciiTheme="minorHAnsi" w:hAnsiTheme="minorHAnsi" w:cstheme="minorHAnsi"/>
          <w:sz w:val="22"/>
          <w:szCs w:val="22"/>
        </w:rPr>
        <w:t>p</w:t>
      </w:r>
      <w:r w:rsidRPr="00CC5DED">
        <w:rPr>
          <w:rFonts w:asciiTheme="minorHAnsi" w:hAnsiTheme="minorHAnsi" w:cstheme="minorHAnsi"/>
          <w:sz w:val="22"/>
          <w:szCs w:val="22"/>
        </w:rPr>
        <w:t xml:space="preserve">rocedure </w:t>
      </w:r>
      <w:r w:rsidR="00B54BB0" w:rsidRPr="00CC5DED">
        <w:rPr>
          <w:rFonts w:asciiTheme="minorHAnsi" w:hAnsiTheme="minorHAnsi" w:cstheme="minorHAnsi"/>
          <w:sz w:val="22"/>
          <w:szCs w:val="22"/>
        </w:rPr>
        <w:t xml:space="preserve">van (territoriale) bevordering </w:t>
      </w:r>
      <w:r w:rsidRPr="00CC5DED">
        <w:rPr>
          <w:rFonts w:asciiTheme="minorHAnsi" w:hAnsiTheme="minorHAnsi" w:cstheme="minorHAnsi"/>
          <w:sz w:val="22"/>
          <w:szCs w:val="22"/>
        </w:rPr>
        <w:t xml:space="preserve">en bij de procedure van interne </w:t>
      </w:r>
      <w:r w:rsidR="00B54BB0" w:rsidRPr="00CC5DED">
        <w:rPr>
          <w:rFonts w:asciiTheme="minorHAnsi" w:hAnsiTheme="minorHAnsi" w:cstheme="minorHAnsi"/>
          <w:sz w:val="22"/>
          <w:szCs w:val="22"/>
        </w:rPr>
        <w:t xml:space="preserve">(territoriale) </w:t>
      </w:r>
      <w:r w:rsidRPr="00CC5DED">
        <w:rPr>
          <w:rFonts w:asciiTheme="minorHAnsi" w:hAnsiTheme="minorHAnsi" w:cstheme="minorHAnsi"/>
          <w:sz w:val="22"/>
          <w:szCs w:val="22"/>
        </w:rPr>
        <w:t xml:space="preserve">personeelsmobiliteit worden alleen personeelsleden in dienst van het lokaal bestuur Machelen </w:t>
      </w:r>
      <w:r w:rsidR="00B54BB0" w:rsidRPr="00CC5DED">
        <w:rPr>
          <w:rFonts w:asciiTheme="minorHAnsi" w:hAnsiTheme="minorHAnsi" w:cstheme="minorHAnsi"/>
          <w:sz w:val="22"/>
          <w:szCs w:val="22"/>
        </w:rPr>
        <w:t>(</w:t>
      </w:r>
      <w:r w:rsidR="00BD00DA" w:rsidRPr="00CC5DED">
        <w:rPr>
          <w:rFonts w:asciiTheme="minorHAnsi" w:hAnsiTheme="minorHAnsi" w:cstheme="minorHAnsi"/>
          <w:sz w:val="22"/>
          <w:szCs w:val="22"/>
        </w:rPr>
        <w:t xml:space="preserve">gemeentebestuur en/of OCMW) </w:t>
      </w:r>
      <w:r w:rsidRPr="00CC5DED">
        <w:rPr>
          <w:rFonts w:asciiTheme="minorHAnsi" w:hAnsiTheme="minorHAnsi" w:cstheme="minorHAnsi"/>
          <w:sz w:val="22"/>
          <w:szCs w:val="22"/>
        </w:rPr>
        <w:t>uitgenodigd om zich kandidaat te stellen voor de betrekking.</w:t>
      </w:r>
    </w:p>
    <w:p w14:paraId="28C6B150" w14:textId="77777777" w:rsidR="002A5ABB" w:rsidRPr="00CC5DED" w:rsidRDefault="002A5ABB" w:rsidP="002A5ABB">
      <w:pPr>
        <w:pStyle w:val="Plattetekst2"/>
        <w:spacing w:after="0" w:line="240" w:lineRule="auto"/>
        <w:rPr>
          <w:rFonts w:asciiTheme="minorHAnsi" w:hAnsiTheme="minorHAnsi" w:cstheme="minorHAnsi"/>
          <w:sz w:val="22"/>
          <w:szCs w:val="22"/>
        </w:rPr>
      </w:pPr>
    </w:p>
    <w:p w14:paraId="698D221A" w14:textId="77777777" w:rsidR="002A5ABB" w:rsidRPr="00CC5DED" w:rsidRDefault="002A5ABB" w:rsidP="002A5ABB">
      <w:pPr>
        <w:pStyle w:val="Plattetekst2"/>
        <w:spacing w:after="0" w:line="240" w:lineRule="auto"/>
        <w:rPr>
          <w:rFonts w:asciiTheme="minorHAnsi" w:hAnsiTheme="minorHAnsi" w:cstheme="minorHAnsi"/>
          <w:sz w:val="22"/>
          <w:szCs w:val="22"/>
        </w:rPr>
      </w:pPr>
      <w:r w:rsidRPr="00CC5DED">
        <w:rPr>
          <w:rFonts w:asciiTheme="minorHAnsi" w:hAnsiTheme="minorHAnsi" w:cstheme="minorHAnsi"/>
          <w:sz w:val="22"/>
          <w:szCs w:val="22"/>
        </w:rPr>
        <w:t>§3. De aanstellende overheid verklaart de betrekking vacant en bepaalt bij de vacant verklaring volgens welke procedure of procedures ze vervuld wordt.</w:t>
      </w:r>
    </w:p>
    <w:p w14:paraId="666229B1"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Bij een combinatie van procedures blijven de specifieke regels van elke procedure gelden.</w:t>
      </w:r>
    </w:p>
    <w:p w14:paraId="5EE65ADE" w14:textId="77777777" w:rsidR="002A5ABB" w:rsidRPr="00CC5DED" w:rsidRDefault="002A5ABB" w:rsidP="002A5ABB">
      <w:pPr>
        <w:rPr>
          <w:rFonts w:asciiTheme="minorHAnsi" w:hAnsiTheme="minorHAnsi" w:cstheme="minorHAnsi"/>
          <w:sz w:val="22"/>
          <w:szCs w:val="22"/>
        </w:rPr>
      </w:pPr>
    </w:p>
    <w:p w14:paraId="4638E23F"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aanstellende overheid kan ook tot een procedure beslissen louter met het oog op het aanleggen van een wervingsreserve.</w:t>
      </w:r>
    </w:p>
    <w:p w14:paraId="0F4C5E6F" w14:textId="77777777" w:rsidR="002A5ABB" w:rsidRPr="00CC5DED" w:rsidRDefault="002A5ABB" w:rsidP="002A5ABB">
      <w:pPr>
        <w:rPr>
          <w:rFonts w:asciiTheme="minorHAnsi" w:hAnsiTheme="minorHAnsi" w:cstheme="minorHAnsi"/>
          <w:sz w:val="22"/>
          <w:szCs w:val="22"/>
        </w:rPr>
      </w:pPr>
    </w:p>
    <w:p w14:paraId="7FCF901A" w14:textId="77777777" w:rsidR="002A5ABB" w:rsidRPr="00CC5DED" w:rsidRDefault="002A5ABB" w:rsidP="002A5ABB">
      <w:pPr>
        <w:rPr>
          <w:rFonts w:asciiTheme="minorHAnsi" w:hAnsiTheme="minorHAnsi" w:cstheme="minorHAnsi"/>
          <w:sz w:val="22"/>
          <w:szCs w:val="22"/>
        </w:rPr>
      </w:pPr>
    </w:p>
    <w:p w14:paraId="58D83619" w14:textId="3B0EC92A" w:rsidR="002A5ABB" w:rsidRPr="00CC5DED" w:rsidRDefault="002A5ABB" w:rsidP="00F32631">
      <w:pPr>
        <w:pStyle w:val="HoofdstukRPR"/>
      </w:pPr>
      <w:bookmarkStart w:id="7" w:name="_Toc84930881"/>
      <w:r w:rsidRPr="00CC5DED">
        <w:t xml:space="preserve">Hoofdstuk </w:t>
      </w:r>
      <w:r w:rsidR="00334413" w:rsidRPr="00CC5DED">
        <w:t>2</w:t>
      </w:r>
      <w:r w:rsidRPr="00CC5DED">
        <w:t>. De aanwerving</w:t>
      </w:r>
      <w:bookmarkEnd w:id="7"/>
    </w:p>
    <w:p w14:paraId="79A03246" w14:textId="77777777" w:rsidR="002A5ABB" w:rsidRPr="00CC5DED" w:rsidRDefault="002A5ABB" w:rsidP="002A5ABB">
      <w:pPr>
        <w:rPr>
          <w:rFonts w:asciiTheme="minorHAnsi" w:hAnsiTheme="minorHAnsi" w:cstheme="minorHAnsi"/>
          <w:sz w:val="22"/>
          <w:szCs w:val="22"/>
        </w:rPr>
      </w:pPr>
    </w:p>
    <w:p w14:paraId="11B5956D" w14:textId="2165A3AD" w:rsidR="002A5ABB" w:rsidRPr="00CC5DED" w:rsidRDefault="002A5ABB" w:rsidP="00F32631">
      <w:pPr>
        <w:pStyle w:val="AfdelingRPR"/>
      </w:pPr>
      <w:bookmarkStart w:id="8" w:name="_Toc84925093"/>
      <w:bookmarkStart w:id="9" w:name="_Toc84930882"/>
      <w:r w:rsidRPr="00CC5DED">
        <w:t xml:space="preserve">Afdeling </w:t>
      </w:r>
      <w:r w:rsidR="00D406BD" w:rsidRPr="00CC5DED">
        <w:t>1</w:t>
      </w:r>
      <w:r w:rsidRPr="00CC5DED">
        <w:t>. De algemene toelatingsvoorwaarden en de aanwervingsvoorwaarden</w:t>
      </w:r>
      <w:bookmarkEnd w:id="8"/>
      <w:bookmarkEnd w:id="9"/>
    </w:p>
    <w:p w14:paraId="7E3242F2" w14:textId="77777777" w:rsidR="002A5ABB" w:rsidRPr="00CC5DED" w:rsidRDefault="002A5ABB" w:rsidP="002A5ABB">
      <w:pPr>
        <w:rPr>
          <w:rFonts w:asciiTheme="minorHAnsi" w:hAnsiTheme="minorHAnsi" w:cstheme="minorHAnsi"/>
          <w:sz w:val="22"/>
          <w:szCs w:val="22"/>
        </w:rPr>
      </w:pPr>
    </w:p>
    <w:p w14:paraId="693F41A3" w14:textId="77777777"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Artikel 5.</w:t>
      </w:r>
      <w:r w:rsidRPr="00CC5DED">
        <w:rPr>
          <w:rFonts w:asciiTheme="minorHAnsi" w:hAnsiTheme="minorHAnsi" w:cstheme="minorHAnsi"/>
          <w:sz w:val="22"/>
          <w:szCs w:val="22"/>
        </w:rPr>
        <w:t xml:space="preserve"> Om toegang te hebben tot een functie bij het lokaal bestuur, moeten de kandidaten:</w:t>
      </w:r>
    </w:p>
    <w:p w14:paraId="3AC5F0A4" w14:textId="77777777" w:rsidR="002A5ABB" w:rsidRPr="00CC5DED" w:rsidRDefault="002A5ABB" w:rsidP="002A5ABB">
      <w:pPr>
        <w:pStyle w:val="Plattetekst"/>
        <w:numPr>
          <w:ilvl w:val="0"/>
          <w:numId w:val="5"/>
        </w:numPr>
        <w:spacing w:before="120" w:after="0"/>
        <w:ind w:left="357" w:hanging="357"/>
        <w:rPr>
          <w:rFonts w:asciiTheme="minorHAnsi" w:hAnsiTheme="minorHAnsi" w:cstheme="minorHAnsi"/>
          <w:sz w:val="22"/>
          <w:szCs w:val="22"/>
        </w:rPr>
      </w:pPr>
      <w:r w:rsidRPr="00CC5DED">
        <w:rPr>
          <w:rFonts w:asciiTheme="minorHAnsi" w:hAnsiTheme="minorHAnsi" w:cstheme="minorHAnsi"/>
          <w:sz w:val="22"/>
          <w:szCs w:val="22"/>
        </w:rPr>
        <w:t>Een gedrag vertonen dat in overeenstemming is met de eisen van de functie waarvoor ze solliciteren;</w:t>
      </w:r>
      <w:r w:rsidRPr="00CC5DED">
        <w:rPr>
          <w:rFonts w:asciiTheme="minorHAnsi" w:hAnsiTheme="minorHAnsi" w:cstheme="minorHAnsi"/>
          <w:sz w:val="22"/>
          <w:szCs w:val="22"/>
        </w:rPr>
        <w:br/>
        <w:t>Het passend gedrag wordt getoetst aan de hand van een uittreksel uit het strafregister dat maximaal 3 maanden oud is:</w:t>
      </w:r>
    </w:p>
    <w:p w14:paraId="56ADA908" w14:textId="05EAABCA" w:rsidR="002A5ABB" w:rsidRPr="00CC5DED" w:rsidRDefault="002A5ABB" w:rsidP="00741502">
      <w:pPr>
        <w:pStyle w:val="Plattetekst"/>
        <w:numPr>
          <w:ilvl w:val="0"/>
          <w:numId w:val="23"/>
        </w:numPr>
        <w:spacing w:after="0"/>
        <w:ind w:left="714" w:hanging="357"/>
        <w:rPr>
          <w:rFonts w:asciiTheme="minorHAnsi" w:hAnsiTheme="minorHAnsi" w:cstheme="minorHAnsi"/>
          <w:sz w:val="22"/>
          <w:szCs w:val="22"/>
        </w:rPr>
      </w:pPr>
      <w:r w:rsidRPr="00CC5DED">
        <w:rPr>
          <w:rFonts w:asciiTheme="minorHAnsi" w:hAnsiTheme="minorHAnsi" w:cstheme="minorHAnsi"/>
          <w:sz w:val="22"/>
          <w:szCs w:val="22"/>
        </w:rPr>
        <w:t>algemeen model: is het standaardgetuigschrift om een activiteit uit te oefenen waarvan de toegangs- of uitoefeningsvoorwaarden niet gereglementeerd zijn;</w:t>
      </w:r>
    </w:p>
    <w:p w14:paraId="5F3A6F7F" w14:textId="5ED54CBC" w:rsidR="002A5ABB" w:rsidRPr="00CC5DED" w:rsidRDefault="002A5ABB" w:rsidP="00741502">
      <w:pPr>
        <w:pStyle w:val="Plattetekst"/>
        <w:numPr>
          <w:ilvl w:val="0"/>
          <w:numId w:val="23"/>
        </w:numPr>
        <w:spacing w:after="0"/>
        <w:ind w:left="714" w:hanging="357"/>
        <w:rPr>
          <w:rFonts w:asciiTheme="minorHAnsi" w:hAnsiTheme="minorHAnsi" w:cstheme="minorHAnsi"/>
          <w:sz w:val="22"/>
          <w:szCs w:val="22"/>
        </w:rPr>
      </w:pPr>
      <w:r w:rsidRPr="00CC5DED">
        <w:rPr>
          <w:rFonts w:asciiTheme="minorHAnsi" w:hAnsiTheme="minorHAnsi" w:cstheme="minorHAnsi"/>
          <w:sz w:val="22"/>
          <w:szCs w:val="22"/>
        </w:rPr>
        <w:t xml:space="preserve">minderjarigenmodel: om een activiteit uit te oefenen die onder opvoeding, </w:t>
      </w:r>
      <w:proofErr w:type="spellStart"/>
      <w:r w:rsidRPr="00CC5DED">
        <w:rPr>
          <w:rFonts w:asciiTheme="minorHAnsi" w:hAnsiTheme="minorHAnsi" w:cstheme="minorHAnsi"/>
          <w:sz w:val="22"/>
          <w:szCs w:val="22"/>
        </w:rPr>
        <w:t>psycho</w:t>
      </w:r>
      <w:proofErr w:type="spellEnd"/>
      <w:r w:rsidRPr="00CC5DED">
        <w:rPr>
          <w:rFonts w:asciiTheme="minorHAnsi" w:hAnsiTheme="minorHAnsi" w:cstheme="minorHAnsi"/>
          <w:sz w:val="22"/>
          <w:szCs w:val="22"/>
        </w:rPr>
        <w:t>-medisch-sociale begeleiding, hulpverlening aan de jeugd, kinderbescherming, animatie of begeleiding van minderjarigen valt.</w:t>
      </w:r>
    </w:p>
    <w:p w14:paraId="5FD441F0" w14:textId="77777777" w:rsidR="002A5ABB" w:rsidRPr="00CC5DED" w:rsidRDefault="002A5ABB" w:rsidP="002A5ABB">
      <w:pPr>
        <w:pStyle w:val="Plattetekst"/>
        <w:spacing w:after="0"/>
        <w:ind w:left="357"/>
        <w:rPr>
          <w:rFonts w:asciiTheme="minorHAnsi" w:hAnsiTheme="minorHAnsi" w:cstheme="minorHAnsi"/>
          <w:sz w:val="22"/>
          <w:szCs w:val="22"/>
          <w:lang w:val="nl-BE"/>
        </w:rPr>
      </w:pPr>
      <w:r w:rsidRPr="00CC5DED">
        <w:rPr>
          <w:rFonts w:asciiTheme="minorHAnsi" w:hAnsiTheme="minorHAnsi" w:cstheme="minorHAnsi"/>
          <w:sz w:val="22"/>
          <w:szCs w:val="22"/>
        </w:rPr>
        <w:lastRenderedPageBreak/>
        <w:t xml:space="preserve">Als daarop ongunstige vermeldingen voorkomen, mag de kandidaat daarover een schriftelijke of mondelinge toelichting geven. </w:t>
      </w:r>
      <w:r w:rsidRPr="00CC5DED">
        <w:rPr>
          <w:rFonts w:asciiTheme="minorHAnsi" w:hAnsiTheme="minorHAnsi" w:cstheme="minorHAnsi"/>
          <w:sz w:val="22"/>
          <w:szCs w:val="22"/>
          <w:lang w:val="nl-BE"/>
        </w:rPr>
        <w:t>Op basis van deze toelichting zal de algemeen directeur of de HR verantwoordelijke beoordelen of de kandidaat al dan niet kan toegelaten worden tot de functie.</w:t>
      </w:r>
    </w:p>
    <w:p w14:paraId="6CF2761E" w14:textId="77777777" w:rsidR="002A5ABB" w:rsidRPr="00CC5DED" w:rsidRDefault="002A5ABB" w:rsidP="002A5ABB">
      <w:pPr>
        <w:pStyle w:val="Plattetekst"/>
        <w:spacing w:after="0"/>
        <w:rPr>
          <w:rFonts w:asciiTheme="minorHAnsi" w:hAnsiTheme="minorHAnsi" w:cstheme="minorHAnsi"/>
          <w:sz w:val="22"/>
          <w:szCs w:val="22"/>
        </w:rPr>
      </w:pPr>
    </w:p>
    <w:p w14:paraId="2CAA4640" w14:textId="77777777" w:rsidR="002A5ABB" w:rsidRPr="00CC5DED" w:rsidRDefault="002A5ABB" w:rsidP="002A5ABB">
      <w:pPr>
        <w:pStyle w:val="Plattetekst"/>
        <w:numPr>
          <w:ilvl w:val="0"/>
          <w:numId w:val="5"/>
        </w:numPr>
        <w:tabs>
          <w:tab w:val="left" w:pos="1085"/>
        </w:tabs>
        <w:spacing w:after="0"/>
        <w:rPr>
          <w:rFonts w:asciiTheme="minorHAnsi" w:hAnsiTheme="minorHAnsi" w:cstheme="minorHAnsi"/>
          <w:sz w:val="22"/>
          <w:szCs w:val="22"/>
        </w:rPr>
      </w:pPr>
      <w:r w:rsidRPr="00CC5DED">
        <w:rPr>
          <w:rFonts w:asciiTheme="minorHAnsi" w:hAnsiTheme="minorHAnsi" w:cstheme="minorHAnsi"/>
          <w:sz w:val="22"/>
          <w:szCs w:val="22"/>
        </w:rPr>
        <w:t>De burgerlijke en politieke rechten genieten;</w:t>
      </w:r>
    </w:p>
    <w:p w14:paraId="1B55C7B7" w14:textId="77777777" w:rsidR="002A5ABB" w:rsidRPr="00CC5DED" w:rsidRDefault="002A5ABB" w:rsidP="002A5ABB">
      <w:pPr>
        <w:pStyle w:val="Plattetekst"/>
        <w:tabs>
          <w:tab w:val="left" w:pos="1085"/>
        </w:tabs>
        <w:spacing w:after="0"/>
        <w:rPr>
          <w:rFonts w:asciiTheme="minorHAnsi" w:hAnsiTheme="minorHAnsi" w:cstheme="minorHAnsi"/>
          <w:sz w:val="22"/>
          <w:szCs w:val="22"/>
        </w:rPr>
      </w:pPr>
    </w:p>
    <w:p w14:paraId="44DB6F61" w14:textId="77777777" w:rsidR="002A5ABB" w:rsidRPr="00CC5DED" w:rsidRDefault="002A5ABB" w:rsidP="002A5ABB">
      <w:pPr>
        <w:pStyle w:val="Plattetekst"/>
        <w:numPr>
          <w:ilvl w:val="0"/>
          <w:numId w:val="5"/>
        </w:numPr>
        <w:spacing w:after="0"/>
        <w:rPr>
          <w:rFonts w:asciiTheme="minorHAnsi" w:hAnsiTheme="minorHAnsi" w:cstheme="minorHAnsi"/>
          <w:sz w:val="22"/>
          <w:szCs w:val="22"/>
        </w:rPr>
      </w:pPr>
      <w:r w:rsidRPr="00CC5DED">
        <w:rPr>
          <w:rFonts w:asciiTheme="minorHAnsi" w:hAnsiTheme="minorHAnsi" w:cstheme="minorHAnsi"/>
          <w:sz w:val="22"/>
          <w:szCs w:val="22"/>
        </w:rPr>
        <w:t>Medisch geschikt zijn voor de uit te oefenen functie, in overeenstemming met de wetgeving betreffende het welzijn van de werknemers bij de uitvoering van hun werk;</w:t>
      </w:r>
    </w:p>
    <w:p w14:paraId="314CA30C" w14:textId="77777777" w:rsidR="002A5ABB" w:rsidRPr="00CC5DED" w:rsidRDefault="002A5ABB" w:rsidP="002A5ABB">
      <w:pPr>
        <w:spacing w:before="120"/>
        <w:ind w:left="360"/>
        <w:rPr>
          <w:rFonts w:asciiTheme="minorHAnsi" w:hAnsiTheme="minorHAnsi" w:cstheme="minorHAnsi"/>
          <w:sz w:val="22"/>
          <w:szCs w:val="22"/>
        </w:rPr>
      </w:pPr>
      <w:r w:rsidRPr="00CC5DED">
        <w:rPr>
          <w:rFonts w:asciiTheme="minorHAnsi" w:hAnsiTheme="minorHAnsi" w:cstheme="minorHAnsi"/>
          <w:sz w:val="22"/>
          <w:szCs w:val="22"/>
        </w:rPr>
        <w:t>De medische geschiktheid van de kandidaat moet in overeenstemming met art. 27 van het koninklijk besluit van 28 mei 2003 betreffende het gezondheidstoezicht op de werknemers, vaststaan vóór de effectieve tewerkstelling bij het lokaal bestuur Machelen.</w:t>
      </w:r>
    </w:p>
    <w:p w14:paraId="6417CFC9" w14:textId="77777777" w:rsidR="002A5ABB" w:rsidRPr="00CC5DED" w:rsidRDefault="002A5ABB" w:rsidP="002A5ABB">
      <w:pPr>
        <w:spacing w:before="120"/>
        <w:ind w:left="360"/>
        <w:rPr>
          <w:rFonts w:asciiTheme="minorHAnsi" w:hAnsiTheme="minorHAnsi" w:cstheme="minorHAnsi"/>
          <w:sz w:val="22"/>
          <w:szCs w:val="22"/>
        </w:rPr>
      </w:pPr>
      <w:r w:rsidRPr="00CC5DED">
        <w:rPr>
          <w:rFonts w:asciiTheme="minorHAnsi" w:hAnsiTheme="minorHAnsi" w:cstheme="minorHAnsi"/>
          <w:sz w:val="22"/>
          <w:szCs w:val="22"/>
        </w:rPr>
        <w:t>De voorafgaande gezondheidsbeoordeling door de preventieadviseur-arbeidsarts is verplicht voor personeelsleden die tewerkgesteld worden in een veiligheidsfunctie, een functie met verhoogde waakzaamheid, een activiteit met welbepaald risico en/of een activiteit verbonden aan voedingswaren:</w:t>
      </w:r>
    </w:p>
    <w:p w14:paraId="008B365A" w14:textId="77777777" w:rsidR="002A5ABB" w:rsidRPr="00CC5DED" w:rsidRDefault="002A5ABB" w:rsidP="00741502">
      <w:pPr>
        <w:pStyle w:val="Lijstalinea"/>
        <w:numPr>
          <w:ilvl w:val="0"/>
          <w:numId w:val="24"/>
        </w:numPr>
        <w:spacing w:after="0" w:line="240" w:lineRule="auto"/>
        <w:contextualSpacing w:val="0"/>
        <w:rPr>
          <w:rFonts w:asciiTheme="minorHAnsi" w:hAnsiTheme="minorHAnsi" w:cstheme="minorHAnsi"/>
        </w:rPr>
      </w:pPr>
      <w:r w:rsidRPr="00CC5DED">
        <w:rPr>
          <w:rFonts w:asciiTheme="minorHAnsi" w:hAnsiTheme="minorHAnsi" w:cstheme="minorHAnsi"/>
        </w:rPr>
        <w:t>keukenpersoneel;</w:t>
      </w:r>
    </w:p>
    <w:p w14:paraId="77B0D67C" w14:textId="77777777" w:rsidR="002A5ABB" w:rsidRPr="00CC5DED" w:rsidRDefault="002A5ABB" w:rsidP="00741502">
      <w:pPr>
        <w:pStyle w:val="Lijstalinea"/>
        <w:numPr>
          <w:ilvl w:val="0"/>
          <w:numId w:val="24"/>
        </w:numPr>
        <w:spacing w:after="0" w:line="240" w:lineRule="auto"/>
        <w:contextualSpacing w:val="0"/>
        <w:rPr>
          <w:rFonts w:asciiTheme="minorHAnsi" w:hAnsiTheme="minorHAnsi" w:cstheme="minorHAnsi"/>
        </w:rPr>
      </w:pPr>
      <w:r w:rsidRPr="00CC5DED">
        <w:rPr>
          <w:rFonts w:asciiTheme="minorHAnsi" w:hAnsiTheme="minorHAnsi" w:cstheme="minorHAnsi"/>
        </w:rPr>
        <w:t>verzorgend, paramedisch en verplegend personeel</w:t>
      </w:r>
    </w:p>
    <w:p w14:paraId="5621514D" w14:textId="77777777" w:rsidR="002A5ABB" w:rsidRPr="00CC5DED" w:rsidRDefault="002A5ABB" w:rsidP="00741502">
      <w:pPr>
        <w:pStyle w:val="Lijstalinea"/>
        <w:numPr>
          <w:ilvl w:val="0"/>
          <w:numId w:val="24"/>
        </w:numPr>
        <w:spacing w:after="0" w:line="240" w:lineRule="auto"/>
        <w:contextualSpacing w:val="0"/>
        <w:rPr>
          <w:rFonts w:asciiTheme="minorHAnsi" w:hAnsiTheme="minorHAnsi" w:cstheme="minorHAnsi"/>
        </w:rPr>
      </w:pPr>
      <w:r w:rsidRPr="00CC5DED">
        <w:rPr>
          <w:rFonts w:asciiTheme="minorHAnsi" w:hAnsiTheme="minorHAnsi" w:cstheme="minorHAnsi"/>
        </w:rPr>
        <w:t>werkliedenpersoneel (o.m. onderhoudspersoneel, personeel technische buitendiensten, klusjeshulp)</w:t>
      </w:r>
    </w:p>
    <w:p w14:paraId="5738DEE6" w14:textId="77777777" w:rsidR="002A5ABB" w:rsidRPr="00CC5DED" w:rsidRDefault="002A5ABB" w:rsidP="002A5ABB">
      <w:pPr>
        <w:pStyle w:val="Plattetekst"/>
        <w:spacing w:after="0"/>
        <w:rPr>
          <w:rFonts w:asciiTheme="minorHAnsi" w:hAnsiTheme="minorHAnsi" w:cstheme="minorHAnsi"/>
          <w:sz w:val="22"/>
          <w:szCs w:val="22"/>
        </w:rPr>
      </w:pPr>
    </w:p>
    <w:p w14:paraId="3BCBF4EC" w14:textId="77777777" w:rsidR="002A5ABB" w:rsidRPr="00CC5DED" w:rsidRDefault="002A5ABB" w:rsidP="002A5ABB">
      <w:pPr>
        <w:pStyle w:val="Plattetekst"/>
        <w:numPr>
          <w:ilvl w:val="0"/>
          <w:numId w:val="5"/>
        </w:numPr>
        <w:spacing w:after="0"/>
        <w:rPr>
          <w:rFonts w:asciiTheme="minorHAnsi" w:hAnsiTheme="minorHAnsi" w:cstheme="minorHAnsi"/>
          <w:sz w:val="22"/>
          <w:szCs w:val="22"/>
        </w:rPr>
      </w:pPr>
      <w:r w:rsidRPr="00CC5DED">
        <w:rPr>
          <w:rFonts w:asciiTheme="minorHAnsi" w:hAnsiTheme="minorHAnsi" w:cstheme="minorHAnsi"/>
          <w:sz w:val="22"/>
          <w:szCs w:val="22"/>
        </w:rPr>
        <w:t>Nationaliteit:</w:t>
      </w:r>
    </w:p>
    <w:p w14:paraId="1A7FD3A2" w14:textId="77777777" w:rsidR="002A5ABB" w:rsidRPr="00CC5DED" w:rsidRDefault="002A5ABB" w:rsidP="00741502">
      <w:pPr>
        <w:pStyle w:val="Plattetekst"/>
        <w:numPr>
          <w:ilvl w:val="0"/>
          <w:numId w:val="25"/>
        </w:numPr>
        <w:spacing w:after="0"/>
        <w:ind w:left="711"/>
        <w:rPr>
          <w:rFonts w:asciiTheme="minorHAnsi" w:hAnsiTheme="minorHAnsi" w:cstheme="minorHAnsi"/>
          <w:sz w:val="22"/>
          <w:szCs w:val="22"/>
        </w:rPr>
      </w:pPr>
      <w:r w:rsidRPr="00CC5DED">
        <w:rPr>
          <w:rFonts w:asciiTheme="minorHAnsi" w:hAnsiTheme="minorHAnsi" w:cstheme="minorHAnsi"/>
          <w:sz w:val="22"/>
          <w:szCs w:val="22"/>
        </w:rPr>
        <w:t>Voor een statutaire functie: Belg zijn of burger van een lidstaat van de EER (Europese Economische Ruimte) of van de Zwitserse Bondsstaat</w:t>
      </w:r>
    </w:p>
    <w:p w14:paraId="11D8A1E2" w14:textId="77777777" w:rsidR="002A5ABB" w:rsidRPr="00CC5DED" w:rsidRDefault="002A5ABB" w:rsidP="00741502">
      <w:pPr>
        <w:pStyle w:val="Plattetekst"/>
        <w:numPr>
          <w:ilvl w:val="0"/>
          <w:numId w:val="25"/>
        </w:numPr>
        <w:spacing w:after="0"/>
        <w:ind w:left="711"/>
        <w:rPr>
          <w:rFonts w:asciiTheme="minorHAnsi" w:hAnsiTheme="minorHAnsi" w:cstheme="minorHAnsi"/>
          <w:sz w:val="22"/>
          <w:szCs w:val="22"/>
        </w:rPr>
      </w:pPr>
      <w:r w:rsidRPr="00CC5DED">
        <w:rPr>
          <w:rFonts w:asciiTheme="minorHAnsi" w:hAnsiTheme="minorHAnsi" w:cstheme="minorHAnsi"/>
          <w:sz w:val="22"/>
          <w:szCs w:val="22"/>
        </w:rPr>
        <w:t>Voor een functie die een rechtstreekse of onrechtstreekse deelname aan de uitoefening van het openbaar gezag inhoudt of werkzaamheden omvat die strekken tot de bescherming van de belangen van het bestuur: Belg zijn.</w:t>
      </w:r>
    </w:p>
    <w:p w14:paraId="3EC727FA" w14:textId="77777777" w:rsidR="002A5ABB" w:rsidRPr="00CC5DED" w:rsidRDefault="002A5ABB" w:rsidP="002A5ABB">
      <w:pPr>
        <w:pStyle w:val="Plattetekst"/>
        <w:spacing w:before="120" w:after="0"/>
        <w:ind w:left="352" w:firstLine="357"/>
        <w:rPr>
          <w:rFonts w:asciiTheme="minorHAnsi" w:hAnsiTheme="minorHAnsi" w:cstheme="minorHAnsi"/>
          <w:sz w:val="22"/>
          <w:szCs w:val="22"/>
        </w:rPr>
      </w:pPr>
      <w:r w:rsidRPr="00CC5DED">
        <w:rPr>
          <w:rFonts w:asciiTheme="minorHAnsi" w:hAnsiTheme="minorHAnsi" w:cstheme="minorHAnsi"/>
          <w:sz w:val="22"/>
          <w:szCs w:val="22"/>
        </w:rPr>
        <w:t>De Belgische nationaliteit wordt gevraagd</w:t>
      </w:r>
    </w:p>
    <w:p w14:paraId="79558998" w14:textId="77777777" w:rsidR="002A5ABB" w:rsidRPr="00CC5DED" w:rsidRDefault="002A5ABB" w:rsidP="00741502">
      <w:pPr>
        <w:pStyle w:val="Plattetekst"/>
        <w:numPr>
          <w:ilvl w:val="0"/>
          <w:numId w:val="27"/>
        </w:numPr>
        <w:spacing w:after="0"/>
        <w:rPr>
          <w:rFonts w:asciiTheme="minorHAnsi" w:hAnsiTheme="minorHAnsi" w:cstheme="minorHAnsi"/>
          <w:sz w:val="22"/>
          <w:szCs w:val="22"/>
        </w:rPr>
      </w:pPr>
      <w:r w:rsidRPr="00CC5DED">
        <w:rPr>
          <w:rFonts w:asciiTheme="minorHAnsi" w:hAnsiTheme="minorHAnsi" w:cstheme="minorHAnsi"/>
          <w:sz w:val="22"/>
          <w:szCs w:val="22"/>
        </w:rPr>
        <w:t>Om functie-specifieke redenen: voor de Algemeen Directeur en de Financieel Directeur</w:t>
      </w:r>
    </w:p>
    <w:p w14:paraId="618C7C03" w14:textId="77777777" w:rsidR="002A5ABB" w:rsidRPr="00CC5DED" w:rsidRDefault="002A5ABB" w:rsidP="00741502">
      <w:pPr>
        <w:pStyle w:val="Plattetekst"/>
        <w:numPr>
          <w:ilvl w:val="0"/>
          <w:numId w:val="27"/>
        </w:numPr>
        <w:spacing w:after="0"/>
        <w:rPr>
          <w:rFonts w:asciiTheme="minorHAnsi" w:hAnsiTheme="minorHAnsi" w:cstheme="minorHAnsi"/>
          <w:sz w:val="22"/>
          <w:szCs w:val="22"/>
        </w:rPr>
      </w:pPr>
      <w:r w:rsidRPr="00CC5DED">
        <w:rPr>
          <w:rFonts w:asciiTheme="minorHAnsi" w:hAnsiTheme="minorHAnsi" w:cstheme="minorHAnsi"/>
          <w:sz w:val="22"/>
          <w:szCs w:val="22"/>
        </w:rPr>
        <w:t>Vanwege concrete bevoegdheden, verantwoordelijkheden of taken:</w:t>
      </w:r>
    </w:p>
    <w:p w14:paraId="657E593A" w14:textId="77777777" w:rsidR="002A5ABB" w:rsidRPr="00CC5DED" w:rsidRDefault="002A5ABB" w:rsidP="00741502">
      <w:pPr>
        <w:pStyle w:val="Plattetekst"/>
        <w:numPr>
          <w:ilvl w:val="0"/>
          <w:numId w:val="28"/>
        </w:numPr>
        <w:spacing w:after="0"/>
        <w:rPr>
          <w:rFonts w:asciiTheme="minorHAnsi" w:hAnsiTheme="minorHAnsi" w:cstheme="minorHAnsi"/>
          <w:sz w:val="22"/>
          <w:szCs w:val="22"/>
        </w:rPr>
      </w:pPr>
      <w:r w:rsidRPr="00CC5DED">
        <w:rPr>
          <w:rFonts w:asciiTheme="minorHAnsi" w:hAnsiTheme="minorHAnsi" w:cstheme="minorHAnsi"/>
          <w:sz w:val="22"/>
          <w:szCs w:val="22"/>
        </w:rPr>
        <w:t>voor functies waaraan wettelijk een bevoegdheid tot verbaliseren is verbonden</w:t>
      </w:r>
    </w:p>
    <w:p w14:paraId="3B31F39E" w14:textId="77777777" w:rsidR="002A5ABB" w:rsidRPr="00CC5DED" w:rsidRDefault="002A5ABB" w:rsidP="00741502">
      <w:pPr>
        <w:pStyle w:val="Plattetekst"/>
        <w:numPr>
          <w:ilvl w:val="0"/>
          <w:numId w:val="28"/>
        </w:numPr>
        <w:spacing w:after="0"/>
        <w:rPr>
          <w:rFonts w:asciiTheme="minorHAnsi" w:hAnsiTheme="minorHAnsi" w:cstheme="minorHAnsi"/>
          <w:sz w:val="22"/>
          <w:szCs w:val="22"/>
        </w:rPr>
      </w:pPr>
      <w:r w:rsidRPr="00CC5DED">
        <w:rPr>
          <w:rFonts w:asciiTheme="minorHAnsi" w:hAnsiTheme="minorHAnsi" w:cstheme="minorHAnsi"/>
          <w:sz w:val="22"/>
          <w:szCs w:val="22"/>
        </w:rPr>
        <w:t>voor functies die het opstellen, uitvoeren en controleren van de uitvoering van juridische akten (contracten, vergunningen) inhouden</w:t>
      </w:r>
    </w:p>
    <w:p w14:paraId="065BBD4F" w14:textId="77777777" w:rsidR="002A5ABB" w:rsidRPr="00CC5DED" w:rsidRDefault="002A5ABB" w:rsidP="00741502">
      <w:pPr>
        <w:pStyle w:val="Plattetekst"/>
        <w:numPr>
          <w:ilvl w:val="0"/>
          <w:numId w:val="28"/>
        </w:numPr>
        <w:spacing w:after="0"/>
        <w:rPr>
          <w:rFonts w:asciiTheme="minorHAnsi" w:hAnsiTheme="minorHAnsi" w:cstheme="minorHAnsi"/>
          <w:sz w:val="22"/>
          <w:szCs w:val="22"/>
        </w:rPr>
      </w:pPr>
      <w:r w:rsidRPr="00CC5DED">
        <w:rPr>
          <w:rFonts w:asciiTheme="minorHAnsi" w:hAnsiTheme="minorHAnsi" w:cstheme="minorHAnsi"/>
          <w:sz w:val="22"/>
          <w:szCs w:val="22"/>
        </w:rPr>
        <w:t>voor functies die het toezicht op ondergeschikte besturen inhouden (kerkfabrieken)</w:t>
      </w:r>
    </w:p>
    <w:p w14:paraId="087A2910" w14:textId="77777777" w:rsidR="002A5ABB" w:rsidRPr="00CC5DED" w:rsidRDefault="002A5ABB" w:rsidP="00741502">
      <w:pPr>
        <w:pStyle w:val="Plattetekst"/>
        <w:numPr>
          <w:ilvl w:val="0"/>
          <w:numId w:val="28"/>
        </w:numPr>
        <w:spacing w:after="0"/>
        <w:rPr>
          <w:rFonts w:asciiTheme="minorHAnsi" w:hAnsiTheme="minorHAnsi" w:cstheme="minorHAnsi"/>
          <w:sz w:val="22"/>
          <w:szCs w:val="22"/>
        </w:rPr>
      </w:pPr>
      <w:r w:rsidRPr="00CC5DED">
        <w:rPr>
          <w:rFonts w:asciiTheme="minorHAnsi" w:hAnsiTheme="minorHAnsi" w:cstheme="minorHAnsi"/>
          <w:sz w:val="22"/>
          <w:szCs w:val="22"/>
        </w:rPr>
        <w:t>voor de functie van omgevingsambtenaar</w:t>
      </w:r>
    </w:p>
    <w:p w14:paraId="3C210AFB" w14:textId="57EFE868" w:rsidR="00677476" w:rsidRPr="00CC5DED" w:rsidRDefault="00677476" w:rsidP="00677476">
      <w:pPr>
        <w:pStyle w:val="Plattetekst"/>
        <w:numPr>
          <w:ilvl w:val="0"/>
          <w:numId w:val="25"/>
        </w:numPr>
        <w:spacing w:after="0"/>
        <w:ind w:left="711"/>
        <w:rPr>
          <w:rFonts w:asciiTheme="minorHAnsi" w:hAnsiTheme="minorHAnsi" w:cstheme="minorHAnsi"/>
          <w:sz w:val="22"/>
          <w:szCs w:val="22"/>
        </w:rPr>
      </w:pPr>
      <w:r w:rsidRPr="00CC5DED">
        <w:rPr>
          <w:rFonts w:asciiTheme="minorHAnsi" w:hAnsiTheme="minorHAnsi" w:cstheme="minorHAnsi"/>
          <w:sz w:val="22"/>
          <w:szCs w:val="22"/>
        </w:rPr>
        <w:t>Voor contractuele functies (waarvoor niet de Belgische nationaliteit wordt gevraagd zoals hierboven bepaald): geen nationaliteitsvereiste.</w:t>
      </w:r>
    </w:p>
    <w:p w14:paraId="57A02EB9" w14:textId="77777777" w:rsidR="008F728E" w:rsidRPr="00CC5DED" w:rsidRDefault="008F728E" w:rsidP="002A5ABB">
      <w:pPr>
        <w:rPr>
          <w:rFonts w:asciiTheme="minorHAnsi" w:hAnsiTheme="minorHAnsi" w:cstheme="minorHAnsi"/>
          <w:sz w:val="22"/>
          <w:szCs w:val="22"/>
        </w:rPr>
      </w:pPr>
    </w:p>
    <w:p w14:paraId="1E001CF8" w14:textId="7464BC7E"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6.</w:t>
      </w:r>
      <w:r w:rsidRPr="00CC5DED">
        <w:rPr>
          <w:rFonts w:asciiTheme="minorHAnsi" w:hAnsiTheme="minorHAnsi" w:cstheme="minorHAnsi"/>
          <w:sz w:val="22"/>
          <w:szCs w:val="22"/>
        </w:rPr>
        <w:t xml:space="preserve"> §1. Om in aanmerking te komen voor aanwerving moeten de kandidaten:</w:t>
      </w:r>
    </w:p>
    <w:p w14:paraId="0564181C" w14:textId="77777777" w:rsidR="002A5ABB" w:rsidRPr="00CC5DED" w:rsidRDefault="002A5ABB" w:rsidP="002A5ABB">
      <w:pPr>
        <w:numPr>
          <w:ilvl w:val="0"/>
          <w:numId w:val="1"/>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Voldoen aan de vereiste over de taalkennis conform het decreet van 18 november 2011 tot regeling van het bewijs van taalkennis, vereist door de wetten op het gebruik van de talen in bestuurszaken, gecoördineerd op 18 juli 1966 en het Besluit van de Vlaamse Regering d.d. 03/05/2013 houdende uitvoering van dit decreet;</w:t>
      </w:r>
    </w:p>
    <w:p w14:paraId="6BFD9E9F" w14:textId="77777777" w:rsidR="002A5ABB" w:rsidRPr="00CC5DED" w:rsidRDefault="002A5ABB" w:rsidP="002A5ABB">
      <w:pPr>
        <w:rPr>
          <w:rFonts w:asciiTheme="minorHAnsi" w:hAnsiTheme="minorHAnsi" w:cstheme="minorHAnsi"/>
          <w:sz w:val="22"/>
          <w:szCs w:val="22"/>
        </w:rPr>
      </w:pPr>
    </w:p>
    <w:p w14:paraId="7BBB194B" w14:textId="26BAC94E" w:rsidR="002A5ABB" w:rsidRPr="00CC5DED" w:rsidRDefault="002A5ABB" w:rsidP="002A5ABB">
      <w:pPr>
        <w:numPr>
          <w:ilvl w:val="0"/>
          <w:numId w:val="1"/>
        </w:numPr>
        <w:ind w:left="357" w:hanging="357"/>
        <w:rPr>
          <w:rFonts w:asciiTheme="minorHAnsi" w:hAnsiTheme="minorHAnsi" w:cstheme="minorHAnsi"/>
          <w:sz w:val="22"/>
          <w:szCs w:val="22"/>
        </w:rPr>
      </w:pPr>
      <w:r w:rsidRPr="00CC5DED">
        <w:rPr>
          <w:rFonts w:asciiTheme="minorHAnsi" w:hAnsiTheme="minorHAnsi" w:cstheme="minorHAnsi"/>
          <w:sz w:val="22"/>
          <w:szCs w:val="22"/>
        </w:rPr>
        <w:t>Slagen voor de selectieprocedure</w:t>
      </w:r>
      <w:r w:rsidR="00A033D5" w:rsidRPr="00CC5DED">
        <w:rPr>
          <w:rFonts w:asciiTheme="minorHAnsi" w:hAnsiTheme="minorHAnsi" w:cstheme="minorHAnsi"/>
          <w:sz w:val="22"/>
          <w:szCs w:val="22"/>
        </w:rPr>
        <w:t xml:space="preserve">. De selectieprocedure is vergelijkend, </w:t>
      </w:r>
      <w:r w:rsidRPr="00CC5DED">
        <w:rPr>
          <w:rFonts w:asciiTheme="minorHAnsi" w:hAnsiTheme="minorHAnsi" w:cstheme="minorHAnsi"/>
          <w:sz w:val="22"/>
          <w:szCs w:val="22"/>
        </w:rPr>
        <w:t>behoudens na andersluidende gemotiveerde beslissing van de aanstellende overheid;</w:t>
      </w:r>
    </w:p>
    <w:p w14:paraId="53C642DD" w14:textId="77777777" w:rsidR="002A5ABB" w:rsidRPr="00CC5DED" w:rsidRDefault="002A5ABB" w:rsidP="002A5ABB">
      <w:pPr>
        <w:rPr>
          <w:rFonts w:asciiTheme="minorHAnsi" w:hAnsiTheme="minorHAnsi" w:cstheme="minorHAnsi"/>
          <w:sz w:val="22"/>
          <w:szCs w:val="22"/>
        </w:rPr>
      </w:pPr>
    </w:p>
    <w:p w14:paraId="77FFF26C" w14:textId="77777777" w:rsidR="002A5ABB" w:rsidRPr="00CC5DED" w:rsidRDefault="002A5ABB" w:rsidP="002A5ABB">
      <w:pPr>
        <w:pStyle w:val="Lijstalinea"/>
        <w:numPr>
          <w:ilvl w:val="0"/>
          <w:numId w:val="1"/>
        </w:numPr>
        <w:spacing w:after="0" w:line="240" w:lineRule="auto"/>
        <w:contextualSpacing w:val="0"/>
        <w:rPr>
          <w:rFonts w:asciiTheme="minorHAnsi" w:hAnsiTheme="minorHAnsi" w:cstheme="minorHAnsi"/>
        </w:rPr>
      </w:pPr>
      <w:r w:rsidRPr="00CC5DED">
        <w:rPr>
          <w:rFonts w:asciiTheme="minorHAnsi" w:hAnsiTheme="minorHAnsi" w:cstheme="minorHAnsi"/>
        </w:rPr>
        <w:t>Voldoen aan de diplomavereiste die geldt voor het niveau waarin de functie gesitueerd is, zoals bepaald in artikel 3. §1, en in voorkomend geval voldoen aan de diplomavereiste opgelegd krachtens een reglementering van de hogere overheid;</w:t>
      </w:r>
    </w:p>
    <w:p w14:paraId="310406C8" w14:textId="77777777" w:rsidR="002A5ABB" w:rsidRPr="00CC5DED" w:rsidRDefault="002A5ABB" w:rsidP="002A5ABB">
      <w:pPr>
        <w:rPr>
          <w:rFonts w:asciiTheme="minorHAnsi" w:hAnsiTheme="minorHAnsi" w:cstheme="minorHAnsi"/>
          <w:sz w:val="22"/>
          <w:szCs w:val="22"/>
        </w:rPr>
      </w:pPr>
    </w:p>
    <w:p w14:paraId="0284EFB7" w14:textId="77777777" w:rsidR="002A5ABB" w:rsidRPr="00CC5DED" w:rsidRDefault="002A5ABB" w:rsidP="002A5ABB">
      <w:pPr>
        <w:pStyle w:val="Lijstalinea"/>
        <w:numPr>
          <w:ilvl w:val="0"/>
          <w:numId w:val="1"/>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Een minimaal aantal jaren relevante en aantoonbare beroepservaring hebben</w:t>
      </w:r>
    </w:p>
    <w:p w14:paraId="40ECF6C7" w14:textId="77777777" w:rsidR="002A5ABB" w:rsidRPr="00CC5DED" w:rsidRDefault="002A5ABB" w:rsidP="00741502">
      <w:pPr>
        <w:pStyle w:val="Lijstalinea"/>
        <w:numPr>
          <w:ilvl w:val="0"/>
          <w:numId w:val="26"/>
        </w:numPr>
        <w:spacing w:after="0" w:line="240" w:lineRule="auto"/>
        <w:contextualSpacing w:val="0"/>
        <w:rPr>
          <w:rFonts w:asciiTheme="minorHAnsi" w:hAnsiTheme="minorHAnsi" w:cstheme="minorHAnsi"/>
        </w:rPr>
      </w:pPr>
      <w:r w:rsidRPr="00CC5DED">
        <w:rPr>
          <w:rFonts w:asciiTheme="minorHAnsi" w:hAnsiTheme="minorHAnsi" w:cstheme="minorHAnsi"/>
        </w:rPr>
        <w:t>voor functies in decretale graden;</w:t>
      </w:r>
    </w:p>
    <w:p w14:paraId="5DC40C15" w14:textId="77777777" w:rsidR="002A5ABB" w:rsidRPr="00CC5DED" w:rsidRDefault="002A5ABB" w:rsidP="00741502">
      <w:pPr>
        <w:pStyle w:val="Lijstalinea"/>
        <w:numPr>
          <w:ilvl w:val="0"/>
          <w:numId w:val="26"/>
        </w:numPr>
        <w:spacing w:after="0" w:line="240" w:lineRule="auto"/>
        <w:contextualSpacing w:val="0"/>
        <w:rPr>
          <w:rFonts w:asciiTheme="minorHAnsi" w:hAnsiTheme="minorHAnsi" w:cstheme="minorHAnsi"/>
        </w:rPr>
      </w:pPr>
      <w:r w:rsidRPr="00CC5DED">
        <w:rPr>
          <w:rFonts w:asciiTheme="minorHAnsi" w:hAnsiTheme="minorHAnsi" w:cstheme="minorHAnsi"/>
        </w:rPr>
        <w:t>voor functies in de hogere rangen van niveau A, B en C;</w:t>
      </w:r>
    </w:p>
    <w:p w14:paraId="45105FAA" w14:textId="77777777" w:rsidR="002A5ABB" w:rsidRPr="00CC5DED" w:rsidRDefault="002A5ABB" w:rsidP="00741502">
      <w:pPr>
        <w:pStyle w:val="Lijstalinea"/>
        <w:numPr>
          <w:ilvl w:val="0"/>
          <w:numId w:val="26"/>
        </w:numPr>
        <w:spacing w:after="0" w:line="240" w:lineRule="auto"/>
        <w:contextualSpacing w:val="0"/>
        <w:rPr>
          <w:rFonts w:asciiTheme="minorHAnsi" w:hAnsiTheme="minorHAnsi" w:cstheme="minorHAnsi"/>
        </w:rPr>
      </w:pPr>
      <w:r w:rsidRPr="00CC5DED">
        <w:rPr>
          <w:rFonts w:asciiTheme="minorHAnsi" w:hAnsiTheme="minorHAnsi" w:cstheme="minorHAnsi"/>
        </w:rPr>
        <w:t>voor een functie in de technisch hogere rang van niveau D.</w:t>
      </w:r>
    </w:p>
    <w:p w14:paraId="2032D507" w14:textId="77777777" w:rsidR="002A5ABB" w:rsidRPr="00CC5DED" w:rsidRDefault="002A5ABB" w:rsidP="002A5ABB">
      <w:pPr>
        <w:ind w:left="425"/>
        <w:rPr>
          <w:rFonts w:asciiTheme="minorHAnsi" w:hAnsiTheme="minorHAnsi" w:cstheme="minorHAnsi"/>
          <w:sz w:val="22"/>
          <w:szCs w:val="22"/>
        </w:rPr>
      </w:pPr>
      <w:r w:rsidRPr="00CC5DED">
        <w:rPr>
          <w:rFonts w:asciiTheme="minorHAnsi" w:hAnsiTheme="minorHAnsi" w:cstheme="minorHAnsi"/>
          <w:sz w:val="22"/>
          <w:szCs w:val="22"/>
          <w:lang w:val="nl-BE"/>
        </w:rPr>
        <w:t>Als relevante beroepservaring wordt zowel ervaring bij een overheid, als in de privésector of als zelfstandige verstaan. Deze beroepservaring moet relevant zijn op het vlak van de functie, functie-inhoud en/of diplomaniveau.</w:t>
      </w:r>
    </w:p>
    <w:p w14:paraId="59231FF8" w14:textId="77777777" w:rsidR="002A5ABB" w:rsidRPr="00CC5DED" w:rsidRDefault="002A5ABB" w:rsidP="002A5ABB">
      <w:pPr>
        <w:rPr>
          <w:rFonts w:asciiTheme="minorHAnsi" w:hAnsiTheme="minorHAnsi" w:cstheme="minorHAnsi"/>
          <w:sz w:val="22"/>
          <w:szCs w:val="22"/>
        </w:rPr>
      </w:pPr>
    </w:p>
    <w:p w14:paraId="338E504D" w14:textId="77777777" w:rsidR="002A5ABB" w:rsidRPr="00CC5DED" w:rsidRDefault="002A5ABB" w:rsidP="002A5ABB">
      <w:pPr>
        <w:pStyle w:val="Plattetekst"/>
        <w:tabs>
          <w:tab w:val="left" w:pos="993"/>
        </w:tabs>
        <w:spacing w:after="0"/>
        <w:rPr>
          <w:rFonts w:asciiTheme="minorHAnsi" w:hAnsiTheme="minorHAnsi" w:cstheme="minorHAnsi"/>
          <w:sz w:val="22"/>
          <w:szCs w:val="22"/>
        </w:rPr>
      </w:pPr>
      <w:r w:rsidRPr="00CC5DED">
        <w:rPr>
          <w:rFonts w:asciiTheme="minorHAnsi" w:hAnsiTheme="minorHAnsi" w:cstheme="minorHAnsi"/>
          <w:sz w:val="22"/>
          <w:szCs w:val="22"/>
        </w:rPr>
        <w:t>§2. Het personeelslid dat tewerkgesteld is in een deeltijdse functie nadat het geslaagd is voor selectieproeven, is vrijgesteld van nieuwe selectieproeven wanneer de wekelijkse prestaties binnen die functie uitgebreid worden of wanneer de functie voltijds wordt.</w:t>
      </w:r>
    </w:p>
    <w:p w14:paraId="75AB6054" w14:textId="77777777" w:rsidR="002A5ABB" w:rsidRPr="00CC5DED" w:rsidRDefault="002A5ABB" w:rsidP="002A5ABB">
      <w:pPr>
        <w:rPr>
          <w:rFonts w:asciiTheme="minorHAnsi" w:hAnsiTheme="minorHAnsi" w:cstheme="minorHAnsi"/>
          <w:sz w:val="22"/>
          <w:szCs w:val="22"/>
        </w:rPr>
      </w:pPr>
    </w:p>
    <w:p w14:paraId="4A9B65DC" w14:textId="26A3345E" w:rsidR="002A5ABB" w:rsidRPr="00CC5DED" w:rsidRDefault="0011146F" w:rsidP="002A5ABB">
      <w:pPr>
        <w:rPr>
          <w:rFonts w:asciiTheme="minorHAnsi" w:hAnsiTheme="minorHAnsi" w:cstheme="minorHAnsi"/>
          <w:sz w:val="22"/>
          <w:szCs w:val="22"/>
        </w:rPr>
      </w:pPr>
      <w:r w:rsidRPr="00CC5DED">
        <w:rPr>
          <w:rFonts w:asciiTheme="minorHAnsi" w:hAnsiTheme="minorHAnsi" w:cstheme="minorHAnsi"/>
          <w:sz w:val="22"/>
          <w:szCs w:val="22"/>
        </w:rPr>
        <w:t xml:space="preserve">§3. </w:t>
      </w:r>
      <w:r w:rsidR="002A5ABB" w:rsidRPr="00CC5DED">
        <w:rPr>
          <w:rFonts w:asciiTheme="minorHAnsi" w:hAnsiTheme="minorHAnsi" w:cstheme="minorHAnsi"/>
          <w:sz w:val="22"/>
          <w:szCs w:val="22"/>
        </w:rPr>
        <w:t xml:space="preserve">In afwijking van §1, 2° kan </w:t>
      </w:r>
      <w:r w:rsidR="002E2158" w:rsidRPr="00CC5DED">
        <w:rPr>
          <w:rFonts w:asciiTheme="minorHAnsi" w:hAnsiTheme="minorHAnsi" w:cstheme="minorHAnsi"/>
          <w:sz w:val="22"/>
          <w:szCs w:val="22"/>
        </w:rPr>
        <w:t xml:space="preserve">een kandidaat </w:t>
      </w:r>
      <w:r w:rsidR="002A5ABB" w:rsidRPr="00CC5DED">
        <w:rPr>
          <w:rFonts w:asciiTheme="minorHAnsi" w:hAnsiTheme="minorHAnsi" w:cstheme="minorHAnsi"/>
          <w:sz w:val="22"/>
          <w:szCs w:val="22"/>
        </w:rPr>
        <w:t>geheel of gedeeltelijk vrijgesteld worden van deelname aan de selectie</w:t>
      </w:r>
      <w:r w:rsidR="004573BF" w:rsidRPr="00CC5DED">
        <w:rPr>
          <w:rFonts w:asciiTheme="minorHAnsi" w:hAnsiTheme="minorHAnsi" w:cstheme="minorHAnsi"/>
          <w:sz w:val="22"/>
          <w:szCs w:val="22"/>
        </w:rPr>
        <w:t>proeven</w:t>
      </w:r>
      <w:r w:rsidR="00943D90" w:rsidRPr="00CC5DED">
        <w:rPr>
          <w:rFonts w:asciiTheme="minorHAnsi" w:hAnsiTheme="minorHAnsi" w:cstheme="minorHAnsi"/>
          <w:sz w:val="22"/>
          <w:szCs w:val="22"/>
        </w:rPr>
        <w:t>.</w:t>
      </w:r>
    </w:p>
    <w:p w14:paraId="2584136C" w14:textId="77777777" w:rsidR="00FF19B4" w:rsidRPr="00CC5DED" w:rsidRDefault="00FF19B4" w:rsidP="002A5ABB">
      <w:pPr>
        <w:rPr>
          <w:rFonts w:asciiTheme="minorHAnsi" w:hAnsiTheme="minorHAnsi" w:cstheme="minorHAnsi"/>
          <w:sz w:val="22"/>
          <w:szCs w:val="22"/>
        </w:rPr>
      </w:pPr>
    </w:p>
    <w:p w14:paraId="3787B487" w14:textId="3176616B" w:rsidR="00943D90" w:rsidRPr="00CC5DED" w:rsidRDefault="00FF19B4" w:rsidP="00086EFA">
      <w:pPr>
        <w:pStyle w:val="Lijstalinea"/>
        <w:numPr>
          <w:ilvl w:val="0"/>
          <w:numId w:val="4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Vrijstelling van selectieproeven in eigen beheer, als</w:t>
      </w:r>
    </w:p>
    <w:p w14:paraId="469F7FC4" w14:textId="21439BDF" w:rsidR="002A5ABB" w:rsidRPr="00CC5DED" w:rsidRDefault="002A5ABB" w:rsidP="00086EFA">
      <w:pPr>
        <w:numPr>
          <w:ilvl w:val="0"/>
          <w:numId w:val="50"/>
        </w:numPr>
        <w:rPr>
          <w:rFonts w:asciiTheme="minorHAnsi" w:hAnsiTheme="minorHAnsi" w:cstheme="minorHAnsi"/>
          <w:sz w:val="22"/>
          <w:szCs w:val="22"/>
        </w:rPr>
      </w:pPr>
      <w:r w:rsidRPr="00CC5DED">
        <w:rPr>
          <w:rFonts w:asciiTheme="minorHAnsi" w:hAnsiTheme="minorHAnsi" w:cstheme="minorHAnsi"/>
          <w:sz w:val="22"/>
          <w:szCs w:val="22"/>
        </w:rPr>
        <w:t>hij eerder heeft deelgenomen aan gelijkwaardige selectiepro</w:t>
      </w:r>
      <w:r w:rsidR="004573BF" w:rsidRPr="00CC5DED">
        <w:rPr>
          <w:rFonts w:asciiTheme="minorHAnsi" w:hAnsiTheme="minorHAnsi" w:cstheme="minorHAnsi"/>
          <w:sz w:val="22"/>
          <w:szCs w:val="22"/>
        </w:rPr>
        <w:t>even</w:t>
      </w:r>
      <w:r w:rsidRPr="00CC5DED">
        <w:rPr>
          <w:rFonts w:asciiTheme="minorHAnsi" w:hAnsiTheme="minorHAnsi" w:cstheme="minorHAnsi"/>
          <w:sz w:val="22"/>
          <w:szCs w:val="22"/>
        </w:rPr>
        <w:t xml:space="preserve"> voor een functie </w:t>
      </w:r>
      <w:r w:rsidR="004573BF" w:rsidRPr="00CC5DED">
        <w:rPr>
          <w:rFonts w:asciiTheme="minorHAnsi" w:hAnsiTheme="minorHAnsi" w:cstheme="minorHAnsi"/>
          <w:sz w:val="22"/>
          <w:szCs w:val="22"/>
        </w:rPr>
        <w:t xml:space="preserve">bij het lokaal bestuur Machelen </w:t>
      </w:r>
      <w:r w:rsidRPr="00CC5DED">
        <w:rPr>
          <w:rFonts w:asciiTheme="minorHAnsi" w:hAnsiTheme="minorHAnsi" w:cstheme="minorHAnsi"/>
          <w:sz w:val="22"/>
          <w:szCs w:val="22"/>
        </w:rPr>
        <w:t>in dezelfde graad als de vacante functie</w:t>
      </w:r>
      <w:r w:rsidR="004573BF" w:rsidRPr="00CC5DED">
        <w:rPr>
          <w:rFonts w:asciiTheme="minorHAnsi" w:hAnsiTheme="minorHAnsi" w:cstheme="minorHAnsi"/>
          <w:sz w:val="22"/>
          <w:szCs w:val="22"/>
        </w:rPr>
        <w:t>,</w:t>
      </w:r>
    </w:p>
    <w:p w14:paraId="6FF549AF" w14:textId="722F4BED" w:rsidR="002A5ABB" w:rsidRPr="00CC5DED" w:rsidRDefault="002A5ABB" w:rsidP="00086EFA">
      <w:pPr>
        <w:numPr>
          <w:ilvl w:val="0"/>
          <w:numId w:val="50"/>
        </w:numPr>
        <w:rPr>
          <w:rFonts w:asciiTheme="minorHAnsi" w:hAnsiTheme="minorHAnsi" w:cstheme="minorHAnsi"/>
          <w:sz w:val="22"/>
          <w:szCs w:val="22"/>
        </w:rPr>
      </w:pPr>
      <w:r w:rsidRPr="00CC5DED">
        <w:rPr>
          <w:rFonts w:asciiTheme="minorHAnsi" w:hAnsiTheme="minorHAnsi" w:cstheme="minorHAnsi"/>
          <w:sz w:val="22"/>
          <w:szCs w:val="22"/>
        </w:rPr>
        <w:t xml:space="preserve">deze </w:t>
      </w:r>
      <w:r w:rsidR="004573BF" w:rsidRPr="00CC5DED">
        <w:rPr>
          <w:rFonts w:asciiTheme="minorHAnsi" w:hAnsiTheme="minorHAnsi" w:cstheme="minorHAnsi"/>
          <w:sz w:val="22"/>
          <w:szCs w:val="22"/>
        </w:rPr>
        <w:t>selectie</w:t>
      </w:r>
      <w:r w:rsidRPr="00CC5DED">
        <w:rPr>
          <w:rFonts w:asciiTheme="minorHAnsi" w:hAnsiTheme="minorHAnsi" w:cstheme="minorHAnsi"/>
          <w:sz w:val="22"/>
          <w:szCs w:val="22"/>
        </w:rPr>
        <w:t>procedure max. 2 jaar geleden is, te rekenen vanaf de datum van het eindverslag van die selectie tot de datum van opstart van de nieuwe aanwervingsprocedure</w:t>
      </w:r>
      <w:r w:rsidR="004573BF" w:rsidRPr="00CC5DED">
        <w:rPr>
          <w:rFonts w:asciiTheme="minorHAnsi" w:hAnsiTheme="minorHAnsi" w:cstheme="minorHAnsi"/>
          <w:sz w:val="22"/>
          <w:szCs w:val="22"/>
        </w:rPr>
        <w:t xml:space="preserve"> en</w:t>
      </w:r>
    </w:p>
    <w:p w14:paraId="3018A35B" w14:textId="77777777" w:rsidR="002A5ABB" w:rsidRPr="00CC5DED" w:rsidRDefault="002A5ABB" w:rsidP="00086EFA">
      <w:pPr>
        <w:numPr>
          <w:ilvl w:val="0"/>
          <w:numId w:val="50"/>
        </w:numPr>
        <w:rPr>
          <w:rFonts w:asciiTheme="minorHAnsi" w:hAnsiTheme="minorHAnsi" w:cstheme="minorHAnsi"/>
          <w:sz w:val="22"/>
          <w:szCs w:val="22"/>
        </w:rPr>
      </w:pPr>
      <w:r w:rsidRPr="00CC5DED">
        <w:rPr>
          <w:rFonts w:asciiTheme="minorHAnsi" w:hAnsiTheme="minorHAnsi" w:cstheme="minorHAnsi"/>
          <w:sz w:val="22"/>
          <w:szCs w:val="22"/>
        </w:rPr>
        <w:t>hij geslaagd was en/of geschikt bevonden werd.</w:t>
      </w:r>
    </w:p>
    <w:p w14:paraId="3C3F9960" w14:textId="38586519" w:rsidR="002A5ABB" w:rsidRPr="00CC5DED" w:rsidRDefault="002A5ABB" w:rsidP="002A5ABB">
      <w:pPr>
        <w:rPr>
          <w:rFonts w:asciiTheme="minorHAnsi" w:hAnsiTheme="minorHAnsi" w:cstheme="minorHAnsi"/>
          <w:sz w:val="22"/>
          <w:szCs w:val="22"/>
        </w:rPr>
      </w:pPr>
    </w:p>
    <w:p w14:paraId="7D71EE2A" w14:textId="7028AE03" w:rsidR="000029B0" w:rsidRPr="00CC5DED" w:rsidRDefault="002A5ABB" w:rsidP="00261790">
      <w:pPr>
        <w:rPr>
          <w:rFonts w:asciiTheme="minorHAnsi" w:hAnsiTheme="minorHAnsi" w:cstheme="minorHAnsi"/>
          <w:sz w:val="22"/>
          <w:szCs w:val="22"/>
        </w:rPr>
      </w:pPr>
      <w:r w:rsidRPr="00CC5DED">
        <w:rPr>
          <w:rFonts w:asciiTheme="minorHAnsi" w:hAnsiTheme="minorHAnsi" w:cstheme="minorHAnsi"/>
          <w:sz w:val="22"/>
          <w:szCs w:val="22"/>
        </w:rPr>
        <w:t>De eerder behaalde resultaten waarvoor vrijstelling wordt toegekend, blijven gelden.</w:t>
      </w:r>
    </w:p>
    <w:p w14:paraId="17B9A2F5" w14:textId="33EE3479" w:rsidR="000029B0" w:rsidRPr="00CC5DED" w:rsidRDefault="000029B0" w:rsidP="00261790">
      <w:pPr>
        <w:rPr>
          <w:rFonts w:asciiTheme="minorHAnsi" w:hAnsiTheme="minorHAnsi" w:cstheme="minorHAnsi"/>
          <w:sz w:val="22"/>
          <w:szCs w:val="22"/>
        </w:rPr>
      </w:pPr>
      <w:r w:rsidRPr="00CC5DED">
        <w:rPr>
          <w:rFonts w:asciiTheme="minorHAnsi" w:hAnsiTheme="minorHAnsi" w:cstheme="minorHAnsi"/>
          <w:sz w:val="22"/>
          <w:szCs w:val="22"/>
        </w:rPr>
        <w:t xml:space="preserve">De selectiecommissie </w:t>
      </w:r>
      <w:r w:rsidR="00711548" w:rsidRPr="00CC5DED">
        <w:rPr>
          <w:rFonts w:asciiTheme="minorHAnsi" w:hAnsiTheme="minorHAnsi" w:cstheme="minorHAnsi"/>
          <w:sz w:val="22"/>
          <w:szCs w:val="22"/>
        </w:rPr>
        <w:t xml:space="preserve">aangesteld voor de vacante functie </w:t>
      </w:r>
      <w:r w:rsidRPr="00CC5DED">
        <w:rPr>
          <w:rFonts w:asciiTheme="minorHAnsi" w:hAnsiTheme="minorHAnsi" w:cstheme="minorHAnsi"/>
          <w:sz w:val="22"/>
          <w:szCs w:val="22"/>
        </w:rPr>
        <w:t xml:space="preserve">zal </w:t>
      </w:r>
      <w:r w:rsidR="004A441B" w:rsidRPr="00CC5DED">
        <w:rPr>
          <w:rFonts w:asciiTheme="minorHAnsi" w:hAnsiTheme="minorHAnsi" w:cstheme="minorHAnsi"/>
          <w:sz w:val="22"/>
          <w:szCs w:val="22"/>
        </w:rPr>
        <w:t xml:space="preserve">minstens </w:t>
      </w:r>
      <w:r w:rsidR="004573BF" w:rsidRPr="00CC5DED">
        <w:rPr>
          <w:rFonts w:asciiTheme="minorHAnsi" w:hAnsiTheme="minorHAnsi" w:cstheme="minorHAnsi"/>
          <w:sz w:val="22"/>
          <w:szCs w:val="22"/>
        </w:rPr>
        <w:t>altijd</w:t>
      </w:r>
      <w:r w:rsidRPr="00CC5DED">
        <w:rPr>
          <w:rFonts w:asciiTheme="minorHAnsi" w:hAnsiTheme="minorHAnsi" w:cstheme="minorHAnsi"/>
          <w:sz w:val="22"/>
          <w:szCs w:val="22"/>
        </w:rPr>
        <w:t xml:space="preserve"> nog </w:t>
      </w:r>
      <w:r w:rsidR="00711548" w:rsidRPr="00CC5DED">
        <w:rPr>
          <w:rFonts w:asciiTheme="minorHAnsi" w:hAnsiTheme="minorHAnsi" w:cstheme="minorHAnsi"/>
          <w:sz w:val="22"/>
          <w:szCs w:val="22"/>
        </w:rPr>
        <w:t>een gestructureerd interview afnemen van de vrijgestelde kandidaat</w:t>
      </w:r>
      <w:r w:rsidR="004A441B" w:rsidRPr="00CC5DED">
        <w:rPr>
          <w:rFonts w:asciiTheme="minorHAnsi" w:hAnsiTheme="minorHAnsi" w:cstheme="minorHAnsi"/>
          <w:sz w:val="22"/>
          <w:szCs w:val="22"/>
        </w:rPr>
        <w:t>. Dit</w:t>
      </w:r>
      <w:r w:rsidR="00711548" w:rsidRPr="00CC5DED">
        <w:rPr>
          <w:rFonts w:asciiTheme="minorHAnsi" w:hAnsiTheme="minorHAnsi" w:cstheme="minorHAnsi"/>
          <w:sz w:val="22"/>
          <w:szCs w:val="22"/>
        </w:rPr>
        <w:t xml:space="preserve"> om </w:t>
      </w:r>
      <w:r w:rsidR="004573BF" w:rsidRPr="00CC5DED">
        <w:rPr>
          <w:rFonts w:asciiTheme="minorHAnsi" w:hAnsiTheme="minorHAnsi" w:cstheme="minorHAnsi"/>
          <w:sz w:val="22"/>
          <w:szCs w:val="22"/>
        </w:rPr>
        <w:t xml:space="preserve">een </w:t>
      </w:r>
      <w:r w:rsidR="004A441B" w:rsidRPr="00CC5DED">
        <w:rPr>
          <w:rFonts w:asciiTheme="minorHAnsi" w:hAnsiTheme="minorHAnsi" w:cstheme="minorHAnsi"/>
          <w:sz w:val="22"/>
          <w:szCs w:val="22"/>
        </w:rPr>
        <w:t xml:space="preserve">objectieve en </w:t>
      </w:r>
      <w:r w:rsidR="004573BF" w:rsidRPr="00CC5DED">
        <w:rPr>
          <w:rFonts w:asciiTheme="minorHAnsi" w:hAnsiTheme="minorHAnsi" w:cstheme="minorHAnsi"/>
          <w:sz w:val="22"/>
          <w:szCs w:val="22"/>
        </w:rPr>
        <w:t xml:space="preserve">vergelijkende eindbeoordeling te </w:t>
      </w:r>
      <w:r w:rsidR="004A441B" w:rsidRPr="00CC5DED">
        <w:rPr>
          <w:rFonts w:asciiTheme="minorHAnsi" w:hAnsiTheme="minorHAnsi" w:cstheme="minorHAnsi"/>
          <w:sz w:val="22"/>
          <w:szCs w:val="22"/>
        </w:rPr>
        <w:t>kunnen maken van alle kandidaten voor de betrokken functie.</w:t>
      </w:r>
    </w:p>
    <w:p w14:paraId="6092CD0A" w14:textId="77777777" w:rsidR="000029B0" w:rsidRPr="00CC5DED" w:rsidRDefault="000029B0" w:rsidP="00261790">
      <w:pPr>
        <w:rPr>
          <w:rFonts w:asciiTheme="minorHAnsi" w:hAnsiTheme="minorHAnsi" w:cstheme="minorHAnsi"/>
          <w:sz w:val="22"/>
          <w:szCs w:val="22"/>
        </w:rPr>
      </w:pPr>
    </w:p>
    <w:p w14:paraId="47028763" w14:textId="47AD5B42" w:rsidR="002A5ABB" w:rsidRPr="00CC5DED" w:rsidRDefault="002A5ABB" w:rsidP="00261790">
      <w:pPr>
        <w:rPr>
          <w:rFonts w:asciiTheme="minorHAnsi" w:hAnsiTheme="minorHAnsi" w:cstheme="minorHAnsi"/>
          <w:sz w:val="22"/>
          <w:szCs w:val="22"/>
        </w:rPr>
      </w:pPr>
      <w:r w:rsidRPr="00CC5DED">
        <w:rPr>
          <w:rFonts w:asciiTheme="minorHAnsi" w:hAnsiTheme="minorHAnsi" w:cstheme="minorHAnsi"/>
          <w:sz w:val="22"/>
          <w:szCs w:val="22"/>
        </w:rPr>
        <w:t>De kandidaat vraagt de vrijstelling aan. Na advies van de Algemeen Directeur beslist de aanstellende overheid over de vrijstelling en deelt ze schriftelijk mee aan de kandidaat en aan de selectiecommissie.</w:t>
      </w:r>
    </w:p>
    <w:p w14:paraId="4710C6B8" w14:textId="4CA4AC5E" w:rsidR="002A5ABB" w:rsidRPr="00CC5DED" w:rsidRDefault="002A5ABB" w:rsidP="00796C69">
      <w:pPr>
        <w:rPr>
          <w:rFonts w:asciiTheme="minorHAnsi" w:hAnsiTheme="minorHAnsi" w:cstheme="minorHAnsi"/>
          <w:sz w:val="22"/>
          <w:szCs w:val="22"/>
        </w:rPr>
      </w:pPr>
    </w:p>
    <w:p w14:paraId="5731A3B5" w14:textId="787C48D8" w:rsidR="00FF19B4" w:rsidRPr="00CC5DED" w:rsidRDefault="00FF19B4" w:rsidP="00086EFA">
      <w:pPr>
        <w:pStyle w:val="Lijstalinea"/>
        <w:numPr>
          <w:ilvl w:val="0"/>
          <w:numId w:val="49"/>
        </w:numPr>
        <w:spacing w:after="0" w:line="240" w:lineRule="auto"/>
        <w:rPr>
          <w:rStyle w:val="CharacterStyle1"/>
          <w:rFonts w:asciiTheme="minorHAnsi" w:hAnsiTheme="minorHAnsi" w:cstheme="minorHAnsi"/>
          <w:sz w:val="22"/>
          <w:szCs w:val="24"/>
          <w:lang w:val="nl-NL" w:eastAsia="nl-NL"/>
        </w:rPr>
      </w:pPr>
      <w:r w:rsidRPr="00CC5DED">
        <w:rPr>
          <w:rStyle w:val="CharacterStyle1"/>
          <w:rFonts w:asciiTheme="minorHAnsi" w:hAnsiTheme="minorHAnsi" w:cstheme="minorHAnsi"/>
          <w:sz w:val="22"/>
        </w:rPr>
        <w:t>Vrijstelling van assessment uitgevoerd door een externe selectiebureau:</w:t>
      </w:r>
    </w:p>
    <w:p w14:paraId="6FEB6CE1" w14:textId="07B84DD1" w:rsidR="0011146F" w:rsidRPr="00CC5DED" w:rsidRDefault="0011146F" w:rsidP="0011146F">
      <w:pPr>
        <w:rPr>
          <w:rStyle w:val="CharacterStyle1"/>
          <w:rFonts w:asciiTheme="minorHAnsi" w:hAnsiTheme="minorHAnsi" w:cstheme="minorHAnsi"/>
          <w:sz w:val="22"/>
          <w:szCs w:val="22"/>
        </w:rPr>
      </w:pPr>
      <w:r w:rsidRPr="00CC5DED">
        <w:rPr>
          <w:rStyle w:val="CharacterStyle1"/>
          <w:rFonts w:asciiTheme="minorHAnsi" w:hAnsiTheme="minorHAnsi" w:cstheme="minorHAnsi"/>
          <w:sz w:val="22"/>
          <w:szCs w:val="22"/>
        </w:rPr>
        <w:t>De kandidaat die een rapport voorlegt waaruit blijkt dat hij voor dezelfde of voor een vergelijkbare functie bij dezelfde of bij een andere overheid al eerder geslaagd of geschikt bevonden is voor een vergelijkbaar assessment, kan vrijgesteld worden van een nieuwe deelname aan dit selectie-onderdeel. Hij behoudt in dat geval het eerder behaalde resultaat. De maximale duur van de vrijstelling bedraagt 2 jaar.</w:t>
      </w:r>
    </w:p>
    <w:p w14:paraId="35BCF2E4" w14:textId="77777777" w:rsidR="0011146F" w:rsidRPr="00CC5DED" w:rsidRDefault="0011146F" w:rsidP="0011146F">
      <w:pPr>
        <w:rPr>
          <w:rStyle w:val="CharacterStyle1"/>
          <w:rFonts w:asciiTheme="minorHAnsi" w:hAnsiTheme="minorHAnsi" w:cstheme="minorHAnsi"/>
          <w:sz w:val="22"/>
          <w:szCs w:val="22"/>
        </w:rPr>
      </w:pPr>
      <w:r w:rsidRPr="00CC5DED">
        <w:rPr>
          <w:rStyle w:val="CharacterStyle1"/>
          <w:rFonts w:asciiTheme="minorHAnsi" w:hAnsiTheme="minorHAnsi" w:cstheme="minorHAnsi"/>
          <w:sz w:val="22"/>
          <w:szCs w:val="22"/>
        </w:rPr>
        <w:t>De kandidaat kan echter zelf beslissen deze proeven opnieuw te doen.</w:t>
      </w:r>
    </w:p>
    <w:p w14:paraId="2CBEF81C" w14:textId="77777777" w:rsidR="0011146F" w:rsidRPr="00CC5DED" w:rsidRDefault="0011146F" w:rsidP="0011146F">
      <w:pPr>
        <w:pStyle w:val="Plattetekst"/>
        <w:tabs>
          <w:tab w:val="left" w:pos="1260"/>
        </w:tabs>
        <w:spacing w:after="0"/>
        <w:rPr>
          <w:rFonts w:asciiTheme="minorHAnsi" w:hAnsiTheme="minorHAnsi" w:cstheme="minorHAnsi"/>
          <w:sz w:val="22"/>
          <w:szCs w:val="22"/>
          <w:lang w:val="nl-BE"/>
        </w:rPr>
      </w:pPr>
    </w:p>
    <w:p w14:paraId="35411780" w14:textId="3AF8E2B6" w:rsidR="0011146F" w:rsidRPr="00CC5DED" w:rsidRDefault="0011146F" w:rsidP="0011146F">
      <w:pPr>
        <w:pStyle w:val="Plattetekst"/>
        <w:tabs>
          <w:tab w:val="left" w:pos="1260"/>
        </w:tabs>
        <w:spacing w:after="0"/>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aanstellende overheid beslist in overleg met de algemeen directeur en de </w:t>
      </w:r>
      <w:r w:rsidR="00D14CCD" w:rsidRPr="00CC5DED">
        <w:rPr>
          <w:rFonts w:asciiTheme="minorHAnsi" w:hAnsiTheme="minorHAnsi" w:cstheme="minorHAnsi"/>
          <w:sz w:val="22"/>
          <w:szCs w:val="22"/>
          <w:lang w:val="nl-BE"/>
        </w:rPr>
        <w:t xml:space="preserve">directeur </w:t>
      </w:r>
      <w:r w:rsidRPr="00CC5DED">
        <w:rPr>
          <w:rFonts w:asciiTheme="minorHAnsi" w:hAnsiTheme="minorHAnsi" w:cstheme="minorHAnsi"/>
          <w:sz w:val="22"/>
          <w:szCs w:val="22"/>
          <w:lang w:val="nl-BE"/>
        </w:rPr>
        <w:t>HR over de eventuele vrijstelling van de eerder afgelegde testen.</w:t>
      </w:r>
    </w:p>
    <w:p w14:paraId="05951C8B" w14:textId="77777777" w:rsidR="0011146F" w:rsidRPr="00CC5DED" w:rsidRDefault="0011146F" w:rsidP="002A5ABB">
      <w:pPr>
        <w:rPr>
          <w:rFonts w:asciiTheme="minorHAnsi" w:hAnsiTheme="minorHAnsi" w:cstheme="minorHAnsi"/>
          <w:sz w:val="22"/>
          <w:szCs w:val="22"/>
        </w:rPr>
      </w:pPr>
    </w:p>
    <w:p w14:paraId="69A44DF1"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7.</w:t>
      </w:r>
      <w:r w:rsidRPr="00CC5DED">
        <w:rPr>
          <w:rFonts w:asciiTheme="minorHAnsi" w:hAnsiTheme="minorHAnsi" w:cstheme="minorHAnsi"/>
          <w:sz w:val="22"/>
          <w:szCs w:val="22"/>
        </w:rPr>
        <w:t xml:space="preserve"> De lijst van erkende diploma's of getuigschriften per niveau wordt door de Vlaamse minister, bevoegd voor de binnenlandse aangelegenheden, vastgesteld.</w:t>
      </w:r>
    </w:p>
    <w:p w14:paraId="5F4F133B"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Alleen de erkende diploma’s en getuigschriften opgesomd in deze lijst en de in overeenstemming met een buitenlandse regeling behaalde diploma’s en getuigschriften die hiermee gelijkwaardig kunnen verklaard worden, komen in aanmerking bij aanwerving.</w:t>
      </w:r>
    </w:p>
    <w:p w14:paraId="77A1A1DC" w14:textId="77777777" w:rsidR="002A5ABB" w:rsidRPr="00CC5DED" w:rsidRDefault="002A5ABB" w:rsidP="002A5ABB">
      <w:pPr>
        <w:rPr>
          <w:rFonts w:asciiTheme="minorHAnsi" w:hAnsiTheme="minorHAnsi" w:cstheme="minorHAnsi"/>
          <w:sz w:val="22"/>
          <w:szCs w:val="22"/>
        </w:rPr>
      </w:pPr>
    </w:p>
    <w:p w14:paraId="0ECB768D"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lastRenderedPageBreak/>
        <w:t>De kandidaten die buitenlandse diploma’s voorleggen moeten ten laatste bij kandidaatstelling of uiterlijk op de dag van het afsluiten van de kandidaturen het bewijs leveren dat ze de homologatie van het diploma hebben aangevraagd.</w:t>
      </w:r>
    </w:p>
    <w:p w14:paraId="2E8FBBFE"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Onder homologatie wordt verstaan:</w:t>
      </w:r>
    </w:p>
    <w:p w14:paraId="5B2BBEA9" w14:textId="77777777" w:rsidR="002A5ABB" w:rsidRPr="00CC5DED" w:rsidRDefault="002A5ABB" w:rsidP="00A97DEE">
      <w:pPr>
        <w:pStyle w:val="Lijstalinea"/>
        <w:numPr>
          <w:ilvl w:val="0"/>
          <w:numId w:val="30"/>
        </w:numPr>
        <w:spacing w:after="0"/>
        <w:ind w:left="357" w:hanging="357"/>
        <w:rPr>
          <w:rFonts w:asciiTheme="minorHAnsi" w:hAnsiTheme="minorHAnsi" w:cstheme="minorHAnsi"/>
        </w:rPr>
      </w:pPr>
      <w:r w:rsidRPr="00CC5DED">
        <w:rPr>
          <w:rFonts w:asciiTheme="minorHAnsi" w:hAnsiTheme="minorHAnsi" w:cstheme="minorHAnsi"/>
        </w:rPr>
        <w:t>een volledige of specifieke gelijkwaardigheid of de gelijkwaardigheidserkenning. Dit is een officiële bevestiging van de gelijkwaardigheid van een specifiek buitenlands diploma met een specifiek Vlaams diploma van hetzelfde niveau.</w:t>
      </w:r>
    </w:p>
    <w:p w14:paraId="383E4CDC" w14:textId="77777777" w:rsidR="002A5ABB" w:rsidRPr="00CC5DED" w:rsidRDefault="002A5ABB" w:rsidP="002A5ABB">
      <w:pPr>
        <w:ind w:left="357"/>
        <w:rPr>
          <w:rFonts w:asciiTheme="minorHAnsi" w:hAnsiTheme="minorHAnsi" w:cstheme="minorHAnsi"/>
          <w:sz w:val="22"/>
          <w:szCs w:val="22"/>
        </w:rPr>
      </w:pPr>
      <w:r w:rsidRPr="00CC5DED">
        <w:rPr>
          <w:rFonts w:asciiTheme="minorHAnsi" w:hAnsiTheme="minorHAnsi" w:cstheme="minorHAnsi"/>
          <w:sz w:val="22"/>
          <w:szCs w:val="22"/>
        </w:rPr>
        <w:t>of</w:t>
      </w:r>
    </w:p>
    <w:p w14:paraId="49176A3D" w14:textId="77777777" w:rsidR="002A5ABB" w:rsidRPr="00CC5DED" w:rsidRDefault="002A5ABB" w:rsidP="00A97DEE">
      <w:pPr>
        <w:pStyle w:val="Lijstalinea"/>
        <w:numPr>
          <w:ilvl w:val="0"/>
          <w:numId w:val="29"/>
        </w:numPr>
        <w:spacing w:after="0"/>
        <w:ind w:left="357" w:hanging="357"/>
        <w:rPr>
          <w:rFonts w:asciiTheme="minorHAnsi" w:hAnsiTheme="minorHAnsi" w:cstheme="minorHAnsi"/>
        </w:rPr>
      </w:pPr>
      <w:r w:rsidRPr="00CC5DED">
        <w:rPr>
          <w:rFonts w:asciiTheme="minorHAnsi" w:hAnsiTheme="minorHAnsi" w:cstheme="minorHAnsi"/>
        </w:rPr>
        <w:t>een niveaubepaling of niveaugelijkwaardigheid. Dit is een bevestiging dat het buitenlands diploma wel degelijk werd uitgereikt door een erkende instelling van het betreffende onderwijsniveau in het land van herkomst. Het is dus geen officieel gelijkwaardigheidsbesluit. Het situeert enkel het buitenlands diploma in het Belgische onderwijsniveau.</w:t>
      </w:r>
    </w:p>
    <w:p w14:paraId="22538998" w14:textId="77777777" w:rsidR="002A5ABB" w:rsidRPr="00CC5DED" w:rsidRDefault="002A5ABB" w:rsidP="002A5ABB">
      <w:pPr>
        <w:ind w:left="360"/>
        <w:rPr>
          <w:rFonts w:asciiTheme="minorHAnsi" w:hAnsiTheme="minorHAnsi" w:cstheme="minorHAnsi"/>
          <w:sz w:val="22"/>
          <w:szCs w:val="22"/>
        </w:rPr>
      </w:pPr>
      <w:r w:rsidRPr="00CC5DED">
        <w:rPr>
          <w:rFonts w:asciiTheme="minorHAnsi" w:hAnsiTheme="minorHAnsi" w:cstheme="minorHAnsi"/>
          <w:sz w:val="22"/>
          <w:szCs w:val="22"/>
        </w:rPr>
        <w:t>Het bewijs via niveaugelijkwaardigheid kan enkel worden aanvaard indien expliciet in de wervingsvoorwaarden is opgenomen dat een gelijkwaardigheid van het niveau van het buitenlands diploma volstaat. Dit kan enkel voldoende zijn indien geen specifieke diplomarichting wordt gevraagd.</w:t>
      </w:r>
    </w:p>
    <w:p w14:paraId="79D2411D" w14:textId="77777777" w:rsidR="002A5ABB" w:rsidRPr="00CC5DED" w:rsidRDefault="002A5ABB" w:rsidP="002A5ABB">
      <w:pPr>
        <w:rPr>
          <w:rFonts w:asciiTheme="minorHAnsi" w:hAnsiTheme="minorHAnsi" w:cstheme="minorHAnsi"/>
          <w:sz w:val="22"/>
          <w:szCs w:val="22"/>
        </w:rPr>
      </w:pPr>
    </w:p>
    <w:p w14:paraId="1218FEE2"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Het effectieve bewijs van de homologatie moet binnengeleverd zijn ten laatste één werkdag voor het vaststellen van de agendering van de aanstellingsbeslissing door de aanstellende overheid.</w:t>
      </w:r>
    </w:p>
    <w:p w14:paraId="63F6D5A1" w14:textId="77777777" w:rsidR="002A5ABB" w:rsidRPr="00CC5DED" w:rsidRDefault="002A5ABB" w:rsidP="002A5ABB">
      <w:pPr>
        <w:rPr>
          <w:rFonts w:asciiTheme="minorHAnsi" w:hAnsiTheme="minorHAnsi" w:cstheme="minorHAnsi"/>
          <w:sz w:val="22"/>
          <w:szCs w:val="22"/>
        </w:rPr>
      </w:pPr>
    </w:p>
    <w:p w14:paraId="0F6E5DCE"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beoordeling van de gelijkwaardigheid of niveaugelijkwaardigheid van de diploma’s is een bevoegdheid van de algemeen directeur en/of de HR verantwoordelijke.</w:t>
      </w:r>
    </w:p>
    <w:p w14:paraId="181152EC" w14:textId="77777777" w:rsidR="002A5ABB" w:rsidRPr="00CC5DED" w:rsidRDefault="002A5ABB" w:rsidP="002A5ABB">
      <w:pPr>
        <w:rPr>
          <w:rFonts w:asciiTheme="minorHAnsi" w:hAnsiTheme="minorHAnsi" w:cstheme="minorHAnsi"/>
          <w:sz w:val="22"/>
          <w:szCs w:val="22"/>
        </w:rPr>
      </w:pPr>
    </w:p>
    <w:p w14:paraId="6BA6EC37"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8.</w:t>
      </w:r>
      <w:r w:rsidRPr="00CC5DED">
        <w:rPr>
          <w:rFonts w:asciiTheme="minorHAnsi" w:hAnsiTheme="minorHAnsi" w:cstheme="minorHAnsi"/>
          <w:sz w:val="22"/>
          <w:szCs w:val="22"/>
        </w:rPr>
        <w:t xml:space="preserve"> De aanstellende overheid kan aanvullende aanwervingsvoorwaarden vaststellen, zoals:</w:t>
      </w:r>
    </w:p>
    <w:p w14:paraId="7DC0FAEE" w14:textId="77777777" w:rsidR="002A5ABB" w:rsidRPr="00CC5DED" w:rsidRDefault="002A5ABB" w:rsidP="00A97DEE">
      <w:pPr>
        <w:pStyle w:val="Lijstalinea"/>
        <w:numPr>
          <w:ilvl w:val="0"/>
          <w:numId w:val="2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een bepaalde vorming, training of opleiding;</w:t>
      </w:r>
    </w:p>
    <w:p w14:paraId="6F676D86" w14:textId="77777777" w:rsidR="002A5ABB" w:rsidRPr="00CC5DED" w:rsidRDefault="002A5ABB" w:rsidP="00A97DEE">
      <w:pPr>
        <w:pStyle w:val="Lijstalinea"/>
        <w:numPr>
          <w:ilvl w:val="0"/>
          <w:numId w:val="2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een aantal jaren relevante (beroeps)ervaring, al dan niet in een bepaalde functie;</w:t>
      </w:r>
    </w:p>
    <w:p w14:paraId="6DE1B1A0" w14:textId="77777777" w:rsidR="002A5ABB" w:rsidRPr="00CC5DED" w:rsidRDefault="002A5ABB" w:rsidP="00A97DEE">
      <w:pPr>
        <w:pStyle w:val="Lijstalinea"/>
        <w:numPr>
          <w:ilvl w:val="0"/>
          <w:numId w:val="2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een bepaald diploma, getuigschrift, attest of brevet, een</w:t>
      </w:r>
      <w:r w:rsidRPr="00CC5DED">
        <w:rPr>
          <w:rFonts w:asciiTheme="minorHAnsi" w:eastAsia="Times New Roman" w:hAnsiTheme="minorHAnsi" w:cstheme="minorHAnsi"/>
          <w:sz w:val="24"/>
          <w:szCs w:val="24"/>
          <w:lang w:val="nl-NL" w:eastAsia="nl-NL"/>
        </w:rPr>
        <w:t xml:space="preserve"> </w:t>
      </w:r>
      <w:r w:rsidRPr="00CC5DED">
        <w:rPr>
          <w:rFonts w:asciiTheme="minorHAnsi" w:hAnsiTheme="minorHAnsi" w:cstheme="minorHAnsi"/>
          <w:lang w:val="nl-NL"/>
        </w:rPr>
        <w:t>rijbewijs</w:t>
      </w:r>
      <w:r w:rsidRPr="00CC5DED">
        <w:rPr>
          <w:rFonts w:asciiTheme="minorHAnsi" w:hAnsiTheme="minorHAnsi" w:cstheme="minorHAnsi"/>
        </w:rPr>
        <w:t>;</w:t>
      </w:r>
    </w:p>
    <w:p w14:paraId="06684263" w14:textId="77777777" w:rsidR="002A5ABB" w:rsidRPr="00CC5DED" w:rsidRDefault="002A5ABB" w:rsidP="00A97DEE">
      <w:pPr>
        <w:pStyle w:val="Lijstalinea"/>
        <w:numPr>
          <w:ilvl w:val="0"/>
          <w:numId w:val="2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bepaalde relevante competenties;</w:t>
      </w:r>
    </w:p>
    <w:p w14:paraId="68C77BCC" w14:textId="77777777" w:rsidR="002A5ABB" w:rsidRPr="00CC5DED" w:rsidRDefault="002A5ABB" w:rsidP="00A97DEE">
      <w:pPr>
        <w:pStyle w:val="Lijstalinea"/>
        <w:numPr>
          <w:ilvl w:val="0"/>
          <w:numId w:val="29"/>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een bepaalde expertise als het over een expertfunctie gaat.</w:t>
      </w:r>
    </w:p>
    <w:p w14:paraId="47E524EA" w14:textId="77777777" w:rsidR="002A5ABB" w:rsidRPr="00CC5DED" w:rsidRDefault="002A5ABB" w:rsidP="002A5ABB">
      <w:pPr>
        <w:rPr>
          <w:rFonts w:asciiTheme="minorHAnsi" w:hAnsiTheme="minorHAnsi" w:cstheme="minorHAnsi"/>
          <w:sz w:val="22"/>
          <w:szCs w:val="22"/>
        </w:rPr>
      </w:pPr>
    </w:p>
    <w:p w14:paraId="3CC5FCC0"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9.</w:t>
      </w:r>
      <w:r w:rsidRPr="00CC5DED">
        <w:rPr>
          <w:rFonts w:asciiTheme="minorHAnsi" w:hAnsiTheme="minorHAnsi" w:cstheme="minorHAnsi"/>
          <w:sz w:val="22"/>
          <w:szCs w:val="22"/>
        </w:rPr>
        <w:t xml:space="preserve"> §1. De aanstellende overheid kan bij de vacant verklaring uitzonderlijk bepalen dat de diplomavereiste die als aanwervingsvoorwaarde geldt voor functies van niveau A, B en C, vervalt Die afwijking van diplomavereiste is mogelijk op grond van vooraf vastgestelde, objectieve criteria en op voorwaarde dat</w:t>
      </w:r>
    </w:p>
    <w:p w14:paraId="127E2021" w14:textId="77777777" w:rsidR="002A5ABB" w:rsidRPr="00CC5DED" w:rsidRDefault="002A5ABB" w:rsidP="00A97DEE">
      <w:pPr>
        <w:pStyle w:val="Lijstalinea"/>
        <w:numPr>
          <w:ilvl w:val="0"/>
          <w:numId w:val="31"/>
        </w:numPr>
        <w:spacing w:after="0" w:line="240" w:lineRule="auto"/>
        <w:contextualSpacing w:val="0"/>
        <w:rPr>
          <w:rFonts w:asciiTheme="minorHAnsi" w:hAnsiTheme="minorHAnsi" w:cstheme="minorHAnsi"/>
        </w:rPr>
      </w:pPr>
      <w:r w:rsidRPr="00CC5DED">
        <w:rPr>
          <w:rFonts w:asciiTheme="minorHAnsi" w:hAnsiTheme="minorHAnsi" w:cstheme="minorHAnsi"/>
        </w:rPr>
        <w:t>de functie noch op basis van de functiebeschrijving, noch krachtens een reglementering van de hogere overheid een (specifiek) diploma vergt en het algemene capaciteitsniveau en het potentieel van de kandidaten belangrijker zijn dan een diploma;</w:t>
      </w:r>
    </w:p>
    <w:p w14:paraId="0BA34551" w14:textId="77777777" w:rsidR="002A5ABB" w:rsidRPr="00CC5DED" w:rsidRDefault="002A5ABB" w:rsidP="00A97DEE">
      <w:pPr>
        <w:pStyle w:val="Lijstalinea"/>
        <w:numPr>
          <w:ilvl w:val="0"/>
          <w:numId w:val="31"/>
        </w:numPr>
        <w:spacing w:after="0" w:line="240" w:lineRule="auto"/>
        <w:contextualSpacing w:val="0"/>
        <w:rPr>
          <w:rFonts w:asciiTheme="minorHAnsi" w:hAnsiTheme="minorHAnsi" w:cstheme="minorHAnsi"/>
        </w:rPr>
      </w:pPr>
      <w:r w:rsidRPr="00CC5DED">
        <w:rPr>
          <w:rFonts w:asciiTheme="minorHAnsi" w:hAnsiTheme="minorHAnsi" w:cstheme="minorHAnsi"/>
          <w:lang w:val="nl-NL"/>
        </w:rPr>
        <w:t>het wegvallen van de diplomavereiste gecompenseerd wordt door een vereiste inzake relevante beroepservaring;</w:t>
      </w:r>
    </w:p>
    <w:p w14:paraId="11A6F82A" w14:textId="77777777" w:rsidR="0024016D" w:rsidRPr="00CC5DED" w:rsidRDefault="002A5ABB" w:rsidP="00A97DEE">
      <w:pPr>
        <w:pStyle w:val="Lijstalinea"/>
        <w:numPr>
          <w:ilvl w:val="0"/>
          <w:numId w:val="31"/>
        </w:numPr>
        <w:spacing w:after="0" w:line="240" w:lineRule="auto"/>
        <w:ind w:left="777" w:hanging="357"/>
        <w:contextualSpacing w:val="0"/>
        <w:rPr>
          <w:rFonts w:asciiTheme="minorHAnsi" w:hAnsiTheme="minorHAnsi" w:cstheme="minorHAnsi"/>
        </w:rPr>
      </w:pPr>
      <w:r w:rsidRPr="00CC5DED">
        <w:rPr>
          <w:rFonts w:asciiTheme="minorHAnsi" w:hAnsiTheme="minorHAnsi" w:cstheme="minorHAnsi"/>
        </w:rPr>
        <w:t>er bovenop de standaard selectieprocedure een niveau- of capaciteitstest wordt opgelegd waarvoor de kandidaten moeten slagen.</w:t>
      </w:r>
      <w:r w:rsidR="0024016D" w:rsidRPr="00CC5DED">
        <w:rPr>
          <w:rFonts w:asciiTheme="minorHAnsi" w:hAnsiTheme="minorHAnsi" w:cstheme="minorHAnsi"/>
        </w:rPr>
        <w:t xml:space="preserve"> Deze niveau- of capaciteitstest onderzoekt of de kandidaat in staat is te functioneren op het niveau waarin de functie is gesitueerd.</w:t>
      </w:r>
    </w:p>
    <w:p w14:paraId="4D8B1E87" w14:textId="77777777" w:rsidR="0024016D" w:rsidRPr="00CC5DED" w:rsidRDefault="0024016D" w:rsidP="0024016D">
      <w:pPr>
        <w:rPr>
          <w:rFonts w:asciiTheme="minorHAnsi" w:hAnsiTheme="minorHAnsi" w:cstheme="minorHAnsi"/>
          <w:sz w:val="22"/>
          <w:szCs w:val="22"/>
        </w:rPr>
      </w:pPr>
    </w:p>
    <w:p w14:paraId="20C41DBE" w14:textId="6863C95D" w:rsidR="003E287F"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 xml:space="preserve">In voorkomend geval beslist de aanstellende overheid </w:t>
      </w:r>
      <w:r w:rsidR="00A033D5" w:rsidRPr="00CC5DED">
        <w:rPr>
          <w:rFonts w:asciiTheme="minorHAnsi" w:hAnsiTheme="minorHAnsi" w:cstheme="minorHAnsi"/>
          <w:sz w:val="22"/>
          <w:szCs w:val="22"/>
        </w:rPr>
        <w:t>bij</w:t>
      </w:r>
      <w:r w:rsidRPr="00CC5DED">
        <w:rPr>
          <w:rFonts w:asciiTheme="minorHAnsi" w:hAnsiTheme="minorHAnsi" w:cstheme="minorHAnsi"/>
          <w:sz w:val="22"/>
          <w:szCs w:val="22"/>
        </w:rPr>
        <w:t xml:space="preserve"> de vacant verklaring van de functie om geen diplomavereiste op te leggen</w:t>
      </w:r>
      <w:r w:rsidR="000A059D" w:rsidRPr="00CC5DED">
        <w:rPr>
          <w:rFonts w:asciiTheme="minorHAnsi" w:hAnsiTheme="minorHAnsi" w:cstheme="minorHAnsi"/>
          <w:sz w:val="22"/>
          <w:szCs w:val="22"/>
        </w:rPr>
        <w:t>. Deze gemotiveerde beslissing wordt steeds ter kennis ge</w:t>
      </w:r>
      <w:r w:rsidR="00677476" w:rsidRPr="00CC5DED">
        <w:rPr>
          <w:rFonts w:asciiTheme="minorHAnsi" w:hAnsiTheme="minorHAnsi" w:cstheme="minorHAnsi"/>
          <w:sz w:val="22"/>
          <w:szCs w:val="22"/>
        </w:rPr>
        <w:t>bracht van</w:t>
      </w:r>
      <w:r w:rsidR="000A059D" w:rsidRPr="00CC5DED">
        <w:rPr>
          <w:rFonts w:asciiTheme="minorHAnsi" w:hAnsiTheme="minorHAnsi" w:cstheme="minorHAnsi"/>
          <w:sz w:val="22"/>
          <w:szCs w:val="22"/>
        </w:rPr>
        <w:t xml:space="preserve"> de vakbonden.</w:t>
      </w:r>
      <w:r w:rsidRPr="00CC5DED">
        <w:rPr>
          <w:rFonts w:asciiTheme="minorHAnsi" w:hAnsiTheme="minorHAnsi" w:cstheme="minorHAnsi"/>
          <w:sz w:val="22"/>
          <w:szCs w:val="22"/>
        </w:rPr>
        <w:cr/>
      </w:r>
    </w:p>
    <w:p w14:paraId="56B1371C" w14:textId="77777777" w:rsidR="002A5ABB" w:rsidRPr="00CC5DED" w:rsidRDefault="002A5ABB" w:rsidP="002A5ABB">
      <w:pPr>
        <w:rPr>
          <w:rFonts w:asciiTheme="minorHAnsi" w:hAnsiTheme="minorHAnsi" w:cstheme="minorHAnsi"/>
          <w:sz w:val="22"/>
          <w:szCs w:val="22"/>
          <w:lang w:eastAsia="nl-BE"/>
        </w:rPr>
      </w:pPr>
      <w:r w:rsidRPr="00CC5DED">
        <w:rPr>
          <w:rFonts w:asciiTheme="minorHAnsi" w:hAnsiTheme="minorHAnsi" w:cstheme="minorHAnsi"/>
          <w:sz w:val="22"/>
          <w:szCs w:val="22"/>
        </w:rPr>
        <w:t xml:space="preserve">§2. </w:t>
      </w:r>
      <w:r w:rsidRPr="00CC5DED">
        <w:rPr>
          <w:rFonts w:asciiTheme="minorHAnsi" w:hAnsiTheme="minorHAnsi" w:cstheme="minorHAnsi"/>
          <w:sz w:val="22"/>
          <w:szCs w:val="22"/>
          <w:lang w:eastAsia="nl-BE"/>
        </w:rPr>
        <w:t xml:space="preserve">Een kandidaat die eerder – binnen max. 2 jaar – slaagde voor een niveau-of capaciteitstest voor dezelfde of een vergelijkbare functie bij </w:t>
      </w:r>
      <w:r w:rsidR="004517AB" w:rsidRPr="00CC5DED">
        <w:rPr>
          <w:rFonts w:asciiTheme="minorHAnsi" w:hAnsiTheme="minorHAnsi" w:cstheme="minorHAnsi"/>
          <w:sz w:val="22"/>
          <w:szCs w:val="22"/>
          <w:lang w:eastAsia="nl-BE"/>
        </w:rPr>
        <w:t xml:space="preserve">een </w:t>
      </w:r>
      <w:r w:rsidRPr="00CC5DED">
        <w:rPr>
          <w:rFonts w:asciiTheme="minorHAnsi" w:hAnsiTheme="minorHAnsi" w:cstheme="minorHAnsi"/>
          <w:sz w:val="22"/>
          <w:szCs w:val="22"/>
          <w:lang w:eastAsia="nl-BE"/>
        </w:rPr>
        <w:t>overheid, kan het resultaat daarvan behouden en vrijgesteld worden van deze test.</w:t>
      </w:r>
    </w:p>
    <w:p w14:paraId="679C226F" w14:textId="77777777" w:rsidR="002A5ABB" w:rsidRPr="00CC5DED" w:rsidRDefault="002A5ABB" w:rsidP="002A5ABB">
      <w:pPr>
        <w:autoSpaceDE w:val="0"/>
        <w:autoSpaceDN w:val="0"/>
        <w:adjustRightInd w:val="0"/>
        <w:rPr>
          <w:rFonts w:asciiTheme="minorHAnsi" w:hAnsiTheme="minorHAnsi" w:cstheme="minorHAnsi"/>
          <w:sz w:val="22"/>
          <w:szCs w:val="22"/>
          <w:lang w:eastAsia="nl-BE"/>
        </w:rPr>
      </w:pPr>
      <w:r w:rsidRPr="00CC5DED">
        <w:rPr>
          <w:rFonts w:asciiTheme="minorHAnsi" w:hAnsiTheme="minorHAnsi" w:cstheme="minorHAnsi"/>
          <w:sz w:val="22"/>
          <w:szCs w:val="22"/>
          <w:lang w:eastAsia="nl-BE"/>
        </w:rPr>
        <w:t>De niveau- of capaciteitstest moet uitgevoerd worden door een erkend extern selectiebureau.</w:t>
      </w:r>
    </w:p>
    <w:p w14:paraId="6BE1E06D" w14:textId="77777777" w:rsidR="002A5ABB" w:rsidRPr="00CC5DED" w:rsidRDefault="002A5ABB" w:rsidP="002A5ABB">
      <w:pPr>
        <w:autoSpaceDE w:val="0"/>
        <w:autoSpaceDN w:val="0"/>
        <w:adjustRightInd w:val="0"/>
        <w:rPr>
          <w:rFonts w:asciiTheme="minorHAnsi" w:hAnsiTheme="minorHAnsi" w:cstheme="minorHAnsi"/>
          <w:sz w:val="22"/>
          <w:szCs w:val="22"/>
          <w:lang w:eastAsia="nl-BE"/>
        </w:rPr>
      </w:pPr>
    </w:p>
    <w:p w14:paraId="536BA936" w14:textId="77777777" w:rsidR="002A5ABB" w:rsidRPr="00CC5DED" w:rsidRDefault="002A5ABB" w:rsidP="002A5ABB">
      <w:pPr>
        <w:autoSpaceDE w:val="0"/>
        <w:autoSpaceDN w:val="0"/>
        <w:adjustRightInd w:val="0"/>
        <w:rPr>
          <w:rFonts w:asciiTheme="minorHAnsi" w:hAnsiTheme="minorHAnsi" w:cstheme="minorHAnsi"/>
          <w:sz w:val="22"/>
          <w:szCs w:val="22"/>
        </w:rPr>
      </w:pPr>
      <w:r w:rsidRPr="00CC5DED">
        <w:rPr>
          <w:rFonts w:asciiTheme="minorHAnsi" w:hAnsiTheme="minorHAnsi" w:cstheme="minorHAnsi"/>
          <w:sz w:val="22"/>
          <w:szCs w:val="22"/>
        </w:rPr>
        <w:t xml:space="preserve">§3. De beslissing om geen diplomavereiste op te leggen, kan steunen op objectieve criteria, zoals: </w:t>
      </w:r>
    </w:p>
    <w:p w14:paraId="644760F2" w14:textId="77777777" w:rsidR="002A5ABB" w:rsidRPr="00CC5DED" w:rsidRDefault="002A5ABB" w:rsidP="00A97DEE">
      <w:pPr>
        <w:pStyle w:val="Lijstalinea"/>
        <w:numPr>
          <w:ilvl w:val="0"/>
          <w:numId w:val="32"/>
        </w:numPr>
        <w:autoSpaceDE w:val="0"/>
        <w:autoSpaceDN w:val="0"/>
        <w:adjustRightInd w:val="0"/>
        <w:spacing w:after="0" w:line="240" w:lineRule="auto"/>
        <w:contextualSpacing w:val="0"/>
        <w:rPr>
          <w:rFonts w:asciiTheme="minorHAnsi" w:hAnsiTheme="minorHAnsi" w:cstheme="minorHAnsi"/>
        </w:rPr>
      </w:pPr>
      <w:r w:rsidRPr="00CC5DED">
        <w:rPr>
          <w:rFonts w:asciiTheme="minorHAnsi" w:hAnsiTheme="minorHAnsi" w:cstheme="minorHAnsi"/>
        </w:rPr>
        <w:t>gegevens van de regionale overheid over schaarste op de arbeidsmarkt om bepaalde functies in te vullen;</w:t>
      </w:r>
    </w:p>
    <w:p w14:paraId="215F0613" w14:textId="2D500265" w:rsidR="002A5ABB" w:rsidRPr="00CC5DED" w:rsidRDefault="002A5ABB" w:rsidP="00A97DEE">
      <w:pPr>
        <w:pStyle w:val="Lijstalinea"/>
        <w:numPr>
          <w:ilvl w:val="0"/>
          <w:numId w:val="32"/>
        </w:numPr>
        <w:autoSpaceDE w:val="0"/>
        <w:autoSpaceDN w:val="0"/>
        <w:adjustRightInd w:val="0"/>
        <w:spacing w:after="0" w:line="240" w:lineRule="auto"/>
        <w:contextualSpacing w:val="0"/>
        <w:rPr>
          <w:rFonts w:asciiTheme="minorHAnsi" w:hAnsiTheme="minorHAnsi" w:cstheme="minorHAnsi"/>
        </w:rPr>
      </w:pPr>
      <w:r w:rsidRPr="00CC5DED">
        <w:rPr>
          <w:rFonts w:asciiTheme="minorHAnsi" w:hAnsiTheme="minorHAnsi" w:cstheme="minorHAnsi"/>
          <w:lang w:val="nl-NL"/>
        </w:rPr>
        <w:t>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w:t>
      </w:r>
    </w:p>
    <w:p w14:paraId="5578B86E" w14:textId="77777777" w:rsidR="002A5ABB" w:rsidRPr="00CC5DED" w:rsidRDefault="002A5ABB" w:rsidP="00A97DEE">
      <w:pPr>
        <w:pStyle w:val="Lijstalinea"/>
        <w:numPr>
          <w:ilvl w:val="0"/>
          <w:numId w:val="32"/>
        </w:numPr>
        <w:autoSpaceDE w:val="0"/>
        <w:autoSpaceDN w:val="0"/>
        <w:adjustRightInd w:val="0"/>
        <w:spacing w:after="0" w:line="240" w:lineRule="auto"/>
        <w:contextualSpacing w:val="0"/>
        <w:rPr>
          <w:rFonts w:asciiTheme="minorHAnsi" w:hAnsiTheme="minorHAnsi" w:cstheme="minorHAnsi"/>
        </w:rPr>
      </w:pPr>
      <w:r w:rsidRPr="00CC5DED">
        <w:rPr>
          <w:rFonts w:asciiTheme="minorHAnsi" w:hAnsiTheme="minorHAnsi" w:cstheme="minorHAnsi"/>
          <w:lang w:val="nl-NL"/>
        </w:rPr>
        <w:t>bepaalde functie specifieke criteria.</w:t>
      </w:r>
    </w:p>
    <w:p w14:paraId="13483047" w14:textId="77777777" w:rsidR="002A5ABB" w:rsidRPr="00CC5DED" w:rsidRDefault="002A5ABB" w:rsidP="002A5ABB">
      <w:pPr>
        <w:rPr>
          <w:rFonts w:asciiTheme="minorHAnsi" w:hAnsiTheme="minorHAnsi" w:cstheme="minorHAnsi"/>
          <w:sz w:val="22"/>
          <w:szCs w:val="22"/>
        </w:rPr>
      </w:pPr>
    </w:p>
    <w:p w14:paraId="27578239" w14:textId="419CDBD9" w:rsidR="002A5ABB" w:rsidRPr="00CC5DED" w:rsidRDefault="002A5ABB" w:rsidP="00F32631">
      <w:pPr>
        <w:pStyle w:val="AfdelingRPR"/>
      </w:pPr>
      <w:bookmarkStart w:id="10" w:name="_Toc84930883"/>
      <w:r w:rsidRPr="00CC5DED">
        <w:t xml:space="preserve">Afdeling </w:t>
      </w:r>
      <w:r w:rsidR="00D406BD" w:rsidRPr="00CC5DED">
        <w:t>2</w:t>
      </w:r>
      <w:r w:rsidRPr="00CC5DED">
        <w:t>. De aanwervingsprocedure</w:t>
      </w:r>
      <w:bookmarkEnd w:id="10"/>
    </w:p>
    <w:p w14:paraId="632B9F4B" w14:textId="77777777" w:rsidR="002A5ABB" w:rsidRPr="00CC5DED" w:rsidRDefault="002A5ABB" w:rsidP="002A5ABB">
      <w:pPr>
        <w:rPr>
          <w:rFonts w:asciiTheme="minorHAnsi" w:hAnsiTheme="minorHAnsi" w:cstheme="minorHAnsi"/>
          <w:sz w:val="22"/>
          <w:szCs w:val="22"/>
        </w:rPr>
      </w:pPr>
    </w:p>
    <w:p w14:paraId="1B8AF13E" w14:textId="59F727BA"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Artikel 10.</w:t>
      </w:r>
      <w:r w:rsidRPr="00CC5DED">
        <w:rPr>
          <w:rFonts w:asciiTheme="minorHAnsi" w:hAnsiTheme="minorHAnsi" w:cstheme="minorHAnsi"/>
          <w:sz w:val="22"/>
          <w:szCs w:val="22"/>
        </w:rPr>
        <w:t xml:space="preserve"> §1. Aan </w:t>
      </w:r>
      <w:r w:rsidR="00103AA2" w:rsidRPr="00CC5DED">
        <w:rPr>
          <w:rFonts w:asciiTheme="minorHAnsi" w:hAnsiTheme="minorHAnsi" w:cstheme="minorHAnsi"/>
          <w:sz w:val="22"/>
          <w:szCs w:val="22"/>
        </w:rPr>
        <w:t>elke</w:t>
      </w:r>
      <w:r w:rsidRPr="00CC5DED">
        <w:rPr>
          <w:rFonts w:asciiTheme="minorHAnsi" w:hAnsiTheme="minorHAnsi" w:cstheme="minorHAnsi"/>
          <w:sz w:val="22"/>
          <w:szCs w:val="22"/>
        </w:rPr>
        <w:t xml:space="preserve"> aanwerving gaat een externe bekendmaking van de vacature met een oproep tot kandidaten vooraf.</w:t>
      </w:r>
    </w:p>
    <w:p w14:paraId="4638B5D2" w14:textId="3F258611" w:rsidR="00103AA2" w:rsidRPr="00CC5DED" w:rsidRDefault="00103AA2" w:rsidP="00103AA2">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De vacature wordt daarnaast ook intern bekendgemaakt en aan de personen die maximaal 2 jaar opgenomen zijn in een sollicitantenbestand.</w:t>
      </w:r>
    </w:p>
    <w:p w14:paraId="0495C3A0" w14:textId="406D8FF6" w:rsidR="00103AA2" w:rsidRPr="00CC5DED" w:rsidRDefault="00103AA2" w:rsidP="002A5ABB">
      <w:pPr>
        <w:pStyle w:val="Plattetekst"/>
        <w:spacing w:after="0"/>
        <w:rPr>
          <w:rFonts w:asciiTheme="minorHAnsi" w:hAnsiTheme="minorHAnsi" w:cstheme="minorHAnsi"/>
          <w:sz w:val="22"/>
          <w:szCs w:val="22"/>
        </w:rPr>
      </w:pPr>
    </w:p>
    <w:p w14:paraId="3C5587B4" w14:textId="53638A1E" w:rsidR="002A5ABB" w:rsidRPr="00CC5DED" w:rsidRDefault="00BA6870"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 xml:space="preserve">In afwijking van het vorige lid, kan de </w:t>
      </w:r>
      <w:r w:rsidR="004A441B" w:rsidRPr="00CC5DED">
        <w:rPr>
          <w:rFonts w:asciiTheme="minorHAnsi" w:hAnsiTheme="minorHAnsi" w:cstheme="minorHAnsi"/>
          <w:sz w:val="22"/>
          <w:szCs w:val="22"/>
        </w:rPr>
        <w:t xml:space="preserve">aanstellende overheid beslissen om de </w:t>
      </w:r>
      <w:r w:rsidR="002A5ABB" w:rsidRPr="00CC5DED">
        <w:rPr>
          <w:rFonts w:asciiTheme="minorHAnsi" w:hAnsiTheme="minorHAnsi" w:cstheme="minorHAnsi"/>
          <w:sz w:val="22"/>
          <w:szCs w:val="22"/>
        </w:rPr>
        <w:t xml:space="preserve">vacature </w:t>
      </w:r>
      <w:r w:rsidR="004A441B" w:rsidRPr="00CC5DED">
        <w:rPr>
          <w:rFonts w:asciiTheme="minorHAnsi" w:hAnsiTheme="minorHAnsi" w:cstheme="minorHAnsi"/>
          <w:sz w:val="22"/>
          <w:szCs w:val="22"/>
        </w:rPr>
        <w:t xml:space="preserve">eerst intern bekend te maken. </w:t>
      </w:r>
      <w:r w:rsidR="00103AA2" w:rsidRPr="00CC5DED">
        <w:rPr>
          <w:rFonts w:asciiTheme="minorHAnsi" w:hAnsiTheme="minorHAnsi" w:cstheme="minorHAnsi"/>
          <w:sz w:val="22"/>
          <w:szCs w:val="22"/>
        </w:rPr>
        <w:t xml:space="preserve">Zijn er geïnteresseerde kandidaten die aan de voorwaarden voor een interne procedure voldoen, </w:t>
      </w:r>
      <w:r w:rsidRPr="00CC5DED">
        <w:rPr>
          <w:rFonts w:asciiTheme="minorHAnsi" w:hAnsiTheme="minorHAnsi" w:cstheme="minorHAnsi"/>
          <w:sz w:val="22"/>
          <w:szCs w:val="22"/>
        </w:rPr>
        <w:t xml:space="preserve">wordt een </w:t>
      </w:r>
      <w:r w:rsidR="00BD00DA" w:rsidRPr="00CC5DED">
        <w:rPr>
          <w:rFonts w:asciiTheme="minorHAnsi" w:hAnsiTheme="minorHAnsi" w:cstheme="minorHAnsi"/>
          <w:sz w:val="22"/>
          <w:szCs w:val="22"/>
        </w:rPr>
        <w:t xml:space="preserve">(territoriale) </w:t>
      </w:r>
      <w:r w:rsidRPr="00CC5DED">
        <w:rPr>
          <w:rFonts w:asciiTheme="minorHAnsi" w:hAnsiTheme="minorHAnsi" w:cstheme="minorHAnsi"/>
          <w:sz w:val="22"/>
          <w:szCs w:val="22"/>
        </w:rPr>
        <w:t>bevorderings</w:t>
      </w:r>
      <w:r w:rsidR="00BD00DA" w:rsidRPr="00CC5DED">
        <w:rPr>
          <w:rFonts w:asciiTheme="minorHAnsi" w:hAnsiTheme="minorHAnsi" w:cstheme="minorHAnsi"/>
          <w:sz w:val="22"/>
          <w:szCs w:val="22"/>
        </w:rPr>
        <w:t>procedure</w:t>
      </w:r>
      <w:r w:rsidRPr="00CC5DED">
        <w:rPr>
          <w:rFonts w:asciiTheme="minorHAnsi" w:hAnsiTheme="minorHAnsi" w:cstheme="minorHAnsi"/>
          <w:sz w:val="22"/>
          <w:szCs w:val="22"/>
        </w:rPr>
        <w:t xml:space="preserve"> en/of interne</w:t>
      </w:r>
      <w:r w:rsidR="00BD00DA" w:rsidRPr="00CC5DED">
        <w:rPr>
          <w:rFonts w:asciiTheme="minorHAnsi" w:hAnsiTheme="minorHAnsi" w:cstheme="minorHAnsi"/>
          <w:sz w:val="22"/>
          <w:szCs w:val="22"/>
        </w:rPr>
        <w:t xml:space="preserve"> </w:t>
      </w:r>
      <w:r w:rsidR="00E72715" w:rsidRPr="00CC5DED">
        <w:rPr>
          <w:rFonts w:asciiTheme="minorHAnsi" w:hAnsiTheme="minorHAnsi" w:cstheme="minorHAnsi"/>
          <w:sz w:val="22"/>
          <w:szCs w:val="22"/>
        </w:rPr>
        <w:t>of territoriale</w:t>
      </w:r>
      <w:r w:rsidRPr="00CC5DED">
        <w:rPr>
          <w:rFonts w:asciiTheme="minorHAnsi" w:hAnsiTheme="minorHAnsi" w:cstheme="minorHAnsi"/>
          <w:sz w:val="22"/>
          <w:szCs w:val="22"/>
        </w:rPr>
        <w:t xml:space="preserve"> mobiliteitsprocedure opgestart.</w:t>
      </w:r>
    </w:p>
    <w:p w14:paraId="3843D65D" w14:textId="6332BD94" w:rsidR="002A5ABB" w:rsidRPr="00CC5DED" w:rsidRDefault="00BA6870"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Is er geen interesse, start de externe bekendmaking van de vacature.</w:t>
      </w:r>
    </w:p>
    <w:p w14:paraId="5D0CE86F" w14:textId="77777777" w:rsidR="002A5ABB" w:rsidRPr="00CC5DED" w:rsidRDefault="002A5ABB" w:rsidP="002A5ABB">
      <w:pPr>
        <w:rPr>
          <w:rFonts w:asciiTheme="minorHAnsi" w:hAnsiTheme="minorHAnsi" w:cstheme="minorHAnsi"/>
          <w:sz w:val="22"/>
          <w:szCs w:val="22"/>
        </w:rPr>
      </w:pPr>
    </w:p>
    <w:p w14:paraId="533DD70B"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§2. De vacatures worden bekend gemaakt via tenminste 1 intern communicatiekanaal en bij externe bekendmaking via de website van het lokaal bestuur en tenminste 1 gepast extern communicatiekanaal, zoals </w:t>
      </w:r>
    </w:p>
    <w:p w14:paraId="066FB058"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geschreven pers en/of digitale media (kranten, weekbladen of gespecialiseerde tijdschriften)</w:t>
      </w:r>
    </w:p>
    <w:p w14:paraId="05CCD04D"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website van beroepsgroepen of beroepsorganisaties</w:t>
      </w:r>
    </w:p>
    <w:p w14:paraId="1D5FD385"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de VDAB</w:t>
      </w:r>
    </w:p>
    <w:p w14:paraId="00425BFA"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zelf ontworpen affiches en folders</w:t>
      </w:r>
    </w:p>
    <w:p w14:paraId="0CCF4450"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een regionale televisiezender</w:t>
      </w:r>
    </w:p>
    <w:p w14:paraId="067C7747"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 xml:space="preserve">sociale media (facebook, </w:t>
      </w:r>
      <w:proofErr w:type="spellStart"/>
      <w:r w:rsidRPr="00CC5DED">
        <w:rPr>
          <w:rFonts w:asciiTheme="minorHAnsi" w:hAnsiTheme="minorHAnsi" w:cstheme="minorHAnsi"/>
          <w:sz w:val="22"/>
          <w:szCs w:val="22"/>
        </w:rPr>
        <w:t>linked</w:t>
      </w:r>
      <w:proofErr w:type="spellEnd"/>
      <w:r w:rsidRPr="00CC5DED">
        <w:rPr>
          <w:rFonts w:asciiTheme="minorHAnsi" w:hAnsiTheme="minorHAnsi" w:cstheme="minorHAnsi"/>
          <w:sz w:val="22"/>
          <w:szCs w:val="22"/>
        </w:rPr>
        <w:t>-in,…..)</w:t>
      </w:r>
    </w:p>
    <w:p w14:paraId="6FF881D9" w14:textId="77777777" w:rsidR="002A5ABB" w:rsidRPr="00CC5DED" w:rsidRDefault="002A5ABB" w:rsidP="00A97DEE">
      <w:pPr>
        <w:numPr>
          <w:ilvl w:val="0"/>
          <w:numId w:val="33"/>
        </w:numPr>
        <w:rPr>
          <w:rFonts w:asciiTheme="minorHAnsi" w:hAnsiTheme="minorHAnsi" w:cstheme="minorHAnsi"/>
          <w:sz w:val="22"/>
          <w:szCs w:val="22"/>
        </w:rPr>
      </w:pPr>
      <w:r w:rsidRPr="00CC5DED">
        <w:rPr>
          <w:rFonts w:asciiTheme="minorHAnsi" w:hAnsiTheme="minorHAnsi" w:cstheme="minorHAnsi"/>
          <w:sz w:val="22"/>
          <w:szCs w:val="22"/>
        </w:rPr>
        <w:t>outplacement kantoren.</w:t>
      </w:r>
    </w:p>
    <w:p w14:paraId="2B9A5314" w14:textId="77777777" w:rsidR="002A5ABB" w:rsidRPr="00CC5DED" w:rsidRDefault="002A5ABB" w:rsidP="002A5ABB">
      <w:pPr>
        <w:rPr>
          <w:rFonts w:asciiTheme="minorHAnsi" w:hAnsiTheme="minorHAnsi" w:cstheme="minorHAnsi"/>
          <w:sz w:val="22"/>
          <w:szCs w:val="22"/>
          <w:lang w:val="nl-BE"/>
        </w:rPr>
      </w:pPr>
    </w:p>
    <w:p w14:paraId="5A71F2C4"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Het vacaturebericht voor het communicatiekanaal bevat ten minste:</w:t>
      </w:r>
    </w:p>
    <w:p w14:paraId="607B3480"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 xml:space="preserve">de naam van de functie, de salarisschalen en het geïndexeerd bruto maandsalaris (minimum-maximum); </w:t>
      </w:r>
    </w:p>
    <w:p w14:paraId="7199F088"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 xml:space="preserve">de vermelding of de betrekking in statutair of in contractueel dienstverband ingevuld wordt; </w:t>
      </w:r>
    </w:p>
    <w:p w14:paraId="39AD9009"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vermelding of de betrekking voltijds of deeltijds ingevuld wordt;</w:t>
      </w:r>
    </w:p>
    <w:p w14:paraId="527B8235"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vermelding of er al dan niet een wervingsreserve wordt aangelegd en de duur daarvan;</w:t>
      </w:r>
    </w:p>
    <w:p w14:paraId="673F1C65"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een beknopte weergave van de functie-inhoud en functievereisten;</w:t>
      </w:r>
    </w:p>
    <w:p w14:paraId="7B31332B"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toelatings- en aanwervingsvoorwaarden;</w:t>
      </w:r>
    </w:p>
    <w:p w14:paraId="2984E8B7"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selectieprocedure;</w:t>
      </w:r>
    </w:p>
    <w:p w14:paraId="6AE08420"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wijze waarop de kandidaturen worden ingediend en de uiterste datum van indiening;</w:t>
      </w:r>
    </w:p>
    <w:p w14:paraId="4239C30D" w14:textId="77777777" w:rsidR="002A5ABB" w:rsidRPr="00CC5DED" w:rsidRDefault="002A5ABB" w:rsidP="002A5ABB">
      <w:pPr>
        <w:numPr>
          <w:ilvl w:val="0"/>
          <w:numId w:val="6"/>
        </w:numPr>
        <w:rPr>
          <w:rFonts w:asciiTheme="minorHAnsi" w:hAnsiTheme="minorHAnsi" w:cstheme="minorHAnsi"/>
          <w:sz w:val="22"/>
          <w:szCs w:val="22"/>
        </w:rPr>
      </w:pPr>
      <w:r w:rsidRPr="00CC5DED">
        <w:rPr>
          <w:rFonts w:asciiTheme="minorHAnsi" w:hAnsiTheme="minorHAnsi" w:cstheme="minorHAnsi"/>
          <w:sz w:val="22"/>
          <w:szCs w:val="22"/>
        </w:rPr>
        <w:t>de vermelding van het contactpunt voor meer informatie over de functie, de arbeidsvoorwaarden en de selectieprocedure</w:t>
      </w:r>
    </w:p>
    <w:p w14:paraId="3CFC9447" w14:textId="77777777" w:rsidR="002A5ABB" w:rsidRPr="00CC5DED" w:rsidRDefault="002A5ABB" w:rsidP="002A5ABB">
      <w:pPr>
        <w:rPr>
          <w:rFonts w:asciiTheme="minorHAnsi" w:hAnsiTheme="minorHAnsi" w:cstheme="minorHAnsi"/>
          <w:sz w:val="22"/>
          <w:szCs w:val="22"/>
          <w:lang w:val="nl-BE"/>
        </w:rPr>
      </w:pPr>
    </w:p>
    <w:p w14:paraId="40D1375E" w14:textId="7012742C"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 xml:space="preserve">Bij publicatie van een beknopt vacaturebericht wordt steeds verwezen naar de infobundel beschikbaar op de website van het lokaal bestuur en </w:t>
      </w:r>
      <w:r w:rsidR="00CD61C7" w:rsidRPr="00CC5DED">
        <w:rPr>
          <w:rFonts w:asciiTheme="minorHAnsi" w:hAnsiTheme="minorHAnsi" w:cstheme="minorHAnsi"/>
          <w:sz w:val="22"/>
          <w:szCs w:val="22"/>
        </w:rPr>
        <w:t xml:space="preserve">bij </w:t>
      </w:r>
      <w:r w:rsidRPr="00CC5DED">
        <w:rPr>
          <w:rFonts w:asciiTheme="minorHAnsi" w:hAnsiTheme="minorHAnsi" w:cstheme="minorHAnsi"/>
          <w:sz w:val="22"/>
          <w:szCs w:val="22"/>
        </w:rPr>
        <w:t>de personeelsdienst, waar de opgesomde informatie gegroepeerd is terug te vinden.</w:t>
      </w:r>
    </w:p>
    <w:p w14:paraId="3545E73E" w14:textId="77777777" w:rsidR="002A5ABB" w:rsidRPr="00CC5DED" w:rsidRDefault="002A5ABB" w:rsidP="002A5ABB">
      <w:pPr>
        <w:rPr>
          <w:rFonts w:asciiTheme="minorHAnsi" w:hAnsiTheme="minorHAnsi" w:cstheme="minorHAnsi"/>
          <w:sz w:val="22"/>
          <w:szCs w:val="22"/>
          <w:lang w:val="nl-BE"/>
        </w:rPr>
      </w:pPr>
    </w:p>
    <w:p w14:paraId="00D1FB8B" w14:textId="77777777" w:rsidR="00BF7E4E" w:rsidRPr="00CC5DED" w:rsidRDefault="00BF7E4E">
      <w:pPr>
        <w:spacing w:after="160" w:line="259" w:lineRule="auto"/>
        <w:rPr>
          <w:rFonts w:asciiTheme="minorHAnsi" w:hAnsiTheme="minorHAnsi" w:cstheme="minorHAnsi"/>
          <w:sz w:val="22"/>
          <w:szCs w:val="22"/>
          <w:lang w:val="nl-BE"/>
        </w:rPr>
      </w:pPr>
      <w:r w:rsidRPr="00CC5DED">
        <w:rPr>
          <w:rFonts w:asciiTheme="minorHAnsi" w:hAnsiTheme="minorHAnsi" w:cstheme="minorHAnsi"/>
          <w:sz w:val="22"/>
          <w:szCs w:val="22"/>
          <w:lang w:val="nl-BE"/>
        </w:rPr>
        <w:br w:type="page"/>
      </w:r>
    </w:p>
    <w:p w14:paraId="55C5040C" w14:textId="74912F56"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lastRenderedPageBreak/>
        <w:t>De kandidaturen kunnen ingediend worden</w:t>
      </w:r>
    </w:p>
    <w:p w14:paraId="023927FD" w14:textId="77777777" w:rsidR="002A5ABB" w:rsidRPr="00CC5DED" w:rsidRDefault="002A5ABB" w:rsidP="00A97DEE">
      <w:pPr>
        <w:pStyle w:val="Lijstalinea"/>
        <w:numPr>
          <w:ilvl w:val="0"/>
          <w:numId w:val="33"/>
        </w:numPr>
        <w:spacing w:after="0" w:line="240" w:lineRule="auto"/>
        <w:contextualSpacing w:val="0"/>
        <w:rPr>
          <w:rFonts w:asciiTheme="minorHAnsi" w:hAnsiTheme="minorHAnsi" w:cstheme="minorHAnsi"/>
        </w:rPr>
      </w:pPr>
      <w:r w:rsidRPr="00CC5DED">
        <w:rPr>
          <w:rFonts w:asciiTheme="minorHAnsi" w:hAnsiTheme="minorHAnsi" w:cstheme="minorHAnsi"/>
        </w:rPr>
        <w:t>per post</w:t>
      </w:r>
    </w:p>
    <w:p w14:paraId="65BFD067" w14:textId="77777777" w:rsidR="002A5ABB" w:rsidRPr="00CC5DED" w:rsidRDefault="002A5ABB" w:rsidP="00A97DEE">
      <w:pPr>
        <w:pStyle w:val="Lijstalinea"/>
        <w:numPr>
          <w:ilvl w:val="0"/>
          <w:numId w:val="33"/>
        </w:numPr>
        <w:spacing w:after="0" w:line="240" w:lineRule="auto"/>
        <w:contextualSpacing w:val="0"/>
        <w:rPr>
          <w:rFonts w:asciiTheme="minorHAnsi" w:hAnsiTheme="minorHAnsi" w:cstheme="minorHAnsi"/>
        </w:rPr>
      </w:pPr>
      <w:r w:rsidRPr="00CC5DED">
        <w:rPr>
          <w:rFonts w:asciiTheme="minorHAnsi" w:hAnsiTheme="minorHAnsi" w:cstheme="minorHAnsi"/>
        </w:rPr>
        <w:t>elektronisch, via digitaal sollicitatieformulier en/of per mail</w:t>
      </w:r>
    </w:p>
    <w:p w14:paraId="0AAAE1CE" w14:textId="77777777" w:rsidR="002A5ABB" w:rsidRPr="00CC5DED" w:rsidRDefault="002A5ABB" w:rsidP="00A97DEE">
      <w:pPr>
        <w:pStyle w:val="Lijstalinea"/>
        <w:numPr>
          <w:ilvl w:val="0"/>
          <w:numId w:val="33"/>
        </w:numPr>
        <w:spacing w:after="0" w:line="240" w:lineRule="auto"/>
        <w:ind w:left="357" w:hanging="357"/>
        <w:contextualSpacing w:val="0"/>
        <w:rPr>
          <w:rFonts w:asciiTheme="minorHAnsi" w:hAnsiTheme="minorHAnsi" w:cstheme="minorHAnsi"/>
        </w:rPr>
      </w:pPr>
      <w:r w:rsidRPr="00CC5DED">
        <w:rPr>
          <w:rFonts w:asciiTheme="minorHAnsi" w:hAnsiTheme="minorHAnsi" w:cstheme="minorHAnsi"/>
        </w:rPr>
        <w:t>af te geven op de personeelsdienst tegen ontvangstbewijs</w:t>
      </w:r>
    </w:p>
    <w:p w14:paraId="58A552E8" w14:textId="77777777" w:rsidR="002A5ABB" w:rsidRPr="00CC5DED" w:rsidRDefault="002A5ABB" w:rsidP="002A5ABB">
      <w:pPr>
        <w:rPr>
          <w:rFonts w:asciiTheme="minorHAnsi" w:hAnsiTheme="minorHAnsi" w:cstheme="minorHAnsi"/>
          <w:sz w:val="22"/>
          <w:szCs w:val="22"/>
          <w:lang w:val="nl-BE"/>
        </w:rPr>
      </w:pPr>
    </w:p>
    <w:p w14:paraId="596A7B87"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Elke kandidaat krijgt een ontvangstmelding van zijn kandidatuur.</w:t>
      </w:r>
    </w:p>
    <w:p w14:paraId="6511BD70" w14:textId="77777777" w:rsidR="002A5ABB" w:rsidRPr="00CC5DED" w:rsidRDefault="002A5ABB" w:rsidP="002A5ABB">
      <w:pPr>
        <w:rPr>
          <w:rFonts w:asciiTheme="minorHAnsi" w:hAnsiTheme="minorHAnsi" w:cstheme="minorHAnsi"/>
          <w:sz w:val="22"/>
          <w:szCs w:val="22"/>
          <w:lang w:val="nl-BE"/>
        </w:rPr>
      </w:pPr>
    </w:p>
    <w:p w14:paraId="749D51E4"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§3. De bepalingen van §1 en §2 zijn niet van toepassing wanneer de aanstellende overheid beroep doet op een bestaande wervingsreserve die geldig is voor de vacature. </w:t>
      </w:r>
    </w:p>
    <w:p w14:paraId="525BA0B9" w14:textId="77777777" w:rsidR="002A5ABB" w:rsidRPr="00CC5DED" w:rsidRDefault="002A5ABB" w:rsidP="002A5ABB">
      <w:pPr>
        <w:rPr>
          <w:rFonts w:asciiTheme="minorHAnsi" w:hAnsiTheme="minorHAnsi" w:cstheme="minorHAnsi"/>
          <w:sz w:val="22"/>
          <w:szCs w:val="22"/>
          <w:lang w:val="nl-BE"/>
        </w:rPr>
      </w:pPr>
    </w:p>
    <w:p w14:paraId="2031ADA7" w14:textId="638CAA6E"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bepalingen van §1 en §2 zijn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invulling van de extra uren en maakt ze haar keuze op basis van een </w:t>
      </w:r>
      <w:r w:rsidR="003E287F" w:rsidRPr="00CC5DED">
        <w:rPr>
          <w:rFonts w:asciiTheme="minorHAnsi" w:hAnsiTheme="minorHAnsi" w:cstheme="minorHAnsi"/>
          <w:sz w:val="22"/>
          <w:szCs w:val="22"/>
          <w:lang w:val="nl-BE"/>
        </w:rPr>
        <w:t xml:space="preserve">gesprek met de kandidaten en </w:t>
      </w:r>
      <w:r w:rsidRPr="00CC5DED">
        <w:rPr>
          <w:rFonts w:asciiTheme="minorHAnsi" w:hAnsiTheme="minorHAnsi" w:cstheme="minorHAnsi"/>
          <w:sz w:val="22"/>
          <w:szCs w:val="22"/>
          <w:lang w:val="nl-BE"/>
        </w:rPr>
        <w:t xml:space="preserve">vergelijking van de kandidaturen. </w:t>
      </w:r>
      <w:r w:rsidR="006F7715" w:rsidRPr="00CC5DED">
        <w:rPr>
          <w:rFonts w:asciiTheme="minorHAnsi" w:hAnsiTheme="minorHAnsi" w:cstheme="minorHAnsi"/>
          <w:sz w:val="22"/>
          <w:szCs w:val="22"/>
          <w:lang w:val="nl-BE"/>
        </w:rPr>
        <w:t xml:space="preserve">De keuze gebeurt op basis van een gemotiveerd verslag opgesteld door de algemeen directeur, die het kan delegeren aan de </w:t>
      </w:r>
      <w:r w:rsidR="00D14CCD" w:rsidRPr="00CC5DED">
        <w:rPr>
          <w:rFonts w:asciiTheme="minorHAnsi" w:hAnsiTheme="minorHAnsi" w:cstheme="minorHAnsi"/>
          <w:sz w:val="22"/>
          <w:szCs w:val="22"/>
          <w:lang w:val="nl-BE"/>
        </w:rPr>
        <w:t xml:space="preserve">directeur </w:t>
      </w:r>
      <w:r w:rsidR="006F7715" w:rsidRPr="00CC5DED">
        <w:rPr>
          <w:rFonts w:asciiTheme="minorHAnsi" w:hAnsiTheme="minorHAnsi" w:cstheme="minorHAnsi"/>
          <w:sz w:val="22"/>
          <w:szCs w:val="22"/>
          <w:lang w:val="nl-BE"/>
        </w:rPr>
        <w:t>HR en/of de betrokken leidinggevende.</w:t>
      </w:r>
    </w:p>
    <w:p w14:paraId="2CDFAE58" w14:textId="77777777" w:rsidR="002A5ABB" w:rsidRPr="00CC5DED" w:rsidRDefault="002A5ABB" w:rsidP="002A5ABB">
      <w:pPr>
        <w:rPr>
          <w:rFonts w:asciiTheme="minorHAnsi" w:hAnsiTheme="minorHAnsi" w:cstheme="minorHAnsi"/>
          <w:sz w:val="22"/>
          <w:szCs w:val="22"/>
          <w:lang w:val="nl-BE"/>
        </w:rPr>
      </w:pPr>
    </w:p>
    <w:p w14:paraId="1C30352C" w14:textId="694A6CE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11.</w:t>
      </w:r>
      <w:r w:rsidRPr="00CC5DED">
        <w:rPr>
          <w:rFonts w:asciiTheme="minorHAnsi" w:hAnsiTheme="minorHAnsi" w:cstheme="minorHAnsi"/>
          <w:sz w:val="22"/>
          <w:szCs w:val="22"/>
        </w:rPr>
        <w:t xml:space="preserve"> Tussen de bekendmaking van de vacature en de uiterste datum voor de indiening van de kandidaturen, verlopen minstens </w:t>
      </w:r>
      <w:r w:rsidR="006F7715" w:rsidRPr="00CC5DED">
        <w:rPr>
          <w:rFonts w:asciiTheme="minorHAnsi" w:hAnsiTheme="minorHAnsi" w:cstheme="minorHAnsi"/>
          <w:sz w:val="22"/>
          <w:szCs w:val="22"/>
        </w:rPr>
        <w:t xml:space="preserve">14 </w:t>
      </w:r>
      <w:r w:rsidRPr="00CC5DED">
        <w:rPr>
          <w:rFonts w:asciiTheme="minorHAnsi" w:hAnsiTheme="minorHAnsi" w:cstheme="minorHAnsi"/>
          <w:sz w:val="22"/>
          <w:szCs w:val="22"/>
        </w:rPr>
        <w:t>kalenderdagen. De dag van de bekendmaking van de vacature is niet in de termijn begrepen, de uiterste datum voor de indiening van kandidaturen wel.</w:t>
      </w:r>
    </w:p>
    <w:p w14:paraId="1234BCEE" w14:textId="77777777" w:rsidR="002A5ABB" w:rsidRPr="00CC5DED" w:rsidRDefault="002A5ABB" w:rsidP="002A5ABB">
      <w:pPr>
        <w:rPr>
          <w:rFonts w:asciiTheme="minorHAnsi" w:hAnsiTheme="minorHAnsi" w:cstheme="minorHAnsi"/>
          <w:sz w:val="22"/>
          <w:szCs w:val="22"/>
        </w:rPr>
      </w:pPr>
    </w:p>
    <w:p w14:paraId="0C40B5DB"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datum van verzending van de e-mail, van verzending van het elektronisch sollicitatieformulier, de poststempel of de registratie van de afgifte bij het lokaal bestuur geldt als de datum waarop de kandidatuur werd ingediend.</w:t>
      </w:r>
    </w:p>
    <w:p w14:paraId="298D44CD" w14:textId="77777777" w:rsidR="002A5ABB" w:rsidRPr="00CC5DED" w:rsidRDefault="002A5ABB" w:rsidP="002A5ABB">
      <w:pPr>
        <w:rPr>
          <w:rFonts w:asciiTheme="minorHAnsi" w:hAnsiTheme="minorHAnsi" w:cstheme="minorHAnsi"/>
          <w:sz w:val="22"/>
          <w:szCs w:val="22"/>
        </w:rPr>
      </w:pPr>
    </w:p>
    <w:p w14:paraId="2B952B14"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12.</w:t>
      </w:r>
      <w:r w:rsidRPr="00CC5DED">
        <w:rPr>
          <w:rFonts w:asciiTheme="minorHAnsi" w:hAnsiTheme="minorHAnsi" w:cstheme="minorHAnsi"/>
          <w:sz w:val="22"/>
          <w:szCs w:val="22"/>
        </w:rPr>
        <w:t xml:space="preserve"> Aan elke aanwerving gaat een selectieprocedure vooraf.</w:t>
      </w:r>
    </w:p>
    <w:p w14:paraId="14A25BBF" w14:textId="4CB10F02" w:rsidR="002A5ABB" w:rsidRPr="00CC5DED" w:rsidRDefault="002A5ABB" w:rsidP="002A5ABB">
      <w:pPr>
        <w:rPr>
          <w:rFonts w:asciiTheme="minorHAnsi" w:hAnsiTheme="minorHAnsi" w:cstheme="minorHAnsi"/>
          <w:sz w:val="22"/>
          <w:szCs w:val="22"/>
          <w:lang w:val="nl-BE"/>
        </w:rPr>
      </w:pPr>
    </w:p>
    <w:p w14:paraId="413D0CE6" w14:textId="5F617C40" w:rsidR="00B62C72" w:rsidRPr="00CC5DED" w:rsidRDefault="00B62C72" w:rsidP="00B62C72">
      <w:pPr>
        <w:rPr>
          <w:rFonts w:asciiTheme="minorHAnsi" w:hAnsiTheme="minorHAnsi" w:cstheme="minorHAnsi"/>
          <w:sz w:val="22"/>
          <w:szCs w:val="22"/>
          <w:lang w:val="nl-BE"/>
        </w:rPr>
      </w:pPr>
      <w:r w:rsidRPr="00CC5DED">
        <w:rPr>
          <w:rFonts w:asciiTheme="minorHAnsi" w:hAnsiTheme="minorHAnsi" w:cstheme="minorHAnsi"/>
          <w:sz w:val="22"/>
          <w:szCs w:val="22"/>
        </w:rPr>
        <w:t xml:space="preserve">Vanaf een aantal geldige kandidaturen wordt een preselectie georganiseerd. </w:t>
      </w:r>
      <w:r w:rsidRPr="00CC5DED">
        <w:rPr>
          <w:rFonts w:asciiTheme="minorHAnsi" w:hAnsiTheme="minorHAnsi" w:cstheme="minorHAnsi"/>
          <w:sz w:val="22"/>
          <w:szCs w:val="22"/>
          <w:lang w:val="nl-BE"/>
        </w:rPr>
        <w:t>Deze wordt uitgevoerd op basis van duidelijke criteria die vooraf vastgesteld worden en met behulp van een betrouwbare selectietechniek, zoals bepaald in artikel 1</w:t>
      </w:r>
      <w:r w:rsidR="007B73F3" w:rsidRPr="00CC5DED">
        <w:rPr>
          <w:rFonts w:asciiTheme="minorHAnsi" w:hAnsiTheme="minorHAnsi" w:cstheme="minorHAnsi"/>
          <w:sz w:val="22"/>
          <w:szCs w:val="22"/>
          <w:lang w:val="nl-BE"/>
        </w:rPr>
        <w:t>8</w:t>
      </w:r>
      <w:r w:rsidRPr="00CC5DED">
        <w:rPr>
          <w:rFonts w:asciiTheme="minorHAnsi" w:hAnsiTheme="minorHAnsi" w:cstheme="minorHAnsi"/>
          <w:sz w:val="22"/>
          <w:szCs w:val="22"/>
          <w:lang w:val="nl-BE"/>
        </w:rPr>
        <w:t xml:space="preserve"> §</w:t>
      </w:r>
      <w:r w:rsidR="007B73F3" w:rsidRPr="00CC5DED">
        <w:rPr>
          <w:rFonts w:asciiTheme="minorHAnsi" w:hAnsiTheme="minorHAnsi" w:cstheme="minorHAnsi"/>
          <w:sz w:val="22"/>
          <w:szCs w:val="22"/>
          <w:lang w:val="nl-BE"/>
        </w:rPr>
        <w:t>3</w:t>
      </w:r>
      <w:r w:rsidRPr="00CC5DED">
        <w:rPr>
          <w:rFonts w:asciiTheme="minorHAnsi" w:hAnsiTheme="minorHAnsi" w:cstheme="minorHAnsi"/>
          <w:sz w:val="22"/>
          <w:szCs w:val="22"/>
          <w:lang w:val="nl-BE"/>
        </w:rPr>
        <w:t xml:space="preserve">. </w:t>
      </w:r>
    </w:p>
    <w:p w14:paraId="4D1B1761" w14:textId="77777777" w:rsidR="002A5ABB" w:rsidRPr="00CC5DED" w:rsidRDefault="002A5ABB" w:rsidP="002A5ABB">
      <w:pPr>
        <w:rPr>
          <w:rFonts w:asciiTheme="minorHAnsi" w:hAnsiTheme="minorHAnsi" w:cstheme="minorHAnsi"/>
          <w:sz w:val="22"/>
          <w:szCs w:val="22"/>
        </w:rPr>
      </w:pPr>
    </w:p>
    <w:p w14:paraId="235CCC94" w14:textId="3CD34EA6"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b/>
          <w:sz w:val="22"/>
          <w:szCs w:val="22"/>
        </w:rPr>
        <w:t>Artikel 13.</w:t>
      </w:r>
      <w:r w:rsidRPr="00CC5DED">
        <w:rPr>
          <w:rFonts w:asciiTheme="minorHAnsi" w:hAnsiTheme="minorHAnsi" w:cstheme="minorHAnsi"/>
          <w:sz w:val="22"/>
          <w:szCs w:val="22"/>
        </w:rPr>
        <w:t xml:space="preserve"> §1. </w:t>
      </w:r>
      <w:r w:rsidRPr="00CC5DED">
        <w:rPr>
          <w:rFonts w:asciiTheme="minorHAnsi" w:hAnsiTheme="minorHAnsi" w:cstheme="minorHAnsi"/>
          <w:sz w:val="22"/>
          <w:szCs w:val="22"/>
          <w:lang w:val="nl-BE"/>
        </w:rPr>
        <w:t>De kandidaten moeten uiterlijk op de dag van het afsluiten van de kandidaturen het bewijs leveren dat ze voldoen aan de algemene toelatings- en aanwervingsvoorwaarden, met uitzondering van de selectie en de medische geschiktheid indien van toepassing voor de functie</w:t>
      </w:r>
      <w:r w:rsidR="004E2AE4" w:rsidRPr="00CC5DED">
        <w:rPr>
          <w:rFonts w:asciiTheme="minorHAnsi" w:hAnsiTheme="minorHAnsi" w:cstheme="minorHAnsi"/>
          <w:sz w:val="22"/>
          <w:szCs w:val="22"/>
          <w:lang w:val="nl-BE"/>
        </w:rPr>
        <w:t>, en onverminderd de bepalingen in artikel 7</w:t>
      </w:r>
      <w:r w:rsidRPr="00CC5DED">
        <w:rPr>
          <w:rFonts w:asciiTheme="minorHAnsi" w:hAnsiTheme="minorHAnsi" w:cstheme="minorHAnsi"/>
          <w:sz w:val="22"/>
          <w:szCs w:val="22"/>
          <w:lang w:val="nl-BE"/>
        </w:rPr>
        <w:t xml:space="preserve">. </w:t>
      </w:r>
    </w:p>
    <w:p w14:paraId="3A210DF3" w14:textId="77777777" w:rsidR="002A5ABB" w:rsidRPr="00CC5DED" w:rsidRDefault="002A5ABB" w:rsidP="002A5ABB">
      <w:pPr>
        <w:rPr>
          <w:rFonts w:asciiTheme="minorHAnsi" w:hAnsiTheme="minorHAnsi" w:cstheme="minorHAnsi"/>
          <w:sz w:val="22"/>
          <w:szCs w:val="22"/>
        </w:rPr>
      </w:pPr>
    </w:p>
    <w:p w14:paraId="2121085C"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Voor deelname aan de selectieprocedure volstaat een kopie of een gewoon afschrift van de voor te leggen bewijzen.</w:t>
      </w:r>
    </w:p>
    <w:p w14:paraId="0B4A662D" w14:textId="77777777" w:rsidR="002A5ABB" w:rsidRPr="00CC5DED" w:rsidRDefault="002A5ABB" w:rsidP="002A5ABB">
      <w:pPr>
        <w:rPr>
          <w:rFonts w:asciiTheme="minorHAnsi" w:hAnsiTheme="minorHAnsi" w:cstheme="minorHAnsi"/>
          <w:sz w:val="22"/>
          <w:szCs w:val="22"/>
        </w:rPr>
      </w:pPr>
    </w:p>
    <w:p w14:paraId="403E7B07"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rPr>
        <w:t xml:space="preserve">§2. </w:t>
      </w:r>
      <w:r w:rsidRPr="00CC5DED">
        <w:rPr>
          <w:rFonts w:asciiTheme="minorHAnsi" w:hAnsiTheme="minorHAnsi" w:cstheme="minorHAnsi"/>
          <w:sz w:val="22"/>
          <w:szCs w:val="22"/>
          <w:lang w:val="nl-BE"/>
        </w:rPr>
        <w:t xml:space="preserve">De aanstellende overheid kan bij de vacant verklaring bepalen dat laatstejaarsscholieren en studenten die voor hun eindexamens staan, toegang krijgen tot de selectieprocedure. </w:t>
      </w:r>
    </w:p>
    <w:p w14:paraId="38029B9A" w14:textId="77777777" w:rsidR="002A5ABB" w:rsidRPr="00CC5DED" w:rsidRDefault="002A5ABB" w:rsidP="002A5ABB">
      <w:pPr>
        <w:rPr>
          <w:rFonts w:asciiTheme="minorHAnsi" w:hAnsiTheme="minorHAnsi" w:cstheme="minorHAnsi"/>
          <w:sz w:val="22"/>
          <w:szCs w:val="22"/>
          <w:lang w:val="nl-BE"/>
        </w:rPr>
      </w:pPr>
    </w:p>
    <w:p w14:paraId="3C72B758"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In dat geval voegen zij bij hun kandidatuurstelling een verklaring waaruit blijkt dat zij aan het einde van hun studies zitten en met vermelding van de datum of termijn waarop verwacht wordt dat zij hun diploma, nodig voor de functie waarvoor zij solliciteren, zullen behalen.</w:t>
      </w:r>
    </w:p>
    <w:p w14:paraId="17F08556" w14:textId="77777777" w:rsidR="002A5ABB" w:rsidRPr="00CC5DED" w:rsidRDefault="002A5ABB" w:rsidP="002A5ABB">
      <w:pPr>
        <w:rPr>
          <w:rFonts w:asciiTheme="minorHAnsi" w:hAnsiTheme="minorHAnsi" w:cstheme="minorHAnsi"/>
          <w:sz w:val="22"/>
          <w:szCs w:val="22"/>
          <w:lang w:val="nl-BE"/>
        </w:rPr>
      </w:pPr>
    </w:p>
    <w:p w14:paraId="0137E9F8" w14:textId="67038BA2"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lang w:val="nl-BE"/>
        </w:rPr>
        <w:t>Ze leveren het bewijs dat ze aan de diplomavereiste voldoen ten laatste 1</w:t>
      </w:r>
      <w:r w:rsidRPr="00CC5DED">
        <w:rPr>
          <w:rFonts w:asciiTheme="minorHAnsi" w:hAnsiTheme="minorHAnsi" w:cstheme="minorHAnsi"/>
          <w:sz w:val="22"/>
          <w:szCs w:val="22"/>
        </w:rPr>
        <w:t xml:space="preserve"> werkdag voor het vaststellen van de agendering van de aanstellingsbeslissing door de aanstellende overheid.</w:t>
      </w:r>
    </w:p>
    <w:p w14:paraId="59178BA2" w14:textId="77777777" w:rsidR="002A5ABB" w:rsidRPr="00CC5DED" w:rsidRDefault="002A5ABB" w:rsidP="002A5ABB">
      <w:pPr>
        <w:rPr>
          <w:rFonts w:asciiTheme="minorHAnsi" w:hAnsiTheme="minorHAnsi" w:cstheme="minorHAnsi"/>
          <w:sz w:val="22"/>
          <w:szCs w:val="22"/>
        </w:rPr>
      </w:pPr>
    </w:p>
    <w:p w14:paraId="7754BD10"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lastRenderedPageBreak/>
        <w:t>§3. De aanstellende overheid beoordeelt de geldigheid van de ingediende kandidaturen en van de voorgelegde bewijzen,</w:t>
      </w:r>
      <w:r w:rsidRPr="00CC5DED">
        <w:rPr>
          <w:rFonts w:asciiTheme="minorHAnsi" w:hAnsiTheme="minorHAnsi" w:cstheme="minorHAnsi"/>
          <w:sz w:val="22"/>
          <w:szCs w:val="22"/>
          <w:lang w:val="nl-BE"/>
        </w:rPr>
        <w:t xml:space="preserve"> behalve als de raad de aanstellende overheid is. In dat geval beoordeelt het uitvoerend orgaan van het bestuur de geldigheid</w:t>
      </w:r>
      <w:r w:rsidRPr="00CC5DED">
        <w:rPr>
          <w:rFonts w:asciiTheme="minorHAnsi" w:hAnsiTheme="minorHAnsi" w:cstheme="minorHAnsi"/>
          <w:sz w:val="22"/>
          <w:szCs w:val="22"/>
        </w:rPr>
        <w:t>.</w:t>
      </w:r>
    </w:p>
    <w:p w14:paraId="08E5F3BF" w14:textId="77777777" w:rsidR="002A5ABB" w:rsidRPr="00CC5DED" w:rsidRDefault="002A5ABB" w:rsidP="002A5ABB">
      <w:pPr>
        <w:rPr>
          <w:rFonts w:asciiTheme="minorHAnsi" w:hAnsiTheme="minorHAnsi" w:cstheme="minorHAnsi"/>
          <w:sz w:val="22"/>
          <w:szCs w:val="22"/>
        </w:rPr>
      </w:pPr>
    </w:p>
    <w:p w14:paraId="78C48D45" w14:textId="77777777"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rPr>
        <w:t>Op basis van die beoordeling wordt beslist welke kandidaten definitief tot de selectieprocedure worden toegelaten.</w:t>
      </w:r>
    </w:p>
    <w:p w14:paraId="276C9AB0"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lang w:val="nl-BE"/>
        </w:rPr>
        <w:t>De kandidaten die geweigerd worden, worden daarvan schriftelijk op de hoogte gebracht met vermelding van de reden voor de weigering.</w:t>
      </w:r>
    </w:p>
    <w:p w14:paraId="0C7706EA" w14:textId="77777777" w:rsidR="002A5ABB" w:rsidRPr="00CC5DED" w:rsidRDefault="002A5ABB" w:rsidP="002A5ABB">
      <w:pPr>
        <w:rPr>
          <w:rFonts w:asciiTheme="minorHAnsi" w:hAnsiTheme="minorHAnsi" w:cstheme="minorHAnsi"/>
          <w:sz w:val="22"/>
          <w:szCs w:val="22"/>
        </w:rPr>
      </w:pPr>
    </w:p>
    <w:p w14:paraId="4D510298" w14:textId="07905504"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§4. Indien een kandidaat geweigerd wordt, kan deze binnen de 7 kalenderdagen na kennisgeving van deze weigering beroep aantekenen. Dit gemotiveerd beroep wordt ingediend bij de Algemeen Directeur.</w:t>
      </w:r>
    </w:p>
    <w:p w14:paraId="37DD54EA" w14:textId="77777777" w:rsidR="002A5ABB" w:rsidRPr="00CC5DED" w:rsidRDefault="002A5ABB" w:rsidP="002A5ABB">
      <w:pPr>
        <w:rPr>
          <w:rFonts w:asciiTheme="minorHAnsi" w:hAnsiTheme="minorHAnsi" w:cstheme="minorHAnsi"/>
          <w:sz w:val="22"/>
          <w:szCs w:val="22"/>
        </w:rPr>
      </w:pPr>
    </w:p>
    <w:p w14:paraId="077E339F" w14:textId="7D152F2E"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De Algemeen Directeur stelt het diensthoofd HRM en de aanstellende overheid</w:t>
      </w:r>
      <w:r w:rsidR="007D40FF" w:rsidRPr="00CC5DED">
        <w:rPr>
          <w:rFonts w:asciiTheme="minorHAnsi" w:hAnsiTheme="minorHAnsi" w:cstheme="minorHAnsi"/>
          <w:sz w:val="22"/>
          <w:szCs w:val="22"/>
        </w:rPr>
        <w:t xml:space="preserve">, </w:t>
      </w:r>
      <w:r w:rsidRPr="00CC5DED">
        <w:rPr>
          <w:rFonts w:asciiTheme="minorHAnsi" w:hAnsiTheme="minorHAnsi" w:cstheme="minorHAnsi"/>
          <w:sz w:val="22"/>
          <w:szCs w:val="22"/>
        </w:rPr>
        <w:t>indien deze niet de algemeen directeur is</w:t>
      </w:r>
      <w:r w:rsidR="007D40FF" w:rsidRPr="00CC5DED">
        <w:rPr>
          <w:rFonts w:asciiTheme="minorHAnsi" w:hAnsiTheme="minorHAnsi" w:cstheme="minorHAnsi"/>
          <w:sz w:val="22"/>
          <w:szCs w:val="22"/>
        </w:rPr>
        <w:t>,</w:t>
      </w:r>
      <w:r w:rsidRPr="00CC5DED">
        <w:rPr>
          <w:rFonts w:asciiTheme="minorHAnsi" w:hAnsiTheme="minorHAnsi" w:cstheme="minorHAnsi"/>
          <w:sz w:val="22"/>
          <w:szCs w:val="22"/>
        </w:rPr>
        <w:t xml:space="preserve"> in kennis van dit beroep. De aanstellende overheid </w:t>
      </w:r>
      <w:r w:rsidR="007D40FF" w:rsidRPr="00CC5DED">
        <w:rPr>
          <w:rFonts w:asciiTheme="minorHAnsi" w:hAnsiTheme="minorHAnsi" w:cstheme="minorHAnsi"/>
          <w:sz w:val="22"/>
          <w:szCs w:val="22"/>
        </w:rPr>
        <w:t xml:space="preserve">neemt een definitieve </w:t>
      </w:r>
      <w:r w:rsidRPr="00CC5DED">
        <w:rPr>
          <w:rFonts w:asciiTheme="minorHAnsi" w:hAnsiTheme="minorHAnsi" w:cstheme="minorHAnsi"/>
          <w:sz w:val="22"/>
          <w:szCs w:val="22"/>
        </w:rPr>
        <w:t>beslis</w:t>
      </w:r>
      <w:r w:rsidR="007D40FF" w:rsidRPr="00CC5DED">
        <w:rPr>
          <w:rFonts w:asciiTheme="minorHAnsi" w:hAnsiTheme="minorHAnsi" w:cstheme="minorHAnsi"/>
          <w:sz w:val="22"/>
          <w:szCs w:val="22"/>
        </w:rPr>
        <w:t>sing</w:t>
      </w:r>
      <w:r w:rsidRPr="00CC5DED">
        <w:rPr>
          <w:rFonts w:asciiTheme="minorHAnsi" w:hAnsiTheme="minorHAnsi" w:cstheme="minorHAnsi"/>
          <w:sz w:val="22"/>
          <w:szCs w:val="22"/>
        </w:rPr>
        <w:t xml:space="preserve"> binnen de 15 dagen nadat dit beroep werd ingediend.</w:t>
      </w:r>
    </w:p>
    <w:p w14:paraId="6732D351" w14:textId="3C51D445" w:rsidR="007D40FF" w:rsidRPr="00CC5DED" w:rsidRDefault="007D40FF" w:rsidP="002A5ABB">
      <w:pPr>
        <w:rPr>
          <w:rFonts w:asciiTheme="minorHAnsi" w:hAnsiTheme="minorHAnsi" w:cstheme="minorHAnsi"/>
          <w:sz w:val="22"/>
          <w:szCs w:val="22"/>
        </w:rPr>
      </w:pPr>
      <w:r w:rsidRPr="00CC5DED">
        <w:rPr>
          <w:rFonts w:asciiTheme="minorHAnsi" w:hAnsiTheme="minorHAnsi" w:cstheme="minorHAnsi"/>
          <w:sz w:val="22"/>
          <w:szCs w:val="22"/>
        </w:rPr>
        <w:t>In geen geval zullen de selectieproeven plaatsvinden, zolang de aanstellende overheid geen uitspraak heeft gedaan over het al dan niet weigeren van de kandidaat die beroep heeft aangetekend.</w:t>
      </w:r>
    </w:p>
    <w:p w14:paraId="21ACE2F2" w14:textId="77777777" w:rsidR="002A5ABB" w:rsidRPr="00CC5DED" w:rsidRDefault="002A5ABB" w:rsidP="002A5ABB">
      <w:pPr>
        <w:rPr>
          <w:rFonts w:asciiTheme="minorHAnsi" w:hAnsiTheme="minorHAnsi" w:cstheme="minorHAnsi"/>
          <w:sz w:val="22"/>
          <w:szCs w:val="22"/>
        </w:rPr>
      </w:pPr>
    </w:p>
    <w:p w14:paraId="008B1571" w14:textId="7EA084AD"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rPr>
        <w:t xml:space="preserve">§5. </w:t>
      </w:r>
      <w:r w:rsidRPr="00CC5DED">
        <w:rPr>
          <w:rFonts w:asciiTheme="minorHAnsi" w:hAnsiTheme="minorHAnsi" w:cstheme="minorHAnsi"/>
          <w:sz w:val="22"/>
          <w:szCs w:val="22"/>
          <w:lang w:val="nl-BE"/>
        </w:rPr>
        <w:t xml:space="preserve">De kandidaten die aan alle aanwervingsvoorwaarden voldoen, behalve aan de voorwaarde van een aanvullende opleiding, kunnen tot de selectieprocedure worden toegelaten als de aanwervingsvoorwaarden bepalen dat ze het attest of getuigschrift van de aanvullende opleiding binnen de </w:t>
      </w:r>
      <w:r w:rsidR="00736151" w:rsidRPr="00CC5DED">
        <w:rPr>
          <w:rFonts w:asciiTheme="minorHAnsi" w:hAnsiTheme="minorHAnsi" w:cstheme="minorHAnsi"/>
          <w:sz w:val="22"/>
          <w:szCs w:val="22"/>
          <w:lang w:val="nl-BE"/>
        </w:rPr>
        <w:t>proeftijd/</w:t>
      </w:r>
      <w:r w:rsidRPr="00CC5DED">
        <w:rPr>
          <w:rFonts w:asciiTheme="minorHAnsi" w:hAnsiTheme="minorHAnsi" w:cstheme="minorHAnsi"/>
          <w:sz w:val="22"/>
          <w:szCs w:val="22"/>
          <w:lang w:val="nl-BE"/>
        </w:rPr>
        <w:t>inlooptijd moeten behalen.</w:t>
      </w:r>
    </w:p>
    <w:p w14:paraId="72C23403" w14:textId="6F0ED176"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In dat geval levert de kandidaat het bewijs daarvan aan de aanstellende overheid vóór de afloop van de </w:t>
      </w:r>
      <w:r w:rsidR="00736151" w:rsidRPr="00CC5DED">
        <w:rPr>
          <w:rFonts w:asciiTheme="minorHAnsi" w:hAnsiTheme="minorHAnsi" w:cstheme="minorHAnsi"/>
          <w:sz w:val="22"/>
          <w:szCs w:val="22"/>
          <w:lang w:val="nl-BE"/>
        </w:rPr>
        <w:t>proeftijd/</w:t>
      </w:r>
      <w:r w:rsidRPr="00CC5DED">
        <w:rPr>
          <w:rFonts w:asciiTheme="minorHAnsi" w:hAnsiTheme="minorHAnsi" w:cstheme="minorHAnsi"/>
          <w:sz w:val="22"/>
          <w:szCs w:val="22"/>
          <w:lang w:val="nl-BE"/>
        </w:rPr>
        <w:t>inlooptijd.</w:t>
      </w:r>
    </w:p>
    <w:p w14:paraId="1F525E7D" w14:textId="77777777" w:rsidR="002A5ABB" w:rsidRPr="00CC5DED" w:rsidRDefault="002A5ABB" w:rsidP="002A5ABB">
      <w:pPr>
        <w:rPr>
          <w:rFonts w:asciiTheme="minorHAnsi" w:hAnsiTheme="minorHAnsi" w:cstheme="minorHAnsi"/>
          <w:sz w:val="22"/>
          <w:szCs w:val="22"/>
          <w:lang w:val="nl-BE"/>
        </w:rPr>
      </w:pPr>
    </w:p>
    <w:p w14:paraId="2C07B738" w14:textId="7887A9C4" w:rsidR="002A5ABB" w:rsidRPr="00CC5DED" w:rsidRDefault="00D406BD" w:rsidP="00F32631">
      <w:pPr>
        <w:pStyle w:val="AfdelingRPR"/>
      </w:pPr>
      <w:bookmarkStart w:id="11" w:name="_Toc84930884"/>
      <w:r w:rsidRPr="00CC5DED">
        <w:t>Afdeling 3</w:t>
      </w:r>
      <w:r w:rsidR="002A5ABB" w:rsidRPr="00CC5DED">
        <w:t>. De selectieprocedure</w:t>
      </w:r>
      <w:bookmarkEnd w:id="11"/>
    </w:p>
    <w:p w14:paraId="3F0CB895" w14:textId="77777777" w:rsidR="002A5ABB" w:rsidRPr="00CC5DED" w:rsidRDefault="002A5ABB" w:rsidP="002A5ABB">
      <w:pPr>
        <w:rPr>
          <w:rFonts w:asciiTheme="minorHAnsi" w:hAnsiTheme="minorHAnsi" w:cstheme="minorHAnsi"/>
          <w:sz w:val="22"/>
          <w:szCs w:val="22"/>
        </w:rPr>
      </w:pPr>
    </w:p>
    <w:p w14:paraId="661212C7" w14:textId="4695AFBF" w:rsidR="002A5ABB" w:rsidRPr="00CC5DED" w:rsidRDefault="00A97DEE" w:rsidP="00F32631">
      <w:pPr>
        <w:pStyle w:val="OnderafdelingRPR"/>
      </w:pPr>
      <w:bookmarkStart w:id="12" w:name="_Toc84925094"/>
      <w:bookmarkStart w:id="13" w:name="_Toc84930885"/>
      <w:r w:rsidRPr="00CC5DED">
        <w:t>3.1.</w:t>
      </w:r>
      <w:r w:rsidR="00096A14" w:rsidRPr="00CC5DED">
        <w:t xml:space="preserve"> </w:t>
      </w:r>
      <w:r w:rsidR="002A5ABB" w:rsidRPr="00CC5DED">
        <w:t>Algemene regels voor de selecties</w:t>
      </w:r>
      <w:bookmarkEnd w:id="12"/>
      <w:bookmarkEnd w:id="13"/>
    </w:p>
    <w:p w14:paraId="5E6756A6" w14:textId="0D428465" w:rsidR="002A5ABB" w:rsidRPr="00CC5DED" w:rsidRDefault="002A5ABB" w:rsidP="002A5ABB">
      <w:pPr>
        <w:rPr>
          <w:rFonts w:asciiTheme="minorHAnsi" w:hAnsiTheme="minorHAnsi" w:cstheme="minorHAnsi"/>
          <w:sz w:val="22"/>
          <w:szCs w:val="22"/>
        </w:rPr>
      </w:pPr>
    </w:p>
    <w:p w14:paraId="06045168" w14:textId="77777777" w:rsidR="00177C2A" w:rsidRPr="00CC5DED" w:rsidRDefault="00177C2A" w:rsidP="00177C2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14.1.</w:t>
      </w:r>
      <w:r w:rsidRPr="00CC5DED">
        <w:rPr>
          <w:rFonts w:asciiTheme="minorHAnsi" w:hAnsiTheme="minorHAnsi" w:cstheme="minorHAnsi"/>
          <w:sz w:val="22"/>
          <w:szCs w:val="22"/>
          <w:lang w:val="nl-BE"/>
        </w:rPr>
        <w:t xml:space="preserve"> §1. De aanstellende overheden van de gemeente en het OCMW kunnen bij de aanwervingsprocedure samen selectieprocedures organiseren voor vacatures in betrekkingen die zowel bestaan bij de gemeente als bij het OCMW.</w:t>
      </w:r>
    </w:p>
    <w:p w14:paraId="6EB3C025" w14:textId="77777777" w:rsidR="00177C2A" w:rsidRPr="00CC5DED" w:rsidRDefault="00177C2A" w:rsidP="00177C2A">
      <w:pPr>
        <w:rPr>
          <w:rFonts w:asciiTheme="minorHAnsi" w:hAnsiTheme="minorHAnsi" w:cstheme="minorHAnsi"/>
          <w:sz w:val="22"/>
          <w:szCs w:val="22"/>
          <w:lang w:val="nl-BE"/>
        </w:rPr>
      </w:pPr>
      <w:r w:rsidRPr="00CC5DED">
        <w:rPr>
          <w:rFonts w:asciiTheme="minorHAnsi" w:hAnsiTheme="minorHAnsi" w:cstheme="minorHAnsi"/>
          <w:sz w:val="22"/>
          <w:szCs w:val="22"/>
          <w:lang w:val="nl-BE"/>
        </w:rPr>
        <w:t>Alleen statutaire betrekkingen en bestendige contractuele betrekkingen komen in aanmerking voor de toepassing van een gezamenlijke selectieprocedure.</w:t>
      </w:r>
    </w:p>
    <w:p w14:paraId="00DF4295" w14:textId="77777777" w:rsidR="00177C2A" w:rsidRPr="00CC5DED" w:rsidRDefault="00177C2A" w:rsidP="00177C2A">
      <w:pPr>
        <w:rPr>
          <w:rFonts w:asciiTheme="minorHAnsi" w:hAnsiTheme="minorHAnsi" w:cstheme="minorHAnsi"/>
          <w:sz w:val="22"/>
          <w:szCs w:val="22"/>
          <w:lang w:val="nl-BE"/>
        </w:rPr>
      </w:pPr>
    </w:p>
    <w:p w14:paraId="1009FA6A" w14:textId="77777777" w:rsidR="00177C2A" w:rsidRPr="00CC5DED" w:rsidRDefault="00177C2A" w:rsidP="00177C2A">
      <w:pPr>
        <w:rPr>
          <w:rFonts w:asciiTheme="minorHAnsi" w:hAnsiTheme="minorHAnsi" w:cstheme="minorHAnsi"/>
          <w:sz w:val="22"/>
          <w:szCs w:val="22"/>
          <w:lang w:val="nl-BE"/>
        </w:rPr>
      </w:pPr>
      <w:r w:rsidRPr="00CC5DED">
        <w:rPr>
          <w:rFonts w:asciiTheme="minorHAnsi" w:hAnsiTheme="minorHAnsi" w:cstheme="minorHAnsi"/>
          <w:sz w:val="22"/>
          <w:szCs w:val="22"/>
          <w:lang w:val="nl-BE"/>
        </w:rPr>
        <w:t>§2. De gezamenlijke organisatie van een selectieprocedure gaat gepaard met een gezamenlijke externe oproep aan de kandidaten. Bij de bekendmaking van de vacature wordt vermeld dat de ingediende kandidaturen geldig zijn voor de beide besturen en dat er een gezamenlijke selectieprocedure wordt georganiseerd.</w:t>
      </w:r>
    </w:p>
    <w:p w14:paraId="69D87565" w14:textId="77777777" w:rsidR="00177C2A" w:rsidRPr="00CC5DED" w:rsidRDefault="00177C2A" w:rsidP="00177C2A">
      <w:pPr>
        <w:rPr>
          <w:rFonts w:asciiTheme="minorHAnsi" w:hAnsiTheme="minorHAnsi" w:cstheme="minorHAnsi"/>
          <w:sz w:val="22"/>
          <w:szCs w:val="22"/>
          <w:lang w:val="nl-BE"/>
        </w:rPr>
      </w:pPr>
    </w:p>
    <w:p w14:paraId="301C9492" w14:textId="77777777" w:rsidR="00177C2A" w:rsidRPr="00CC5DED" w:rsidRDefault="00177C2A" w:rsidP="00177C2A">
      <w:pPr>
        <w:rPr>
          <w:rFonts w:asciiTheme="minorHAnsi" w:hAnsiTheme="minorHAnsi" w:cstheme="minorHAnsi"/>
          <w:sz w:val="22"/>
          <w:szCs w:val="22"/>
          <w:lang w:val="nl-BE"/>
        </w:rPr>
      </w:pPr>
      <w:r w:rsidRPr="00CC5DED">
        <w:rPr>
          <w:rFonts w:asciiTheme="minorHAnsi" w:hAnsiTheme="minorHAnsi" w:cstheme="minorHAnsi"/>
          <w:sz w:val="22"/>
          <w:szCs w:val="22"/>
          <w:lang w:val="nl-BE"/>
        </w:rPr>
        <w:t>Voor de uitvoering van de gezamenlijke selectieprocedure wordt een gemeenschappelijke selectiecommissie geïnstalleerd en is hetzelfde selectieprogramma van toepassing, overeenkomstig de bepalingen in deze afdeling van de rechtspositieregeling.</w:t>
      </w:r>
    </w:p>
    <w:p w14:paraId="4BDDC8AB" w14:textId="77777777" w:rsidR="00177C2A" w:rsidRPr="00CC5DED" w:rsidRDefault="00177C2A" w:rsidP="002A5ABB">
      <w:pPr>
        <w:rPr>
          <w:rFonts w:asciiTheme="minorHAnsi" w:hAnsiTheme="minorHAnsi" w:cstheme="minorHAnsi"/>
          <w:sz w:val="22"/>
          <w:szCs w:val="22"/>
        </w:rPr>
      </w:pPr>
    </w:p>
    <w:p w14:paraId="3D740FE5" w14:textId="1BC9D185"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Artikel 14.</w:t>
      </w:r>
      <w:r w:rsidR="00177C2A" w:rsidRPr="00CC5DED">
        <w:rPr>
          <w:rFonts w:asciiTheme="minorHAnsi" w:hAnsiTheme="minorHAnsi" w:cstheme="minorHAnsi"/>
          <w:b/>
          <w:sz w:val="22"/>
          <w:szCs w:val="22"/>
        </w:rPr>
        <w:t>2.</w:t>
      </w:r>
      <w:r w:rsidRPr="00CC5DED">
        <w:rPr>
          <w:rFonts w:asciiTheme="minorHAnsi" w:hAnsiTheme="minorHAnsi" w:cstheme="minorHAnsi"/>
          <w:sz w:val="22"/>
          <w:szCs w:val="22"/>
        </w:rPr>
        <w:t xml:space="preserve"> §1. Elke selectie wordt uitgevoerd op basis van selectiecriteria</w:t>
      </w:r>
      <w:r w:rsidR="00B20F44" w:rsidRPr="00CC5DED">
        <w:rPr>
          <w:rFonts w:asciiTheme="minorHAnsi" w:hAnsiTheme="minorHAnsi" w:cstheme="minorHAnsi"/>
          <w:sz w:val="22"/>
          <w:szCs w:val="22"/>
        </w:rPr>
        <w:t xml:space="preserve"> </w:t>
      </w:r>
      <w:r w:rsidRPr="00CC5DED">
        <w:rPr>
          <w:rFonts w:ascii="Calibri" w:hAnsi="Calibri" w:cs="Calibri"/>
          <w:sz w:val="22"/>
          <w:szCs w:val="22"/>
        </w:rPr>
        <w:t xml:space="preserve">door de aanstellende overheid te bepalen </w:t>
      </w:r>
      <w:r w:rsidRPr="00CC5DED">
        <w:rPr>
          <w:rFonts w:asciiTheme="minorHAnsi" w:hAnsiTheme="minorHAnsi" w:cstheme="minorHAnsi"/>
          <w:sz w:val="22"/>
          <w:szCs w:val="22"/>
        </w:rPr>
        <w:t>en met behulp van een of meer selectietechnieken.</w:t>
      </w:r>
    </w:p>
    <w:p w14:paraId="1DE1D244" w14:textId="2B41217B"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De selectiecriteria en de selectietechnieken worden afgestemd op de functiebeschrijving van de functie. Voor functies van dezelfde graad zijn de selectietechnieken gelijkwaardig.</w:t>
      </w:r>
    </w:p>
    <w:p w14:paraId="3243B073" w14:textId="77777777" w:rsidR="00A64664" w:rsidRPr="00CC5DED" w:rsidRDefault="00A64664" w:rsidP="002A5ABB">
      <w:pPr>
        <w:pStyle w:val="Plattetekst"/>
        <w:spacing w:after="0"/>
        <w:rPr>
          <w:rFonts w:asciiTheme="minorHAnsi" w:hAnsiTheme="minorHAnsi" w:cstheme="minorHAnsi"/>
          <w:sz w:val="22"/>
          <w:szCs w:val="22"/>
        </w:rPr>
      </w:pPr>
    </w:p>
    <w:p w14:paraId="16B1D195" w14:textId="77777777" w:rsidR="00BF7E4E" w:rsidRPr="00CC5DED" w:rsidRDefault="00BF7E4E">
      <w:pPr>
        <w:spacing w:after="160" w:line="259" w:lineRule="auto"/>
        <w:rPr>
          <w:rFonts w:asciiTheme="minorHAnsi" w:hAnsiTheme="minorHAnsi" w:cstheme="minorHAnsi"/>
          <w:sz w:val="22"/>
          <w:szCs w:val="22"/>
        </w:rPr>
      </w:pPr>
      <w:r w:rsidRPr="00CC5DED">
        <w:rPr>
          <w:rFonts w:asciiTheme="minorHAnsi" w:hAnsiTheme="minorHAnsi" w:cstheme="minorHAnsi"/>
          <w:sz w:val="22"/>
          <w:szCs w:val="22"/>
        </w:rPr>
        <w:br w:type="page"/>
      </w:r>
    </w:p>
    <w:p w14:paraId="583E999B" w14:textId="4AE6E37B"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lastRenderedPageBreak/>
        <w:t>§2. Om te slagen voor de gehele selectieprocedure moet de kandidaat</w:t>
      </w:r>
    </w:p>
    <w:p w14:paraId="7497A972" w14:textId="0DCD2688" w:rsidR="002A5ABB" w:rsidRPr="00CC5DED" w:rsidRDefault="002A5ABB" w:rsidP="00A97DEE">
      <w:pPr>
        <w:pStyle w:val="Plattetekst"/>
        <w:numPr>
          <w:ilvl w:val="0"/>
          <w:numId w:val="34"/>
        </w:numPr>
        <w:spacing w:after="0"/>
        <w:rPr>
          <w:rFonts w:asciiTheme="minorHAnsi" w:hAnsiTheme="minorHAnsi" w:cstheme="minorHAnsi"/>
          <w:sz w:val="22"/>
          <w:szCs w:val="22"/>
        </w:rPr>
      </w:pPr>
      <w:r w:rsidRPr="00CC5DED">
        <w:rPr>
          <w:rFonts w:asciiTheme="minorHAnsi" w:hAnsiTheme="minorHAnsi" w:cstheme="minorHAnsi"/>
          <w:sz w:val="22"/>
          <w:szCs w:val="22"/>
          <w:lang w:val="nl-BE"/>
        </w:rPr>
        <w:t xml:space="preserve">op elk onderdeel van de selectieprocedure slagen en </w:t>
      </w:r>
      <w:r w:rsidRPr="00CC5DED">
        <w:rPr>
          <w:rFonts w:asciiTheme="minorHAnsi" w:hAnsiTheme="minorHAnsi" w:cstheme="minorHAnsi"/>
          <w:sz w:val="22"/>
          <w:szCs w:val="22"/>
        </w:rPr>
        <w:t>in totaal minstens 60% behalen.</w:t>
      </w:r>
    </w:p>
    <w:p w14:paraId="794C67F5" w14:textId="6F7A9BD8" w:rsidR="002A5ABB" w:rsidRPr="00CC5DED" w:rsidRDefault="002A5ABB" w:rsidP="00A97DEE">
      <w:pPr>
        <w:pStyle w:val="Plattetekst"/>
        <w:numPr>
          <w:ilvl w:val="0"/>
          <w:numId w:val="34"/>
        </w:numPr>
        <w:spacing w:after="0"/>
        <w:rPr>
          <w:rFonts w:asciiTheme="minorHAnsi" w:hAnsiTheme="minorHAnsi" w:cstheme="minorHAnsi"/>
          <w:sz w:val="22"/>
          <w:szCs w:val="22"/>
        </w:rPr>
      </w:pPr>
      <w:r w:rsidRPr="00CC5DED">
        <w:rPr>
          <w:rFonts w:asciiTheme="minorHAnsi" w:hAnsiTheme="minorHAnsi" w:cstheme="minorHAnsi"/>
          <w:sz w:val="22"/>
          <w:szCs w:val="22"/>
        </w:rPr>
        <w:t xml:space="preserve">aanvullend voor leidinggevende functies een resultaat bekomen van geschikt of geschikt met werkpunten bij </w:t>
      </w:r>
      <w:r w:rsidR="00D70D9E" w:rsidRPr="00CC5DED">
        <w:rPr>
          <w:rFonts w:asciiTheme="minorHAnsi" w:hAnsiTheme="minorHAnsi" w:cstheme="minorHAnsi"/>
          <w:sz w:val="22"/>
          <w:szCs w:val="22"/>
        </w:rPr>
        <w:t xml:space="preserve">een </w:t>
      </w:r>
      <w:r w:rsidRPr="00CC5DED">
        <w:rPr>
          <w:rFonts w:asciiTheme="minorHAnsi" w:hAnsiTheme="minorHAnsi" w:cstheme="minorHAnsi"/>
          <w:sz w:val="22"/>
          <w:szCs w:val="22"/>
        </w:rPr>
        <w:t>assessment.</w:t>
      </w:r>
    </w:p>
    <w:p w14:paraId="033D116D" w14:textId="77777777" w:rsidR="002A5ABB" w:rsidRPr="00CC5DED" w:rsidRDefault="002A5ABB" w:rsidP="002A5ABB">
      <w:pPr>
        <w:pStyle w:val="Plattetekst"/>
        <w:spacing w:after="0"/>
        <w:rPr>
          <w:rFonts w:asciiTheme="minorHAnsi" w:hAnsiTheme="minorHAnsi" w:cstheme="minorHAnsi"/>
          <w:sz w:val="22"/>
          <w:szCs w:val="22"/>
        </w:rPr>
      </w:pPr>
    </w:p>
    <w:p w14:paraId="58D239F8" w14:textId="77777777"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Artikel 15.</w:t>
      </w:r>
      <w:r w:rsidRPr="00CC5DED">
        <w:rPr>
          <w:rFonts w:asciiTheme="minorHAnsi" w:hAnsiTheme="minorHAnsi" w:cstheme="minorHAnsi"/>
          <w:sz w:val="22"/>
          <w:szCs w:val="22"/>
        </w:rPr>
        <w:t xml:space="preserve"> §1. De selecties worden uitgevoerd door een selectiecommissie.</w:t>
      </w:r>
    </w:p>
    <w:p w14:paraId="1406C1DB" w14:textId="77777777" w:rsidR="002A5ABB" w:rsidRPr="00CC5DED" w:rsidRDefault="002A5ABB" w:rsidP="002A5ABB">
      <w:pPr>
        <w:rPr>
          <w:rFonts w:asciiTheme="minorHAnsi" w:hAnsiTheme="minorHAnsi" w:cstheme="minorHAnsi"/>
          <w:sz w:val="22"/>
          <w:szCs w:val="22"/>
        </w:rPr>
      </w:pPr>
    </w:p>
    <w:p w14:paraId="6247A21C"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Voor de samenstelling van de selectiecommissie gelden de volgende algemene regels:</w:t>
      </w:r>
    </w:p>
    <w:p w14:paraId="7122E4CF" w14:textId="6FEFC302" w:rsidR="002A5ABB" w:rsidRPr="00CC5DED" w:rsidRDefault="002A5ABB" w:rsidP="002A5ABB">
      <w:pPr>
        <w:numPr>
          <w:ilvl w:val="0"/>
          <w:numId w:val="7"/>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De selectiecommissie bestaat uitsluitend uit deskundigen;</w:t>
      </w:r>
    </w:p>
    <w:p w14:paraId="62B0D4D4" w14:textId="4ADFB4C8" w:rsidR="002A5ABB" w:rsidRPr="00CC5DED" w:rsidRDefault="002A5ABB" w:rsidP="002A5ABB">
      <w:pPr>
        <w:numPr>
          <w:ilvl w:val="0"/>
          <w:numId w:val="7"/>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Elke selectiecommissie bestaat uit ten minste 3 leden </w:t>
      </w:r>
    </w:p>
    <w:p w14:paraId="34E1BE21" w14:textId="3C47E3B9" w:rsidR="002A5ABB" w:rsidRPr="00CC5DED" w:rsidRDefault="002A5ABB" w:rsidP="002A5ABB">
      <w:pPr>
        <w:numPr>
          <w:ilvl w:val="0"/>
          <w:numId w:val="7"/>
        </w:numPr>
        <w:spacing w:before="80"/>
        <w:ind w:left="357" w:hanging="357"/>
        <w:rPr>
          <w:rFonts w:asciiTheme="minorHAnsi" w:hAnsiTheme="minorHAnsi" w:cstheme="minorHAnsi"/>
          <w:sz w:val="22"/>
          <w:szCs w:val="22"/>
        </w:rPr>
      </w:pPr>
      <w:r w:rsidRPr="00CC5DED">
        <w:rPr>
          <w:rFonts w:ascii="Calibri" w:hAnsi="Calibri" w:cs="Calibri"/>
          <w:sz w:val="22"/>
          <w:szCs w:val="22"/>
        </w:rPr>
        <w:t xml:space="preserve">Tenminste een derde van de leden van de selectiecommissie zijn deskundigen die extern zijn aan het eigen bestuur. </w:t>
      </w:r>
      <w:r w:rsidR="0045267A" w:rsidRPr="00CC5DED">
        <w:rPr>
          <w:rFonts w:asciiTheme="minorHAnsi" w:hAnsiTheme="minorHAnsi" w:cstheme="minorHAnsi"/>
          <w:sz w:val="22"/>
          <w:szCs w:val="22"/>
          <w:lang w:val="nl-BE"/>
        </w:rPr>
        <w:t>V</w:t>
      </w:r>
      <w:r w:rsidR="007847A1" w:rsidRPr="00CC5DED">
        <w:rPr>
          <w:rFonts w:asciiTheme="minorHAnsi" w:hAnsiTheme="minorHAnsi" w:cstheme="minorHAnsi"/>
          <w:sz w:val="22"/>
          <w:szCs w:val="22"/>
          <w:lang w:val="nl-BE"/>
        </w:rPr>
        <w:t>oor hogere functies (A-B</w:t>
      </w:r>
      <w:r w:rsidR="00A2666F" w:rsidRPr="00CC5DED">
        <w:rPr>
          <w:rFonts w:asciiTheme="minorHAnsi" w:hAnsiTheme="minorHAnsi" w:cstheme="minorHAnsi"/>
          <w:sz w:val="22"/>
          <w:szCs w:val="22"/>
          <w:lang w:val="nl-BE"/>
        </w:rPr>
        <w:t>-C4/5) streven we naar tenminste twee derde externe deskundigen.</w:t>
      </w:r>
      <w:r w:rsidR="00C23314" w:rsidRPr="00CC5DED">
        <w:rPr>
          <w:rFonts w:asciiTheme="minorHAnsi" w:hAnsiTheme="minorHAnsi" w:cstheme="minorHAnsi"/>
          <w:sz w:val="22"/>
          <w:szCs w:val="22"/>
          <w:lang w:val="nl-BE"/>
        </w:rPr>
        <w:t xml:space="preserve"> </w:t>
      </w:r>
      <w:r w:rsidR="00750004" w:rsidRPr="00CC5DED">
        <w:rPr>
          <w:rFonts w:asciiTheme="minorHAnsi" w:hAnsiTheme="minorHAnsi" w:cstheme="minorHAnsi"/>
          <w:sz w:val="22"/>
          <w:szCs w:val="22"/>
          <w:lang w:val="nl-BE"/>
        </w:rPr>
        <w:t>De selectiecommissie bij de functies van algemeen directeur en financieel directeur bestaat uitsluitend uit externe deskundigen.</w:t>
      </w:r>
    </w:p>
    <w:p w14:paraId="5347CE28" w14:textId="77777777" w:rsidR="002A5ABB" w:rsidRPr="00CC5DED" w:rsidRDefault="002A5ABB" w:rsidP="002A5ABB">
      <w:pPr>
        <w:numPr>
          <w:ilvl w:val="0"/>
          <w:numId w:val="7"/>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De selectiecommissie bestaat bij voorkeur uit leden van een verschillend geslacht;</w:t>
      </w:r>
    </w:p>
    <w:p w14:paraId="04BCAA07" w14:textId="0B9CB2C6" w:rsidR="002A5ABB" w:rsidRPr="00CC5DED" w:rsidRDefault="00F01CD2" w:rsidP="002A5ABB">
      <w:pPr>
        <w:numPr>
          <w:ilvl w:val="0"/>
          <w:numId w:val="7"/>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De lokale </w:t>
      </w:r>
      <w:r w:rsidR="002A5ABB" w:rsidRPr="00CC5DED">
        <w:rPr>
          <w:rFonts w:asciiTheme="minorHAnsi" w:hAnsiTheme="minorHAnsi" w:cstheme="minorHAnsi"/>
          <w:sz w:val="22"/>
          <w:szCs w:val="22"/>
        </w:rPr>
        <w:t>mandatarissen</w:t>
      </w:r>
      <w:r w:rsidRPr="00CC5DED">
        <w:rPr>
          <w:rFonts w:asciiTheme="minorHAnsi" w:hAnsiTheme="minorHAnsi" w:cstheme="minorHAnsi"/>
          <w:sz w:val="22"/>
          <w:szCs w:val="22"/>
        </w:rPr>
        <w:t xml:space="preserve"> </w:t>
      </w:r>
      <w:r w:rsidR="002A5ABB" w:rsidRPr="00CC5DED">
        <w:rPr>
          <w:rFonts w:asciiTheme="minorHAnsi" w:hAnsiTheme="minorHAnsi" w:cstheme="minorHAnsi"/>
          <w:sz w:val="22"/>
          <w:szCs w:val="22"/>
        </w:rPr>
        <w:t>en de Algemeen Directeur als hij aanstellende overheid is, kunnen geen lid zijn van een selectiecommissie in een selectieprocedure voor het eigen bestuur;</w:t>
      </w:r>
    </w:p>
    <w:p w14:paraId="54D38BAF" w14:textId="09B6F325" w:rsidR="002A5ABB" w:rsidRPr="00CC5DED" w:rsidRDefault="002A5ABB" w:rsidP="002A5ABB">
      <w:pPr>
        <w:numPr>
          <w:ilvl w:val="0"/>
          <w:numId w:val="7"/>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Bij afloop van de selectieactiviteiten beraadslaagt de selectiecommissie over het eindresultaat en het eindverslag van de kandidaten.</w:t>
      </w:r>
      <w:r w:rsidR="00C1620E" w:rsidRPr="00CC5DED">
        <w:rPr>
          <w:rFonts w:asciiTheme="minorHAnsi" w:hAnsiTheme="minorHAnsi" w:cstheme="minorHAnsi"/>
          <w:sz w:val="22"/>
          <w:szCs w:val="22"/>
        </w:rPr>
        <w:t xml:space="preserve"> </w:t>
      </w:r>
      <w:r w:rsidR="00C1620E" w:rsidRPr="00CC5DED">
        <w:rPr>
          <w:rFonts w:asciiTheme="minorHAnsi" w:hAnsiTheme="minorHAnsi" w:cstheme="minorHAnsi"/>
          <w:sz w:val="22"/>
          <w:szCs w:val="22"/>
          <w:lang w:val="nl-BE"/>
        </w:rPr>
        <w:t xml:space="preserve">De selectiecommissie kan geldig beraadslagen als </w:t>
      </w:r>
      <w:r w:rsidR="007847A1" w:rsidRPr="00CC5DED">
        <w:rPr>
          <w:rFonts w:asciiTheme="minorHAnsi" w:hAnsiTheme="minorHAnsi" w:cstheme="minorHAnsi"/>
          <w:sz w:val="22"/>
          <w:szCs w:val="22"/>
          <w:lang w:val="nl-BE"/>
        </w:rPr>
        <w:t>de meerderheid</w:t>
      </w:r>
      <w:r w:rsidR="00C1620E" w:rsidRPr="00CC5DED">
        <w:rPr>
          <w:rFonts w:asciiTheme="minorHAnsi" w:hAnsiTheme="minorHAnsi" w:cstheme="minorHAnsi"/>
          <w:sz w:val="22"/>
          <w:szCs w:val="22"/>
          <w:lang w:val="nl-BE"/>
        </w:rPr>
        <w:t xml:space="preserve"> van de leden aanwezig is.</w:t>
      </w:r>
    </w:p>
    <w:p w14:paraId="52A29ACE" w14:textId="77777777" w:rsidR="002A5ABB" w:rsidRPr="00CC5DED" w:rsidRDefault="002A5ABB" w:rsidP="002A5ABB">
      <w:pPr>
        <w:rPr>
          <w:rFonts w:asciiTheme="minorHAnsi" w:hAnsiTheme="minorHAnsi" w:cstheme="minorHAnsi"/>
          <w:sz w:val="22"/>
          <w:szCs w:val="22"/>
        </w:rPr>
      </w:pPr>
    </w:p>
    <w:p w14:paraId="4319AFB2" w14:textId="26E624BF"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§2. Onder ‘deskundig’ wordt verstaan dat de leden van de selectiecommissie over de specifieke deskundigheden moeten beschikken om de kandidaten te beoordelen op de voor de functie vastgestelde selectiecriteria.</w:t>
      </w:r>
    </w:p>
    <w:p w14:paraId="4B7617DB" w14:textId="77777777" w:rsidR="002A5ABB" w:rsidRPr="00CC5DED" w:rsidRDefault="002A5ABB" w:rsidP="002A5ABB">
      <w:pPr>
        <w:rPr>
          <w:rFonts w:asciiTheme="minorHAnsi" w:hAnsiTheme="minorHAnsi" w:cstheme="minorHAnsi"/>
          <w:sz w:val="22"/>
          <w:szCs w:val="22"/>
        </w:rPr>
      </w:pPr>
    </w:p>
    <w:p w14:paraId="0C7DFE62"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Met toepassing van het eerste lid komen in aanmerking voor deelname aan een selectiecommissie:</w:t>
      </w:r>
    </w:p>
    <w:p w14:paraId="5894B690" w14:textId="77777777" w:rsidR="002A5ABB" w:rsidRPr="00CC5DED" w:rsidRDefault="002A5ABB" w:rsidP="002A5ABB">
      <w:pPr>
        <w:numPr>
          <w:ilvl w:val="0"/>
          <w:numId w:val="8"/>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Deskundigen in de personeelsselectie;</w:t>
      </w:r>
    </w:p>
    <w:p w14:paraId="5C2C9EA8" w14:textId="77777777" w:rsidR="002A5ABB" w:rsidRPr="00CC5DED" w:rsidRDefault="002A5ABB" w:rsidP="002A5ABB">
      <w:pPr>
        <w:numPr>
          <w:ilvl w:val="0"/>
          <w:numId w:val="8"/>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Personen extern aan het gemeentebestuur, die daartoe wegens hun professionele activiteit en specialisatie geschikt bevonden worden;</w:t>
      </w:r>
    </w:p>
    <w:p w14:paraId="36CF85E6" w14:textId="70626C49" w:rsidR="002A5ABB" w:rsidRPr="00CC5DED" w:rsidRDefault="002A5ABB" w:rsidP="002A5ABB">
      <w:pPr>
        <w:numPr>
          <w:ilvl w:val="0"/>
          <w:numId w:val="8"/>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Personeelsleden van andere overheden, de toezichthoudende overheid uitgezonderd, en, binnen de grenzen van het toegelaten aantal interne commissieleden, personeelsleden van het eigen bestuur met een graad die minstens van gelijke rang is als de vacante functie.</w:t>
      </w:r>
    </w:p>
    <w:p w14:paraId="52508D7D" w14:textId="77777777" w:rsidR="002A5ABB" w:rsidRPr="00CC5DED" w:rsidRDefault="002A5ABB" w:rsidP="002A5ABB">
      <w:pPr>
        <w:rPr>
          <w:rFonts w:asciiTheme="minorHAnsi" w:hAnsiTheme="minorHAnsi" w:cstheme="minorHAnsi"/>
          <w:sz w:val="22"/>
          <w:szCs w:val="22"/>
        </w:rPr>
      </w:pPr>
    </w:p>
    <w:p w14:paraId="7750D271" w14:textId="77777777" w:rsidR="002A5ABB" w:rsidRPr="00CC5DED" w:rsidRDefault="002A5ABB" w:rsidP="002A5ABB">
      <w:pPr>
        <w:autoSpaceDE w:val="0"/>
        <w:autoSpaceDN w:val="0"/>
        <w:adjustRightInd w:val="0"/>
        <w:rPr>
          <w:rFonts w:ascii="Calibri" w:hAnsi="Calibri" w:cs="Calibri"/>
          <w:sz w:val="22"/>
          <w:szCs w:val="22"/>
          <w:lang w:val="nl-BE" w:eastAsia="nl-BE"/>
        </w:rPr>
      </w:pPr>
      <w:r w:rsidRPr="00CC5DED">
        <w:rPr>
          <w:rFonts w:ascii="Calibri" w:hAnsi="Calibri" w:cs="Calibri"/>
          <w:sz w:val="22"/>
          <w:szCs w:val="22"/>
          <w:lang w:val="nl-BE" w:eastAsia="nl-BE"/>
        </w:rPr>
        <w:t xml:space="preserve">§3. </w:t>
      </w:r>
      <w:r w:rsidRPr="00CC5DED">
        <w:rPr>
          <w:rFonts w:ascii="Calibri" w:hAnsi="Calibri" w:cs="Calibri"/>
          <w:sz w:val="22"/>
          <w:szCs w:val="22"/>
          <w:lang w:eastAsia="nl-BE"/>
        </w:rPr>
        <w:t xml:space="preserve">Elk selectie-onderdeel </w:t>
      </w:r>
      <w:r w:rsidRPr="00CC5DED">
        <w:rPr>
          <w:rFonts w:ascii="Calibri" w:hAnsi="Calibri" w:cs="Calibri"/>
          <w:sz w:val="22"/>
          <w:szCs w:val="22"/>
          <w:lang w:val="nl-BE" w:eastAsia="nl-BE"/>
        </w:rPr>
        <w:t>kan worden bijgewoond door:</w:t>
      </w:r>
    </w:p>
    <w:p w14:paraId="72A637AD" w14:textId="4F43C36A" w:rsidR="002A5ABB" w:rsidRPr="00CC5DED" w:rsidRDefault="002A5ABB" w:rsidP="00A97DEE">
      <w:pPr>
        <w:numPr>
          <w:ilvl w:val="0"/>
          <w:numId w:val="35"/>
        </w:numPr>
        <w:autoSpaceDE w:val="0"/>
        <w:autoSpaceDN w:val="0"/>
        <w:adjustRightInd w:val="0"/>
        <w:rPr>
          <w:rFonts w:ascii="Calibri" w:eastAsia="Calibri" w:hAnsi="Calibri" w:cs="Calibri"/>
          <w:sz w:val="22"/>
          <w:szCs w:val="22"/>
          <w:lang w:val="nl-BE" w:eastAsia="nl-BE"/>
        </w:rPr>
      </w:pPr>
      <w:r w:rsidRPr="00CC5DED">
        <w:rPr>
          <w:rFonts w:ascii="Calibri" w:eastAsia="Calibri" w:hAnsi="Calibri" w:cs="Calibri"/>
          <w:sz w:val="22"/>
          <w:szCs w:val="22"/>
          <w:lang w:val="nl-BE" w:eastAsia="nl-BE"/>
        </w:rPr>
        <w:t>1 afgevaardigde van het college</w:t>
      </w:r>
      <w:r w:rsidR="007C2ED9" w:rsidRPr="00CC5DED">
        <w:rPr>
          <w:rFonts w:ascii="Calibri" w:eastAsia="Calibri" w:hAnsi="Calibri" w:cs="Calibri"/>
          <w:sz w:val="22"/>
          <w:szCs w:val="22"/>
          <w:lang w:val="nl-BE" w:eastAsia="nl-BE"/>
        </w:rPr>
        <w:t xml:space="preserve"> of </w:t>
      </w:r>
      <w:r w:rsidRPr="00CC5DED">
        <w:rPr>
          <w:rFonts w:ascii="Calibri" w:eastAsia="Calibri" w:hAnsi="Calibri" w:cs="Calibri"/>
          <w:sz w:val="22"/>
          <w:szCs w:val="22"/>
          <w:lang w:val="nl-BE" w:eastAsia="nl-BE"/>
        </w:rPr>
        <w:t>vast bureau</w:t>
      </w:r>
    </w:p>
    <w:p w14:paraId="6DB2E726" w14:textId="77777777" w:rsidR="002A5ABB" w:rsidRPr="00CC5DED" w:rsidRDefault="002A5ABB" w:rsidP="00A97DEE">
      <w:pPr>
        <w:numPr>
          <w:ilvl w:val="0"/>
          <w:numId w:val="35"/>
        </w:numPr>
        <w:autoSpaceDE w:val="0"/>
        <w:autoSpaceDN w:val="0"/>
        <w:adjustRightInd w:val="0"/>
        <w:rPr>
          <w:rFonts w:ascii="Calibri" w:eastAsia="Calibri" w:hAnsi="Calibri" w:cs="Calibri"/>
          <w:sz w:val="22"/>
          <w:szCs w:val="22"/>
          <w:lang w:val="nl-BE" w:eastAsia="nl-BE"/>
        </w:rPr>
      </w:pPr>
      <w:r w:rsidRPr="00CC5DED">
        <w:rPr>
          <w:rFonts w:ascii="Calibri" w:eastAsia="Calibri" w:hAnsi="Calibri" w:cs="Calibri"/>
          <w:sz w:val="22"/>
          <w:szCs w:val="22"/>
          <w:lang w:eastAsia="nl-BE"/>
        </w:rPr>
        <w:t>1 afgevaardigde van elke representatieve vakorganisatie.</w:t>
      </w:r>
    </w:p>
    <w:p w14:paraId="035A8E06" w14:textId="77777777" w:rsidR="002A5ABB" w:rsidRPr="00CC5DED" w:rsidRDefault="002A5ABB" w:rsidP="002A5ABB">
      <w:pPr>
        <w:autoSpaceDE w:val="0"/>
        <w:autoSpaceDN w:val="0"/>
        <w:adjustRightInd w:val="0"/>
        <w:ind w:left="360"/>
        <w:rPr>
          <w:rFonts w:ascii="Calibri" w:hAnsi="Calibri" w:cs="Calibri"/>
          <w:sz w:val="22"/>
          <w:szCs w:val="22"/>
          <w:lang w:val="nl-BE" w:eastAsia="nl-BE"/>
        </w:rPr>
      </w:pPr>
      <w:r w:rsidRPr="00CC5DED">
        <w:rPr>
          <w:rFonts w:ascii="Calibri" w:hAnsi="Calibri" w:cs="Calibri"/>
          <w:sz w:val="22"/>
          <w:szCs w:val="22"/>
          <w:lang w:val="nl-BE" w:eastAsia="nl-BE"/>
        </w:rPr>
        <w:t>Zij wonen in voorkomend geval de selectie uitsluitend bij als waarnemer. Zij mogen niet aanwezig zijn bij de voorbereidingen van de selectiecommissie, het kiezen van de vragen, de besprekingen en het delibereren over de uitslag van de selectieproeven door de selectiecommissie.</w:t>
      </w:r>
    </w:p>
    <w:p w14:paraId="44074157" w14:textId="77777777" w:rsidR="002A5ABB" w:rsidRPr="00CC5DED" w:rsidRDefault="002A5ABB" w:rsidP="002A5ABB">
      <w:pPr>
        <w:autoSpaceDE w:val="0"/>
        <w:autoSpaceDN w:val="0"/>
        <w:adjustRightInd w:val="0"/>
        <w:ind w:left="360"/>
        <w:rPr>
          <w:rFonts w:ascii="Calibri" w:hAnsi="Calibri" w:cs="Calibri"/>
          <w:sz w:val="22"/>
          <w:szCs w:val="22"/>
          <w:highlight w:val="yellow"/>
          <w:lang w:val="nl-BE" w:eastAsia="nl-BE"/>
        </w:rPr>
      </w:pPr>
      <w:r w:rsidRPr="00CC5DED">
        <w:rPr>
          <w:rFonts w:ascii="Calibri" w:hAnsi="Calibri" w:cs="Calibri"/>
          <w:sz w:val="22"/>
          <w:szCs w:val="22"/>
          <w:lang w:val="nl-BE" w:eastAsia="nl-BE"/>
        </w:rPr>
        <w:t>Telkens wanneer er een selectieprocedure plaatsvindt, worden het college/vast bureau en de representatieve vakorganisaties op de hoogte gebracht van datum, plaats en aard van de selectie.</w:t>
      </w:r>
    </w:p>
    <w:p w14:paraId="6562732E" w14:textId="77777777" w:rsidR="002A5ABB" w:rsidRPr="00CC5DED" w:rsidRDefault="002A5ABB" w:rsidP="002A5ABB">
      <w:pPr>
        <w:rPr>
          <w:rFonts w:asciiTheme="minorHAnsi" w:hAnsiTheme="minorHAnsi" w:cstheme="minorHAnsi"/>
          <w:sz w:val="22"/>
          <w:szCs w:val="22"/>
        </w:rPr>
      </w:pPr>
    </w:p>
    <w:p w14:paraId="0CE99DFB" w14:textId="3AA9D76C" w:rsidR="002A5ABB" w:rsidRPr="00CC5DED" w:rsidRDefault="002A5ABB" w:rsidP="002A5ABB">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§4. </w:t>
      </w:r>
      <w:r w:rsidR="00D70D9E" w:rsidRPr="00CC5DED">
        <w:rPr>
          <w:rFonts w:asciiTheme="minorHAnsi" w:hAnsiTheme="minorHAnsi" w:cstheme="minorHAnsi"/>
          <w:sz w:val="22"/>
          <w:szCs w:val="22"/>
          <w:lang w:val="nl-BE"/>
        </w:rPr>
        <w:t>A</w:t>
      </w:r>
      <w:r w:rsidRPr="00CC5DED">
        <w:rPr>
          <w:rFonts w:asciiTheme="minorHAnsi" w:hAnsiTheme="minorHAnsi" w:cstheme="minorHAnsi"/>
          <w:sz w:val="22"/>
          <w:szCs w:val="22"/>
          <w:lang w:val="nl-BE"/>
        </w:rPr>
        <w:t>ssessments worden uitgevoerd door een erkend selectiebureau of door een persoon die daartoe bevoegd is,</w:t>
      </w:r>
      <w:r w:rsidRPr="00CC5DED">
        <w:rPr>
          <w:rFonts w:asciiTheme="minorHAnsi" w:hAnsiTheme="minorHAnsi" w:cstheme="minorHAnsi"/>
          <w:sz w:val="22"/>
          <w:szCs w:val="22"/>
        </w:rPr>
        <w:t xml:space="preserve"> overeenkomstig de Vlaamse regelgeving betreffende de private arbeidsbemiddeling over de activiteiten voor werving en selectie</w:t>
      </w:r>
      <w:r w:rsidRPr="00CC5DED">
        <w:rPr>
          <w:rFonts w:asciiTheme="minorHAnsi" w:hAnsiTheme="minorHAnsi" w:cstheme="minorHAnsi"/>
          <w:sz w:val="22"/>
          <w:szCs w:val="22"/>
          <w:lang w:val="nl-BE"/>
        </w:rPr>
        <w:t>.</w:t>
      </w:r>
    </w:p>
    <w:p w14:paraId="795E59BB" w14:textId="270FC547" w:rsidR="002A5ABB" w:rsidRPr="00CC5DED" w:rsidRDefault="002A5ABB" w:rsidP="002A5ABB">
      <w:pPr>
        <w:rPr>
          <w:rFonts w:asciiTheme="minorHAnsi" w:hAnsiTheme="minorHAnsi" w:cstheme="minorHAnsi"/>
          <w:sz w:val="22"/>
          <w:szCs w:val="22"/>
        </w:rPr>
      </w:pPr>
    </w:p>
    <w:p w14:paraId="33A559F0"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lastRenderedPageBreak/>
        <w:t>De aanstellende overheid kan bepalen dat selecties geheel of gedeeltelijk uitbesteed worden aan een erkend extern selectiebureau. Het selectiebureau voert in dat geval de selectie uit in overeenstemming met de rechtspositieregeling en met de specifieke opdracht van het bestuur.</w:t>
      </w:r>
    </w:p>
    <w:p w14:paraId="69782187" w14:textId="77777777" w:rsidR="002A5ABB" w:rsidRPr="00CC5DED" w:rsidRDefault="002A5ABB" w:rsidP="002A5ABB">
      <w:pPr>
        <w:rPr>
          <w:rFonts w:asciiTheme="minorHAnsi" w:hAnsiTheme="minorHAnsi" w:cstheme="minorHAnsi"/>
          <w:sz w:val="22"/>
          <w:szCs w:val="22"/>
        </w:rPr>
      </w:pPr>
    </w:p>
    <w:p w14:paraId="40AB33FA"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Voor de niveau- of capaciteitstest, vermeld in artikel 9, is de uitvoering van dit selectie-onderdeel door een erkend extern selectiebureau verplicht.</w:t>
      </w:r>
    </w:p>
    <w:p w14:paraId="02F5C1EF" w14:textId="77777777" w:rsidR="002A5ABB" w:rsidRPr="00CC5DED" w:rsidRDefault="002A5ABB" w:rsidP="002A5ABB">
      <w:pPr>
        <w:rPr>
          <w:rFonts w:asciiTheme="minorHAnsi" w:hAnsiTheme="minorHAnsi" w:cstheme="minorHAnsi"/>
          <w:sz w:val="22"/>
          <w:szCs w:val="22"/>
        </w:rPr>
      </w:pPr>
    </w:p>
    <w:p w14:paraId="291DA593"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 xml:space="preserve">Artikel 16. </w:t>
      </w:r>
      <w:r w:rsidRPr="00CC5DED">
        <w:rPr>
          <w:rFonts w:asciiTheme="minorHAnsi" w:hAnsiTheme="minorHAnsi" w:cstheme="minorHAnsi"/>
          <w:sz w:val="22"/>
          <w:szCs w:val="22"/>
        </w:rPr>
        <w:t>§1.</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De leden van de selectiecommissie respecteren de volgende gedragsregels en wettelijke voorschriften bij de selecties:</w:t>
      </w:r>
    </w:p>
    <w:p w14:paraId="7165B146"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Onafhankelijkheid;</w:t>
      </w:r>
    </w:p>
    <w:p w14:paraId="654EB61A"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Onpartijdigheid;</w:t>
      </w:r>
    </w:p>
    <w:p w14:paraId="17ACDE09"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5DCEC9E6"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Respect voor de vertrouwelijkheid van de gegevens van de kandidaten en voor hun private levenssfeer;</w:t>
      </w:r>
    </w:p>
    <w:p w14:paraId="61245318"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Geheimhouding van de vragen en, als dat van toepassing is, respect voor de anonimiteit van de proeven;</w:t>
      </w:r>
    </w:p>
    <w:p w14:paraId="4994B80E" w14:textId="77777777" w:rsidR="002A5ABB" w:rsidRPr="00CC5DED" w:rsidRDefault="002A5ABB" w:rsidP="002A5ABB">
      <w:pPr>
        <w:numPr>
          <w:ilvl w:val="0"/>
          <w:numId w:val="9"/>
        </w:numPr>
        <w:rPr>
          <w:rFonts w:asciiTheme="minorHAnsi" w:hAnsiTheme="minorHAnsi" w:cstheme="minorHAnsi"/>
          <w:sz w:val="22"/>
          <w:szCs w:val="22"/>
        </w:rPr>
      </w:pPr>
      <w:r w:rsidRPr="00CC5DED">
        <w:rPr>
          <w:rFonts w:asciiTheme="minorHAnsi" w:hAnsiTheme="minorHAnsi" w:cstheme="minorHAnsi"/>
          <w:sz w:val="22"/>
          <w:szCs w:val="22"/>
        </w:rPr>
        <w:t>Verbod op belangenvermenging.</w:t>
      </w:r>
    </w:p>
    <w:p w14:paraId="6965BFFC" w14:textId="77777777" w:rsidR="002A5ABB" w:rsidRPr="00CC5DED" w:rsidRDefault="002A5ABB" w:rsidP="002A5ABB">
      <w:pPr>
        <w:rPr>
          <w:rFonts w:asciiTheme="minorHAnsi" w:hAnsiTheme="minorHAnsi" w:cstheme="minorHAnsi"/>
          <w:sz w:val="22"/>
          <w:szCs w:val="22"/>
          <w:highlight w:val="yellow"/>
        </w:rPr>
      </w:pPr>
    </w:p>
    <w:p w14:paraId="0C192E72" w14:textId="10B91E6E"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§2. Om de onpartijdigheid van de selectieprocedure te garanderen, is het verboden lid te zijn van een selectiecommissie</w:t>
      </w:r>
    </w:p>
    <w:p w14:paraId="3D178FE6" w14:textId="77777777" w:rsidR="002A5ABB" w:rsidRPr="00CC5DED" w:rsidRDefault="002A5ABB" w:rsidP="00A97DEE">
      <w:pPr>
        <w:pStyle w:val="Lijstalinea"/>
        <w:numPr>
          <w:ilvl w:val="0"/>
          <w:numId w:val="36"/>
        </w:numPr>
        <w:spacing w:after="0" w:line="240" w:lineRule="auto"/>
        <w:contextualSpacing w:val="0"/>
        <w:rPr>
          <w:rFonts w:asciiTheme="minorHAnsi" w:hAnsiTheme="minorHAnsi" w:cstheme="minorHAnsi"/>
        </w:rPr>
      </w:pPr>
      <w:r w:rsidRPr="00CC5DED">
        <w:rPr>
          <w:rFonts w:asciiTheme="minorHAnsi" w:hAnsiTheme="minorHAnsi" w:cstheme="minorHAnsi"/>
        </w:rPr>
        <w:t>waarin het lid van de selectiecommissie een rechtstreeks belang heeft, hetzij persoonlijk, hetzij als vertegenwoordiger, en/of</w:t>
      </w:r>
    </w:p>
    <w:p w14:paraId="4BF84525" w14:textId="37A203B6" w:rsidR="002A5ABB" w:rsidRPr="00CC5DED" w:rsidRDefault="002A5ABB" w:rsidP="00A97DEE">
      <w:pPr>
        <w:pStyle w:val="Lijstalinea"/>
        <w:numPr>
          <w:ilvl w:val="0"/>
          <w:numId w:val="36"/>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bij verwantschap tot in de derde graad of samenwoning tussen een lid van de selectiecommissie en een kandidaat.</w:t>
      </w:r>
    </w:p>
    <w:p w14:paraId="0E816713" w14:textId="2B20A8EE" w:rsidR="002A5ABB" w:rsidRPr="00CC5DED" w:rsidRDefault="00721A83" w:rsidP="002A5ABB">
      <w:pPr>
        <w:rPr>
          <w:rFonts w:asciiTheme="minorHAnsi" w:hAnsiTheme="minorHAnsi" w:cstheme="minorHAnsi"/>
          <w:sz w:val="22"/>
          <w:szCs w:val="22"/>
        </w:rPr>
      </w:pPr>
      <w:r w:rsidRPr="00CC5DED">
        <w:rPr>
          <w:rFonts w:asciiTheme="minorHAnsi" w:hAnsiTheme="minorHAnsi" w:cstheme="minorHAnsi"/>
          <w:sz w:val="22"/>
          <w:szCs w:val="22"/>
        </w:rPr>
        <w:t xml:space="preserve">In voorkomend geval dient het lid van de selectiecommissie de personeelsdienst hiervan in kennis te stellen. </w:t>
      </w:r>
      <w:r w:rsidR="002A5ABB" w:rsidRPr="00CC5DED">
        <w:rPr>
          <w:rFonts w:asciiTheme="minorHAnsi" w:hAnsiTheme="minorHAnsi" w:cstheme="minorHAnsi"/>
          <w:sz w:val="22"/>
          <w:szCs w:val="22"/>
        </w:rPr>
        <w:t>De aanstellende overheid vervangt het lid</w:t>
      </w:r>
      <w:r w:rsidR="00125AE9" w:rsidRPr="00CC5DED">
        <w:rPr>
          <w:rFonts w:asciiTheme="minorHAnsi" w:hAnsiTheme="minorHAnsi" w:cstheme="minorHAnsi"/>
          <w:sz w:val="22"/>
          <w:szCs w:val="22"/>
        </w:rPr>
        <w:t xml:space="preserve"> vóór aanvang van de selectie</w:t>
      </w:r>
      <w:r w:rsidR="002A5ABB" w:rsidRPr="00CC5DED">
        <w:rPr>
          <w:rFonts w:asciiTheme="minorHAnsi" w:hAnsiTheme="minorHAnsi" w:cstheme="minorHAnsi"/>
          <w:sz w:val="22"/>
          <w:szCs w:val="22"/>
        </w:rPr>
        <w:t>.</w:t>
      </w:r>
    </w:p>
    <w:p w14:paraId="155BF416" w14:textId="77777777" w:rsidR="002A5ABB" w:rsidRPr="00CC5DED" w:rsidRDefault="002A5ABB" w:rsidP="002A5ABB">
      <w:pPr>
        <w:rPr>
          <w:rFonts w:asciiTheme="minorHAnsi" w:hAnsiTheme="minorHAnsi" w:cstheme="minorHAnsi"/>
          <w:sz w:val="22"/>
          <w:szCs w:val="22"/>
          <w:highlight w:val="yellow"/>
        </w:rPr>
      </w:pPr>
    </w:p>
    <w:p w14:paraId="03AF9B9B" w14:textId="7777777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17.</w:t>
      </w:r>
      <w:r w:rsidR="00910415" w:rsidRPr="00CC5DED">
        <w:rPr>
          <w:rFonts w:asciiTheme="minorHAnsi" w:hAnsiTheme="minorHAnsi" w:cstheme="minorHAnsi"/>
          <w:b/>
          <w:sz w:val="22"/>
          <w:szCs w:val="22"/>
        </w:rPr>
        <w:t xml:space="preserve"> </w:t>
      </w:r>
      <w:r w:rsidR="00910415" w:rsidRPr="00CC5DED">
        <w:rPr>
          <w:rFonts w:asciiTheme="minorHAnsi" w:hAnsiTheme="minorHAnsi" w:cstheme="minorHAnsi"/>
          <w:sz w:val="22"/>
          <w:szCs w:val="22"/>
        </w:rPr>
        <w:t>§1.</w:t>
      </w:r>
      <w:r w:rsidR="00910415" w:rsidRPr="00CC5DED">
        <w:rPr>
          <w:rFonts w:asciiTheme="minorHAnsi" w:hAnsiTheme="minorHAnsi" w:cstheme="minorHAnsi"/>
          <w:b/>
          <w:sz w:val="22"/>
          <w:szCs w:val="22"/>
        </w:rPr>
        <w:t xml:space="preserve"> </w:t>
      </w:r>
      <w:r w:rsidRPr="00CC5DED">
        <w:rPr>
          <w:rFonts w:asciiTheme="minorHAnsi" w:hAnsiTheme="minorHAnsi" w:cstheme="minorHAnsi"/>
          <w:sz w:val="22"/>
          <w:szCs w:val="22"/>
        </w:rPr>
        <w:t>Voor selecties in eigen beheer geldt het volgende:</w:t>
      </w:r>
    </w:p>
    <w:p w14:paraId="02F131D9" w14:textId="5154C0A3" w:rsidR="00910415" w:rsidRPr="00CC5DED" w:rsidRDefault="002A5ABB" w:rsidP="00BF7E4E">
      <w:pPr>
        <w:pStyle w:val="Lijstalinea"/>
        <w:numPr>
          <w:ilvl w:val="0"/>
          <w:numId w:val="37"/>
        </w:numPr>
        <w:spacing w:before="80" w:after="0" w:line="240" w:lineRule="auto"/>
        <w:ind w:left="357"/>
        <w:contextualSpacing w:val="0"/>
        <w:rPr>
          <w:rFonts w:asciiTheme="minorHAnsi" w:hAnsiTheme="minorHAnsi" w:cstheme="minorHAnsi"/>
        </w:rPr>
      </w:pPr>
      <w:r w:rsidRPr="00CC5DED">
        <w:rPr>
          <w:rFonts w:asciiTheme="minorHAnsi" w:hAnsiTheme="minorHAnsi" w:cstheme="minorHAnsi"/>
        </w:rPr>
        <w:t>De selectiecommissies worden geleid door een voorzitter</w:t>
      </w:r>
      <w:r w:rsidR="00721A83" w:rsidRPr="00CC5DED">
        <w:rPr>
          <w:rFonts w:asciiTheme="minorHAnsi" w:hAnsiTheme="minorHAnsi" w:cstheme="minorHAnsi"/>
        </w:rPr>
        <w:t>, die bij voorkeur een extern jurylid is</w:t>
      </w:r>
      <w:r w:rsidRPr="00CC5DED">
        <w:rPr>
          <w:rFonts w:asciiTheme="minorHAnsi" w:hAnsiTheme="minorHAnsi" w:cstheme="minorHAnsi"/>
        </w:rPr>
        <w:t>.</w:t>
      </w:r>
    </w:p>
    <w:p w14:paraId="7A120F92" w14:textId="77777777" w:rsidR="002A5ABB" w:rsidRPr="00CC5DED" w:rsidRDefault="002A5ABB" w:rsidP="00BF7E4E">
      <w:pPr>
        <w:pStyle w:val="Lijstalinea"/>
        <w:numPr>
          <w:ilvl w:val="0"/>
          <w:numId w:val="37"/>
        </w:numPr>
        <w:spacing w:before="80" w:after="0" w:line="240" w:lineRule="auto"/>
        <w:ind w:left="357"/>
        <w:contextualSpacing w:val="0"/>
        <w:rPr>
          <w:rFonts w:asciiTheme="minorHAnsi" w:hAnsiTheme="minorHAnsi" w:cstheme="minorHAnsi"/>
        </w:rPr>
      </w:pPr>
      <w:r w:rsidRPr="00CC5DED">
        <w:rPr>
          <w:rFonts w:asciiTheme="minorHAnsi" w:hAnsiTheme="minorHAnsi" w:cstheme="minorHAnsi"/>
        </w:rPr>
        <w:t>De voorzitter wordt in zijn taak bijgestaan door een secretaris die niet deelneemt aan de eigenlijke selectieactiviteiten en aan de beoordeling van de kandidaten.</w:t>
      </w:r>
    </w:p>
    <w:p w14:paraId="5C83ECD1" w14:textId="0BC69C75" w:rsidR="005D1492" w:rsidRPr="00CC5DED" w:rsidRDefault="00D96429" w:rsidP="00BF7E4E">
      <w:pPr>
        <w:pStyle w:val="Lijstalinea"/>
        <w:numPr>
          <w:ilvl w:val="0"/>
          <w:numId w:val="37"/>
        </w:numPr>
        <w:spacing w:before="80" w:after="0" w:line="240" w:lineRule="auto"/>
        <w:ind w:left="351" w:hanging="357"/>
        <w:contextualSpacing w:val="0"/>
        <w:rPr>
          <w:rFonts w:asciiTheme="minorHAnsi" w:hAnsiTheme="minorHAnsi" w:cstheme="minorHAnsi"/>
        </w:rPr>
      </w:pPr>
      <w:r w:rsidRPr="00CC5DED">
        <w:rPr>
          <w:rFonts w:asciiTheme="minorHAnsi" w:hAnsiTheme="minorHAnsi" w:cstheme="minorHAnsi"/>
        </w:rPr>
        <w:t>De algemeen directeur, tenzij hij aanstellende overheid of zelf jurylid</w:t>
      </w:r>
      <w:r w:rsidR="00877210" w:rsidRPr="00CC5DED">
        <w:rPr>
          <w:rFonts w:asciiTheme="minorHAnsi" w:hAnsiTheme="minorHAnsi" w:cstheme="minorHAnsi"/>
        </w:rPr>
        <w:t xml:space="preserve"> </w:t>
      </w:r>
      <w:r w:rsidR="00125AE9" w:rsidRPr="00CC5DED">
        <w:rPr>
          <w:rFonts w:asciiTheme="minorHAnsi" w:hAnsiTheme="minorHAnsi" w:cstheme="minorHAnsi"/>
        </w:rPr>
        <w:t xml:space="preserve">is, </w:t>
      </w:r>
      <w:r w:rsidRPr="00CC5DED">
        <w:rPr>
          <w:rFonts w:asciiTheme="minorHAnsi" w:hAnsiTheme="minorHAnsi" w:cstheme="minorHAnsi"/>
        </w:rPr>
        <w:t>of een personeelslid van de personeelsdienst fungeert als secretaris</w:t>
      </w:r>
      <w:r w:rsidR="00125AE9" w:rsidRPr="00CC5DED">
        <w:rPr>
          <w:rFonts w:asciiTheme="minorHAnsi" w:hAnsiTheme="minorHAnsi" w:cstheme="minorHAnsi"/>
        </w:rPr>
        <w:t xml:space="preserve"> van de selectiecommissie</w:t>
      </w:r>
      <w:r w:rsidRPr="00CC5DED">
        <w:rPr>
          <w:rFonts w:asciiTheme="minorHAnsi" w:hAnsiTheme="minorHAnsi" w:cstheme="minorHAnsi"/>
        </w:rPr>
        <w:t>.</w:t>
      </w:r>
      <w:r w:rsidR="00125AE9" w:rsidRPr="00CC5DED">
        <w:rPr>
          <w:rFonts w:asciiTheme="minorHAnsi" w:hAnsiTheme="minorHAnsi" w:cstheme="minorHAnsi"/>
        </w:rPr>
        <w:t xml:space="preserve"> De secretaris </w:t>
      </w:r>
      <w:r w:rsidR="00241B19" w:rsidRPr="00CC5DED">
        <w:rPr>
          <w:rFonts w:asciiTheme="minorHAnsi" w:hAnsiTheme="minorHAnsi" w:cstheme="minorHAnsi"/>
        </w:rPr>
        <w:t xml:space="preserve">heeft </w:t>
      </w:r>
      <w:r w:rsidR="005D1492" w:rsidRPr="00CC5DED">
        <w:rPr>
          <w:rFonts w:asciiTheme="minorHAnsi" w:hAnsiTheme="minorHAnsi" w:cstheme="minorHAnsi"/>
        </w:rPr>
        <w:t xml:space="preserve">de opdracht het praktische verloop van de selectieprocedure en de opmaak van het verslag te verzorgen. </w:t>
      </w:r>
      <w:r w:rsidR="00241B19" w:rsidRPr="00CC5DED">
        <w:rPr>
          <w:rFonts w:asciiTheme="minorHAnsi" w:hAnsiTheme="minorHAnsi" w:cstheme="minorHAnsi"/>
        </w:rPr>
        <w:t>D</w:t>
      </w:r>
      <w:r w:rsidR="005D1492" w:rsidRPr="00CC5DED">
        <w:rPr>
          <w:rFonts w:asciiTheme="minorHAnsi" w:hAnsiTheme="minorHAnsi" w:cstheme="minorHAnsi"/>
        </w:rPr>
        <w:t xml:space="preserve">e secretaris </w:t>
      </w:r>
      <w:r w:rsidR="00241B19" w:rsidRPr="00CC5DED">
        <w:rPr>
          <w:rFonts w:asciiTheme="minorHAnsi" w:hAnsiTheme="minorHAnsi" w:cstheme="minorHAnsi"/>
        </w:rPr>
        <w:t xml:space="preserve">telt </w:t>
      </w:r>
      <w:r w:rsidR="005D1492" w:rsidRPr="00CC5DED">
        <w:rPr>
          <w:rFonts w:asciiTheme="minorHAnsi" w:hAnsiTheme="minorHAnsi" w:cstheme="minorHAnsi"/>
        </w:rPr>
        <w:t xml:space="preserve">niet mee bij het bepalen van de norm van 1/3 externe leden van de selectiecommissie. </w:t>
      </w:r>
    </w:p>
    <w:p w14:paraId="28137239" w14:textId="39F9C930" w:rsidR="002A5ABB" w:rsidRPr="00CC5DED" w:rsidRDefault="002A5ABB" w:rsidP="00BF7E4E">
      <w:pPr>
        <w:pStyle w:val="Lijstalinea"/>
        <w:numPr>
          <w:ilvl w:val="0"/>
          <w:numId w:val="37"/>
        </w:numPr>
        <w:spacing w:before="80" w:after="0" w:line="240" w:lineRule="auto"/>
        <w:ind w:left="357"/>
        <w:contextualSpacing w:val="0"/>
        <w:rPr>
          <w:rFonts w:asciiTheme="minorHAnsi" w:hAnsiTheme="minorHAnsi" w:cstheme="minorHAnsi"/>
        </w:rPr>
      </w:pPr>
      <w:r w:rsidRPr="00CC5DED">
        <w:rPr>
          <w:rFonts w:asciiTheme="minorHAnsi" w:hAnsiTheme="minorHAnsi" w:cstheme="minorHAnsi"/>
        </w:rPr>
        <w:t>De leden, de secretaris en de voorzitter van de selectiecommissie worden nominatief door het college van burgemeester en schepenen aangewezen.</w:t>
      </w:r>
    </w:p>
    <w:p w14:paraId="43A60B8A" w14:textId="77993D61" w:rsidR="00D70D9E" w:rsidRPr="00CC5DED" w:rsidRDefault="00D70D9E" w:rsidP="00BF7E4E">
      <w:pPr>
        <w:pStyle w:val="Lijstalinea"/>
        <w:numPr>
          <w:ilvl w:val="0"/>
          <w:numId w:val="37"/>
        </w:numPr>
        <w:spacing w:before="80" w:after="0" w:line="240" w:lineRule="auto"/>
        <w:ind w:left="357"/>
        <w:contextualSpacing w:val="0"/>
        <w:rPr>
          <w:rFonts w:asciiTheme="minorHAnsi" w:hAnsiTheme="minorHAnsi" w:cstheme="minorHAnsi"/>
        </w:rPr>
      </w:pPr>
      <w:r w:rsidRPr="00CC5DED">
        <w:rPr>
          <w:rFonts w:asciiTheme="minorHAnsi" w:hAnsiTheme="minorHAnsi" w:cstheme="minorHAnsi"/>
          <w:lang w:val="nl-NL"/>
        </w:rPr>
        <w:t>De selectieprocedures toetsen de bekwaamheid of geschiktheid van de kandidaten en resulteren in een bindende rangschikking van de geslaagde of geschikt bevonden kandidaten volgens de behaalde punten en/of scores van geschiktheid</w:t>
      </w:r>
      <w:r w:rsidR="00E02792" w:rsidRPr="00CC5DED">
        <w:rPr>
          <w:rFonts w:asciiTheme="minorHAnsi" w:hAnsiTheme="minorHAnsi" w:cstheme="minorHAnsi"/>
          <w:lang w:val="nl-NL"/>
        </w:rPr>
        <w:t>.</w:t>
      </w:r>
    </w:p>
    <w:p w14:paraId="0385CFED" w14:textId="77777777" w:rsidR="00D70D9E" w:rsidRPr="00CC5DED" w:rsidRDefault="00D70D9E" w:rsidP="00B32CF7">
      <w:pPr>
        <w:rPr>
          <w:rFonts w:asciiTheme="minorHAnsi" w:hAnsiTheme="minorHAnsi" w:cstheme="minorHAnsi"/>
          <w:sz w:val="22"/>
          <w:szCs w:val="22"/>
        </w:rPr>
      </w:pPr>
    </w:p>
    <w:p w14:paraId="5DFECDF3" w14:textId="694BB3A8" w:rsidR="00B32CF7" w:rsidRPr="00CC5DED" w:rsidRDefault="00B32CF7" w:rsidP="00B32CF7">
      <w:pPr>
        <w:rPr>
          <w:rFonts w:asciiTheme="minorHAnsi" w:hAnsiTheme="minorHAnsi" w:cstheme="minorHAnsi"/>
          <w:sz w:val="22"/>
          <w:szCs w:val="22"/>
        </w:rPr>
      </w:pPr>
      <w:r w:rsidRPr="00CC5DED">
        <w:rPr>
          <w:rFonts w:asciiTheme="minorHAnsi" w:hAnsiTheme="minorHAnsi" w:cstheme="minorHAnsi"/>
          <w:sz w:val="22"/>
          <w:szCs w:val="22"/>
        </w:rPr>
        <w:t>§2. Wanneer een deel van de selectie wordt uitbesteed aan een erkend extern selectiebureau, geldt het volgende:</w:t>
      </w:r>
    </w:p>
    <w:p w14:paraId="1D990D0D" w14:textId="77777777" w:rsidR="006C77E3" w:rsidRPr="00CC5DED" w:rsidRDefault="006C77E3" w:rsidP="00086EFA">
      <w:pPr>
        <w:pStyle w:val="Lijstalinea"/>
        <w:numPr>
          <w:ilvl w:val="0"/>
          <w:numId w:val="51"/>
        </w:numPr>
        <w:spacing w:before="80" w:after="0" w:line="240" w:lineRule="auto"/>
        <w:contextualSpacing w:val="0"/>
        <w:rPr>
          <w:rFonts w:asciiTheme="minorHAnsi" w:hAnsiTheme="minorHAnsi" w:cstheme="minorHAnsi"/>
        </w:rPr>
      </w:pPr>
      <w:r w:rsidRPr="00CC5DED">
        <w:rPr>
          <w:rFonts w:asciiTheme="minorHAnsi" w:hAnsiTheme="minorHAnsi" w:cstheme="minorHAnsi"/>
        </w:rPr>
        <w:t>Voor selecties aangevuld met een assessment, worden enkel de eerste 6 geslaagde kandidaten tot het assessment toegelaten.</w:t>
      </w:r>
    </w:p>
    <w:p w14:paraId="7E10B6B7" w14:textId="4BADADB6" w:rsidR="00E02792" w:rsidRPr="00CC5DED" w:rsidRDefault="00B32CF7" w:rsidP="00086EFA">
      <w:pPr>
        <w:pStyle w:val="Lijstalinea"/>
        <w:numPr>
          <w:ilvl w:val="0"/>
          <w:numId w:val="51"/>
        </w:numPr>
        <w:spacing w:before="80" w:after="0" w:line="240" w:lineRule="auto"/>
        <w:ind w:left="357" w:hanging="357"/>
        <w:contextualSpacing w:val="0"/>
        <w:rPr>
          <w:rFonts w:asciiTheme="minorHAnsi" w:hAnsiTheme="minorHAnsi" w:cstheme="minorHAnsi"/>
        </w:rPr>
      </w:pPr>
      <w:r w:rsidRPr="00CC5DED">
        <w:rPr>
          <w:rFonts w:asciiTheme="minorHAnsi" w:hAnsiTheme="minorHAnsi" w:cstheme="minorHAnsi"/>
        </w:rPr>
        <w:lastRenderedPageBreak/>
        <w:t>Uit de kandidaten die geslaagd zijn voor de selectieproeven in eigen beheer en voor het assessment</w:t>
      </w:r>
      <w:r w:rsidR="0011146F" w:rsidRPr="00CC5DED">
        <w:rPr>
          <w:rFonts w:asciiTheme="minorHAnsi" w:hAnsiTheme="minorHAnsi" w:cstheme="minorHAnsi"/>
        </w:rPr>
        <w:t>,</w:t>
      </w:r>
      <w:r w:rsidRPr="00CC5DED">
        <w:rPr>
          <w:rFonts w:asciiTheme="minorHAnsi" w:hAnsiTheme="minorHAnsi" w:cstheme="minorHAnsi"/>
        </w:rPr>
        <w:t xml:space="preserve"> afgenomen door een extern selectiebureau</w:t>
      </w:r>
      <w:r w:rsidR="0011146F" w:rsidRPr="00CC5DED">
        <w:rPr>
          <w:rFonts w:asciiTheme="minorHAnsi" w:hAnsiTheme="minorHAnsi" w:cstheme="minorHAnsi"/>
        </w:rPr>
        <w:t>,</w:t>
      </w:r>
      <w:r w:rsidRPr="00CC5DED">
        <w:rPr>
          <w:rFonts w:asciiTheme="minorHAnsi" w:hAnsiTheme="minorHAnsi" w:cstheme="minorHAnsi"/>
        </w:rPr>
        <w:t xml:space="preserve"> de beoordeling geschikt of geschikt met werkpunten kregen, wordt de meest geschikte kandidaat aangeduid. De keuze wordt gemotiveerd</w:t>
      </w:r>
      <w:r w:rsidR="00E02792" w:rsidRPr="00CC5DED">
        <w:rPr>
          <w:rFonts w:asciiTheme="minorHAnsi" w:hAnsiTheme="minorHAnsi" w:cstheme="minorHAnsi"/>
        </w:rPr>
        <w:t>,</w:t>
      </w:r>
      <w:r w:rsidRPr="00CC5DED">
        <w:rPr>
          <w:rFonts w:asciiTheme="minorHAnsi" w:hAnsiTheme="minorHAnsi" w:cstheme="minorHAnsi"/>
        </w:rPr>
        <w:t xml:space="preserve"> rekening houdend met de resultaten van de volledige selectieprocedure (het eindverslag van de selectiecommissie en het verslag/rapport van het extern selectiebureau). Dit gebeurt in samenspraak met de assessor(en)</w:t>
      </w:r>
      <w:r w:rsidR="000A79D0" w:rsidRPr="00CC5DED">
        <w:rPr>
          <w:rFonts w:asciiTheme="minorHAnsi" w:hAnsiTheme="minorHAnsi" w:cstheme="minorHAnsi"/>
        </w:rPr>
        <w:t xml:space="preserve"> en </w:t>
      </w:r>
      <w:r w:rsidRPr="00CC5DED">
        <w:rPr>
          <w:rFonts w:asciiTheme="minorHAnsi" w:hAnsiTheme="minorHAnsi" w:cstheme="minorHAnsi"/>
        </w:rPr>
        <w:t>de selectiecommissie.</w:t>
      </w:r>
    </w:p>
    <w:p w14:paraId="2C3FD980" w14:textId="1741F055" w:rsidR="00B32CF7" w:rsidRPr="00CC5DED" w:rsidRDefault="000A79D0" w:rsidP="00086EFA">
      <w:pPr>
        <w:pStyle w:val="Lijstalinea"/>
        <w:numPr>
          <w:ilvl w:val="0"/>
          <w:numId w:val="51"/>
        </w:numPr>
        <w:spacing w:before="80" w:after="0" w:line="240" w:lineRule="auto"/>
        <w:ind w:left="357" w:hanging="357"/>
        <w:contextualSpacing w:val="0"/>
        <w:rPr>
          <w:rFonts w:asciiTheme="minorHAnsi" w:hAnsiTheme="minorHAnsi" w:cstheme="minorHAnsi"/>
        </w:rPr>
      </w:pPr>
      <w:r w:rsidRPr="00CC5DED">
        <w:rPr>
          <w:rFonts w:asciiTheme="minorHAnsi" w:hAnsiTheme="minorHAnsi" w:cstheme="minorHAnsi"/>
        </w:rPr>
        <w:t xml:space="preserve">Op basis van </w:t>
      </w:r>
      <w:r w:rsidR="00E02792" w:rsidRPr="00CC5DED">
        <w:rPr>
          <w:rFonts w:asciiTheme="minorHAnsi" w:hAnsiTheme="minorHAnsi" w:cstheme="minorHAnsi"/>
        </w:rPr>
        <w:t xml:space="preserve">het </w:t>
      </w:r>
      <w:r w:rsidRPr="00CC5DED">
        <w:rPr>
          <w:rFonts w:asciiTheme="minorHAnsi" w:hAnsiTheme="minorHAnsi" w:cstheme="minorHAnsi"/>
        </w:rPr>
        <w:t xml:space="preserve">globaal eindresultaat wordt </w:t>
      </w:r>
      <w:r w:rsidR="00E02792" w:rsidRPr="00CC5DED">
        <w:rPr>
          <w:rFonts w:asciiTheme="minorHAnsi" w:hAnsiTheme="minorHAnsi" w:cstheme="minorHAnsi"/>
        </w:rPr>
        <w:t xml:space="preserve">een </w:t>
      </w:r>
      <w:r w:rsidRPr="00CC5DED">
        <w:rPr>
          <w:rFonts w:asciiTheme="minorHAnsi" w:hAnsiTheme="minorHAnsi" w:cstheme="minorHAnsi"/>
        </w:rPr>
        <w:t>bindende rangschikking gemaakt</w:t>
      </w:r>
      <w:r w:rsidR="00E02792" w:rsidRPr="00CC5DED">
        <w:rPr>
          <w:rFonts w:asciiTheme="minorHAnsi" w:hAnsiTheme="minorHAnsi" w:cstheme="minorHAnsi"/>
        </w:rPr>
        <w:t>.</w:t>
      </w:r>
    </w:p>
    <w:p w14:paraId="091F4176" w14:textId="77777777" w:rsidR="00910415" w:rsidRPr="00CC5DED" w:rsidRDefault="00910415" w:rsidP="00910415">
      <w:pPr>
        <w:rPr>
          <w:rFonts w:asciiTheme="minorHAnsi" w:hAnsiTheme="minorHAnsi" w:cstheme="minorHAnsi"/>
          <w:sz w:val="22"/>
          <w:szCs w:val="22"/>
        </w:rPr>
      </w:pPr>
    </w:p>
    <w:p w14:paraId="0F1EF9F4" w14:textId="185A0D7E"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 xml:space="preserve">Artikel 18. </w:t>
      </w:r>
      <w:r w:rsidR="00215994" w:rsidRPr="00CC5DED">
        <w:rPr>
          <w:rFonts w:asciiTheme="minorHAnsi" w:hAnsiTheme="minorHAnsi" w:cstheme="minorHAnsi"/>
          <w:sz w:val="22"/>
          <w:szCs w:val="22"/>
        </w:rPr>
        <w:t>§1.</w:t>
      </w:r>
      <w:r w:rsidR="00215994" w:rsidRPr="00CC5DED">
        <w:rPr>
          <w:rFonts w:asciiTheme="minorHAnsi" w:hAnsiTheme="minorHAnsi" w:cstheme="minorHAnsi"/>
          <w:b/>
          <w:sz w:val="22"/>
          <w:szCs w:val="22"/>
        </w:rPr>
        <w:t xml:space="preserve"> </w:t>
      </w:r>
      <w:r w:rsidRPr="00CC5DED">
        <w:rPr>
          <w:rFonts w:asciiTheme="minorHAnsi" w:hAnsiTheme="minorHAnsi" w:cstheme="minorHAnsi"/>
          <w:sz w:val="22"/>
          <w:szCs w:val="22"/>
        </w:rPr>
        <w:t>De algemene regels voor de selectietechnieken zijn</w:t>
      </w:r>
      <w:r w:rsidR="00BB3B5A" w:rsidRPr="00CC5DED">
        <w:rPr>
          <w:rFonts w:asciiTheme="minorHAnsi" w:hAnsiTheme="minorHAnsi" w:cstheme="minorHAnsi"/>
          <w:sz w:val="22"/>
          <w:szCs w:val="22"/>
        </w:rPr>
        <w:t>:</w:t>
      </w:r>
    </w:p>
    <w:p w14:paraId="5F58689F" w14:textId="45E33B03" w:rsidR="00C813A0" w:rsidRPr="00CC5DED" w:rsidRDefault="00C813A0" w:rsidP="00086EFA">
      <w:pPr>
        <w:pStyle w:val="Lijstalinea"/>
        <w:numPr>
          <w:ilvl w:val="0"/>
          <w:numId w:val="44"/>
        </w:numPr>
        <w:spacing w:after="0" w:line="240" w:lineRule="auto"/>
        <w:rPr>
          <w:rFonts w:asciiTheme="minorHAnsi" w:hAnsiTheme="minorHAnsi" w:cstheme="minorHAnsi"/>
        </w:rPr>
      </w:pPr>
      <w:r w:rsidRPr="00CC5DED">
        <w:rPr>
          <w:rFonts w:asciiTheme="minorHAnsi" w:hAnsiTheme="minorHAnsi" w:cstheme="minorHAnsi"/>
        </w:rPr>
        <w:t>voor functies van niveau A/B/C bevat elke selectie tenminste 2 selectietechnieken</w:t>
      </w:r>
    </w:p>
    <w:p w14:paraId="5B38E1CA" w14:textId="7B444EBA" w:rsidR="00C813A0" w:rsidRPr="00CC5DED" w:rsidRDefault="00C813A0" w:rsidP="00086EFA">
      <w:pPr>
        <w:pStyle w:val="Lijstalinea"/>
        <w:numPr>
          <w:ilvl w:val="0"/>
          <w:numId w:val="44"/>
        </w:numPr>
        <w:spacing w:after="0" w:line="240" w:lineRule="auto"/>
        <w:rPr>
          <w:rFonts w:asciiTheme="minorHAnsi" w:hAnsiTheme="minorHAnsi" w:cstheme="minorHAnsi"/>
        </w:rPr>
      </w:pPr>
      <w:r w:rsidRPr="00CC5DED">
        <w:rPr>
          <w:rFonts w:asciiTheme="minorHAnsi" w:hAnsiTheme="minorHAnsi" w:cstheme="minorHAnsi"/>
          <w:lang w:val="nl-NL"/>
        </w:rPr>
        <w:t>voor functies van niveau D en E bevat de selectie altijd een praktische proef afgestemd op de functie</w:t>
      </w:r>
    </w:p>
    <w:p w14:paraId="068D3EEB" w14:textId="1C559BDE" w:rsidR="00C813A0" w:rsidRPr="00CC5DED" w:rsidRDefault="00C813A0" w:rsidP="00086EFA">
      <w:pPr>
        <w:pStyle w:val="Lijstalinea"/>
        <w:numPr>
          <w:ilvl w:val="0"/>
          <w:numId w:val="44"/>
        </w:numPr>
        <w:spacing w:after="0" w:line="240" w:lineRule="auto"/>
        <w:rPr>
          <w:rFonts w:asciiTheme="minorHAnsi" w:hAnsiTheme="minorHAnsi" w:cstheme="minorHAnsi"/>
        </w:rPr>
      </w:pPr>
      <w:r w:rsidRPr="00CC5DED">
        <w:rPr>
          <w:rFonts w:asciiTheme="minorHAnsi" w:hAnsiTheme="minorHAnsi" w:cstheme="minorHAnsi"/>
          <w:lang w:val="nl-NL"/>
        </w:rPr>
        <w:t xml:space="preserve">voor leidinggevende functies van niveau A/B/C/D bevat de selectie altijd </w:t>
      </w:r>
      <w:r w:rsidR="00F062C6" w:rsidRPr="00CC5DED">
        <w:rPr>
          <w:rFonts w:asciiTheme="minorHAnsi" w:hAnsiTheme="minorHAnsi" w:cstheme="minorHAnsi"/>
          <w:lang w:val="nl-NL"/>
        </w:rPr>
        <w:t xml:space="preserve">een test die de </w:t>
      </w:r>
      <w:r w:rsidR="00215994" w:rsidRPr="00CC5DED">
        <w:rPr>
          <w:rFonts w:asciiTheme="minorHAnsi" w:hAnsiTheme="minorHAnsi" w:cstheme="minorHAnsi"/>
          <w:lang w:val="nl-NL"/>
        </w:rPr>
        <w:t>vereiste vaardigheden</w:t>
      </w:r>
      <w:r w:rsidR="00F062C6" w:rsidRPr="00CC5DED">
        <w:rPr>
          <w:rFonts w:asciiTheme="minorHAnsi" w:hAnsiTheme="minorHAnsi" w:cstheme="minorHAnsi"/>
          <w:lang w:val="nl-NL"/>
        </w:rPr>
        <w:t xml:space="preserve"> en leiderschapscapaciteiten van de kandidaten toetst</w:t>
      </w:r>
      <w:r w:rsidR="00215994" w:rsidRPr="00CC5DED">
        <w:rPr>
          <w:rFonts w:asciiTheme="minorHAnsi" w:hAnsiTheme="minorHAnsi" w:cstheme="minorHAnsi"/>
          <w:lang w:val="nl-NL"/>
        </w:rPr>
        <w:t>, afgestemd op het niveau en de aard van de functie.</w:t>
      </w:r>
    </w:p>
    <w:p w14:paraId="59095418" w14:textId="07F5920A" w:rsidR="00C813A0" w:rsidRPr="00CC5DED" w:rsidRDefault="00C813A0" w:rsidP="00086EFA">
      <w:pPr>
        <w:numPr>
          <w:ilvl w:val="0"/>
          <w:numId w:val="43"/>
        </w:numPr>
        <w:rPr>
          <w:rFonts w:asciiTheme="minorHAnsi" w:hAnsiTheme="minorHAnsi" w:cstheme="minorHAnsi"/>
          <w:sz w:val="22"/>
          <w:szCs w:val="22"/>
          <w:lang w:val="nl-BE"/>
        </w:rPr>
      </w:pPr>
    </w:p>
    <w:p w14:paraId="7CD0E0EE" w14:textId="295D2194" w:rsidR="00BB3B5A" w:rsidRPr="00CC5DED" w:rsidRDefault="00215994" w:rsidP="002A5ABB">
      <w:pPr>
        <w:rPr>
          <w:rFonts w:asciiTheme="minorHAnsi" w:hAnsiTheme="minorHAnsi" w:cstheme="minorHAnsi"/>
          <w:sz w:val="22"/>
          <w:szCs w:val="22"/>
        </w:rPr>
      </w:pPr>
      <w:r w:rsidRPr="00CC5DED">
        <w:rPr>
          <w:rFonts w:asciiTheme="minorHAnsi" w:hAnsiTheme="minorHAnsi" w:cstheme="minorHAnsi"/>
          <w:sz w:val="22"/>
          <w:szCs w:val="22"/>
        </w:rPr>
        <w:t>§2. Mogelijke selectietechnieken zijn:</w:t>
      </w:r>
    </w:p>
    <w:p w14:paraId="1D2EE33F" w14:textId="290C0ACD" w:rsidR="003D5CAA" w:rsidRPr="00CC5DED" w:rsidRDefault="009034EC" w:rsidP="00086EFA">
      <w:pPr>
        <w:pStyle w:val="Lijstalinea"/>
        <w:numPr>
          <w:ilvl w:val="0"/>
          <w:numId w:val="46"/>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Competentieproef</w:t>
      </w:r>
      <w:r w:rsidR="009D5D90" w:rsidRPr="00CC5DED">
        <w:rPr>
          <w:rFonts w:asciiTheme="minorHAnsi" w:hAnsiTheme="minorHAnsi" w:cstheme="minorHAnsi"/>
        </w:rPr>
        <w:t xml:space="preserve">: </w:t>
      </w:r>
      <w:r w:rsidR="009D5D90" w:rsidRPr="00CC5DED">
        <w:rPr>
          <w:rFonts w:asciiTheme="minorHAnsi" w:hAnsiTheme="minorHAnsi" w:cstheme="minorHAnsi"/>
          <w:lang w:val="nl-NL"/>
        </w:rPr>
        <w:t>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w:t>
      </w:r>
    </w:p>
    <w:p w14:paraId="7D74FEA5" w14:textId="7C2C92F5" w:rsidR="009034EC" w:rsidRPr="00CC5DED" w:rsidRDefault="009034EC" w:rsidP="00086EFA">
      <w:pPr>
        <w:pStyle w:val="Lijstalinea"/>
        <w:numPr>
          <w:ilvl w:val="0"/>
          <w:numId w:val="46"/>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Gevalstudie</w:t>
      </w:r>
      <w:r w:rsidR="009D5D90" w:rsidRPr="00CC5DED">
        <w:rPr>
          <w:rFonts w:asciiTheme="minorHAnsi" w:hAnsiTheme="minorHAnsi" w:cstheme="minorHAnsi"/>
        </w:rPr>
        <w:t>: omvat de specifieke beschrijving van één of meer situaties of praktijkgevallen die verband houden met de dienst, en waarover de gegevens tijdens het examen aan de kandidaat worden bezorgd. De wetgeving of specifieke kennis m.b.t. de functie kan hierin worden verwerkt.</w:t>
      </w:r>
    </w:p>
    <w:p w14:paraId="31A2F039" w14:textId="2D1F1C0E" w:rsidR="009034EC" w:rsidRPr="00CC5DED" w:rsidRDefault="009034EC" w:rsidP="00086EFA">
      <w:pPr>
        <w:pStyle w:val="Lijstalinea"/>
        <w:numPr>
          <w:ilvl w:val="0"/>
          <w:numId w:val="46"/>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Praktische proef</w:t>
      </w:r>
      <w:r w:rsidR="009D5D90" w:rsidRPr="00CC5DED">
        <w:rPr>
          <w:rFonts w:asciiTheme="minorHAnsi" w:hAnsiTheme="minorHAnsi" w:cstheme="minorHAnsi"/>
        </w:rPr>
        <w:t xml:space="preserve">: </w:t>
      </w:r>
      <w:r w:rsidR="009D5D90" w:rsidRPr="00CC5DED">
        <w:rPr>
          <w:rFonts w:asciiTheme="minorHAnsi" w:hAnsiTheme="minorHAnsi" w:cstheme="minorHAnsi"/>
          <w:lang w:val="nl-NL"/>
        </w:rPr>
        <w:t>de kandidaten voeren één of meer praktische proeven uit in overeenstemming met de opdrachten zoals omschreven in de functiebeschrijving</w:t>
      </w:r>
      <w:r w:rsidR="00146272" w:rsidRPr="00CC5DED">
        <w:rPr>
          <w:rFonts w:asciiTheme="minorHAnsi" w:hAnsiTheme="minorHAnsi" w:cstheme="minorHAnsi"/>
          <w:lang w:val="nl-NL"/>
        </w:rPr>
        <w:t>. Tijdens de uitvoering kan aan de kandidaat gevraagd worden toelichting te geven bij de werkwijze, gebruikte technieken, werkmateriaal, toepassing veiligheidsvoorschriften en beschermkledij. Tijdens deze proef kunnen ook onderwerpen als communicatie, teamwerk, motivatie en probleemaanpak aan bod komen.</w:t>
      </w:r>
    </w:p>
    <w:p w14:paraId="5A1A5BB1" w14:textId="67FE5D26" w:rsidR="009034EC" w:rsidRPr="00CC5DED" w:rsidRDefault="009034EC" w:rsidP="00086EFA">
      <w:pPr>
        <w:pStyle w:val="Lijstalinea"/>
        <w:numPr>
          <w:ilvl w:val="0"/>
          <w:numId w:val="46"/>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Selectie-interview of mondelinge proef</w:t>
      </w:r>
      <w:r w:rsidR="00146272" w:rsidRPr="00CC5DED">
        <w:rPr>
          <w:rFonts w:asciiTheme="minorHAnsi" w:hAnsiTheme="minorHAnsi" w:cstheme="minorHAnsi"/>
        </w:rPr>
        <w:t xml:space="preserve">, </w:t>
      </w:r>
      <w:r w:rsidR="009442C1" w:rsidRPr="00CC5DED">
        <w:rPr>
          <w:rFonts w:asciiTheme="minorHAnsi" w:hAnsiTheme="minorHAnsi" w:cstheme="minorHAnsi"/>
        </w:rPr>
        <w:t>waarbij een beoordeling wordt gegeven in termen van vooropgestelde criteria</w:t>
      </w:r>
      <w:r w:rsidR="00146272" w:rsidRPr="00CC5DED">
        <w:rPr>
          <w:rFonts w:asciiTheme="minorHAnsi" w:hAnsiTheme="minorHAnsi" w:cstheme="minorHAnsi"/>
        </w:rPr>
        <w:t>:</w:t>
      </w:r>
    </w:p>
    <w:p w14:paraId="3A8C7405" w14:textId="63993854" w:rsidR="00146272" w:rsidRPr="00CC5DED" w:rsidRDefault="00146272" w:rsidP="00A97DEE">
      <w:pPr>
        <w:pStyle w:val="Lijstalinea"/>
        <w:numPr>
          <w:ilvl w:val="0"/>
          <w:numId w:val="36"/>
        </w:numPr>
        <w:spacing w:after="0" w:line="240" w:lineRule="auto"/>
        <w:contextualSpacing w:val="0"/>
        <w:rPr>
          <w:rFonts w:asciiTheme="minorHAnsi" w:hAnsiTheme="minorHAnsi" w:cstheme="minorHAnsi"/>
        </w:rPr>
      </w:pPr>
      <w:r w:rsidRPr="00CC5DED">
        <w:rPr>
          <w:rFonts w:asciiTheme="minorHAnsi" w:hAnsiTheme="minorHAnsi" w:cstheme="minorHAnsi"/>
        </w:rPr>
        <w:t>motivatie om voor de functie te solliciteren interesse voor het werkterrein</w:t>
      </w:r>
    </w:p>
    <w:p w14:paraId="1FBF51A1" w14:textId="0633A710" w:rsidR="00146272" w:rsidRPr="00CC5DED" w:rsidRDefault="00146272" w:rsidP="00A97DEE">
      <w:pPr>
        <w:pStyle w:val="Lijstalinea"/>
        <w:numPr>
          <w:ilvl w:val="0"/>
          <w:numId w:val="36"/>
        </w:numPr>
        <w:spacing w:after="0" w:line="240" w:lineRule="auto"/>
        <w:contextualSpacing w:val="0"/>
        <w:rPr>
          <w:rFonts w:asciiTheme="minorHAnsi" w:hAnsiTheme="minorHAnsi" w:cstheme="minorHAnsi"/>
        </w:rPr>
      </w:pPr>
      <w:r w:rsidRPr="00CC5DED">
        <w:rPr>
          <w:rFonts w:asciiTheme="minorHAnsi" w:hAnsiTheme="minorHAnsi" w:cstheme="minorHAnsi"/>
        </w:rPr>
        <w:t>verwachtingen van de kandidaat</w:t>
      </w:r>
    </w:p>
    <w:p w14:paraId="069CB9BA" w14:textId="0214CF1B" w:rsidR="00146272" w:rsidRPr="00CC5DED" w:rsidRDefault="00146272" w:rsidP="00A97DEE">
      <w:pPr>
        <w:pStyle w:val="Lijstalinea"/>
        <w:numPr>
          <w:ilvl w:val="0"/>
          <w:numId w:val="36"/>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 xml:space="preserve">een beeld vormen van de </w:t>
      </w:r>
      <w:r w:rsidR="009442C1" w:rsidRPr="00CC5DED">
        <w:rPr>
          <w:rFonts w:asciiTheme="minorHAnsi" w:hAnsiTheme="minorHAnsi" w:cstheme="minorHAnsi"/>
        </w:rPr>
        <w:t>krachten en het potentieel die in een kandidaat aanwezig zijn</w:t>
      </w:r>
      <w:r w:rsidRPr="00CC5DED">
        <w:rPr>
          <w:rFonts w:asciiTheme="minorHAnsi" w:hAnsiTheme="minorHAnsi" w:cstheme="minorHAnsi"/>
        </w:rPr>
        <w:t xml:space="preserve">, door bevraging van de belangrijkste vereiste competenties </w:t>
      </w:r>
      <w:r w:rsidR="009442C1" w:rsidRPr="00CC5DED">
        <w:rPr>
          <w:rFonts w:asciiTheme="minorHAnsi" w:hAnsiTheme="minorHAnsi" w:cstheme="minorHAnsi"/>
        </w:rPr>
        <w:t>en door concrete situaties te bespreken en het gedrag van de kandidaat te bekijken</w:t>
      </w:r>
    </w:p>
    <w:p w14:paraId="7359E744" w14:textId="0B2C2933" w:rsidR="00B23BB5" w:rsidRPr="00CC5DED" w:rsidRDefault="00B23BB5" w:rsidP="00A97DEE">
      <w:pPr>
        <w:pStyle w:val="Lijstalinea"/>
        <w:numPr>
          <w:ilvl w:val="0"/>
          <w:numId w:val="36"/>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rPr>
        <w:t>overlopen van de arbeidsvoorwaarden.</w:t>
      </w:r>
    </w:p>
    <w:p w14:paraId="58AAC108" w14:textId="7B0D1670" w:rsidR="009034EC" w:rsidRPr="00CC5DED" w:rsidRDefault="009034EC" w:rsidP="00086EFA">
      <w:pPr>
        <w:pStyle w:val="Lijstalinea"/>
        <w:numPr>
          <w:ilvl w:val="0"/>
          <w:numId w:val="46"/>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Assessment</w:t>
      </w:r>
      <w:r w:rsidR="009442C1" w:rsidRPr="00CC5DED">
        <w:rPr>
          <w:rFonts w:asciiTheme="minorHAnsi" w:hAnsiTheme="minorHAnsi" w:cstheme="minorHAnsi"/>
        </w:rPr>
        <w:t xml:space="preserve"> </w:t>
      </w:r>
      <w:r w:rsidR="00B91D16" w:rsidRPr="00CC5DED">
        <w:rPr>
          <w:rFonts w:asciiTheme="minorHAnsi" w:hAnsiTheme="minorHAnsi" w:cstheme="minorHAnsi"/>
          <w:lang w:val="nl-NL"/>
        </w:rPr>
        <w:t xml:space="preserve">center: bestaat uit meerdere testen en oefeningen die relevante competenties voor de beoogde functie toetsen, zoals </w:t>
      </w:r>
      <w:r w:rsidR="008D1630" w:rsidRPr="00CC5DED">
        <w:rPr>
          <w:rFonts w:asciiTheme="minorHAnsi" w:hAnsiTheme="minorHAnsi" w:cstheme="minorHAnsi"/>
          <w:lang w:val="nl-NL"/>
        </w:rPr>
        <w:t xml:space="preserve">een </w:t>
      </w:r>
      <w:r w:rsidR="00B91D16" w:rsidRPr="00CC5DED">
        <w:rPr>
          <w:rFonts w:asciiTheme="minorHAnsi" w:hAnsiTheme="minorHAnsi" w:cstheme="minorHAnsi"/>
          <w:lang w:val="nl-NL"/>
        </w:rPr>
        <w:t xml:space="preserve">gestructureerd interview, persoonlijkheidsvragenlijst, </w:t>
      </w:r>
      <w:r w:rsidR="0011146F" w:rsidRPr="00CC5DED">
        <w:rPr>
          <w:rFonts w:asciiTheme="minorHAnsi" w:hAnsiTheme="minorHAnsi" w:cstheme="minorHAnsi"/>
          <w:lang w:val="nl-NL"/>
        </w:rPr>
        <w:t xml:space="preserve">psychotechnische screening, </w:t>
      </w:r>
      <w:r w:rsidR="00B91D16" w:rsidRPr="00CC5DED">
        <w:rPr>
          <w:rFonts w:asciiTheme="minorHAnsi" w:hAnsiTheme="minorHAnsi" w:cstheme="minorHAnsi"/>
          <w:lang w:val="nl-NL"/>
        </w:rPr>
        <w:t xml:space="preserve">functie gerelateerde simulatieoefening, rollenspel, groepsopdracht, vaardigheidstest, capaciteitentest, </w:t>
      </w:r>
      <w:r w:rsidR="008D1630" w:rsidRPr="00CC5DED">
        <w:rPr>
          <w:rFonts w:asciiTheme="minorHAnsi" w:hAnsiTheme="minorHAnsi" w:cstheme="minorHAnsi"/>
          <w:lang w:val="nl-NL"/>
        </w:rPr>
        <w:t xml:space="preserve">… </w:t>
      </w:r>
      <w:r w:rsidR="00924795" w:rsidRPr="00CC5DED">
        <w:rPr>
          <w:rFonts w:asciiTheme="minorHAnsi" w:hAnsiTheme="minorHAnsi" w:cstheme="minorHAnsi"/>
          <w:lang w:val="nl-NL"/>
        </w:rPr>
        <w:t xml:space="preserve">waarbij de kandidaat beoordeeld wordt door meerdere assessoren. </w:t>
      </w:r>
    </w:p>
    <w:p w14:paraId="59EB043F" w14:textId="77777777" w:rsidR="009034EC" w:rsidRPr="00CC5DED" w:rsidRDefault="009034EC">
      <w:pPr>
        <w:rPr>
          <w:rFonts w:asciiTheme="minorHAnsi" w:hAnsiTheme="minorHAnsi" w:cstheme="minorHAnsi"/>
        </w:rPr>
      </w:pPr>
    </w:p>
    <w:p w14:paraId="718054FC" w14:textId="4894A9AB" w:rsidR="003D5CAA" w:rsidRPr="00CC5DED" w:rsidRDefault="003D5CAA" w:rsidP="000B6F90">
      <w:pPr>
        <w:rPr>
          <w:rFonts w:asciiTheme="minorHAnsi" w:hAnsiTheme="minorHAnsi" w:cstheme="minorHAnsi"/>
          <w:sz w:val="22"/>
          <w:szCs w:val="22"/>
        </w:rPr>
      </w:pPr>
      <w:r w:rsidRPr="00CC5DED">
        <w:rPr>
          <w:rFonts w:asciiTheme="minorHAnsi" w:hAnsiTheme="minorHAnsi" w:cstheme="minorHAnsi"/>
          <w:sz w:val="22"/>
          <w:szCs w:val="22"/>
        </w:rPr>
        <w:t>§3. Bij elke externe selectieprocedure waarbij het aantal goedgekeurde kandidaturen meer dan 15 bedraagt, voert de selectiecommissie een preselectie uit.</w:t>
      </w:r>
    </w:p>
    <w:p w14:paraId="63494832" w14:textId="77777777" w:rsidR="003D5CAA" w:rsidRPr="00CC5DED" w:rsidRDefault="003D5CAA" w:rsidP="000B6F90">
      <w:pPr>
        <w:rPr>
          <w:rFonts w:asciiTheme="minorHAnsi" w:hAnsiTheme="minorHAnsi" w:cstheme="minorHAnsi"/>
          <w:sz w:val="22"/>
          <w:szCs w:val="22"/>
        </w:rPr>
      </w:pPr>
    </w:p>
    <w:p w14:paraId="6CD63856" w14:textId="77777777" w:rsidR="00086EFA" w:rsidRPr="00CC5DED" w:rsidRDefault="00086EFA">
      <w:pPr>
        <w:spacing w:after="160" w:line="259" w:lineRule="auto"/>
        <w:rPr>
          <w:rFonts w:asciiTheme="minorHAnsi" w:hAnsiTheme="minorHAnsi" w:cstheme="minorHAnsi"/>
          <w:sz w:val="22"/>
          <w:szCs w:val="22"/>
        </w:rPr>
      </w:pPr>
      <w:r w:rsidRPr="00CC5DED">
        <w:rPr>
          <w:rFonts w:asciiTheme="minorHAnsi" w:hAnsiTheme="minorHAnsi" w:cstheme="minorHAnsi"/>
          <w:sz w:val="22"/>
          <w:szCs w:val="22"/>
        </w:rPr>
        <w:br w:type="page"/>
      </w:r>
    </w:p>
    <w:p w14:paraId="0D63A1B9" w14:textId="0BB2FE66" w:rsidR="003D5CAA" w:rsidRPr="00CC5DED" w:rsidRDefault="003D5CAA" w:rsidP="000B6F90">
      <w:pPr>
        <w:rPr>
          <w:rFonts w:asciiTheme="minorHAnsi" w:hAnsiTheme="minorHAnsi" w:cstheme="minorHAnsi"/>
          <w:sz w:val="22"/>
          <w:szCs w:val="22"/>
        </w:rPr>
      </w:pPr>
      <w:r w:rsidRPr="00CC5DED">
        <w:rPr>
          <w:rFonts w:asciiTheme="minorHAnsi" w:hAnsiTheme="minorHAnsi" w:cstheme="minorHAnsi"/>
          <w:sz w:val="22"/>
          <w:szCs w:val="22"/>
        </w:rPr>
        <w:lastRenderedPageBreak/>
        <w:t>Volgende selectietechnieken kunnen hierbij worden toegepast:</w:t>
      </w:r>
    </w:p>
    <w:p w14:paraId="423FFDD7" w14:textId="77777777" w:rsidR="003D5CAA" w:rsidRPr="00CC5DED" w:rsidRDefault="003D5CAA" w:rsidP="00086EFA">
      <w:pPr>
        <w:numPr>
          <w:ilvl w:val="0"/>
          <w:numId w:val="45"/>
        </w:num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een screening van de curriculum vitae van de kandidaten; de aanstellende overheid bepaalt bij de </w:t>
      </w:r>
      <w:proofErr w:type="spellStart"/>
      <w:r w:rsidRPr="00CC5DED">
        <w:rPr>
          <w:rFonts w:asciiTheme="minorHAnsi" w:hAnsiTheme="minorHAnsi" w:cstheme="minorHAnsi"/>
          <w:sz w:val="22"/>
          <w:szCs w:val="22"/>
          <w:lang w:val="nl-BE"/>
        </w:rPr>
        <w:t>vacantverklaring</w:t>
      </w:r>
      <w:proofErr w:type="spellEnd"/>
      <w:r w:rsidRPr="00CC5DED">
        <w:rPr>
          <w:rFonts w:asciiTheme="minorHAnsi" w:hAnsiTheme="minorHAnsi" w:cstheme="minorHAnsi"/>
          <w:sz w:val="22"/>
          <w:szCs w:val="22"/>
          <w:lang w:val="nl-BE"/>
        </w:rPr>
        <w:t xml:space="preserve"> op basis van welke meetbare criteria kandidaten zullen geselecteerd worden</w:t>
      </w:r>
    </w:p>
    <w:p w14:paraId="2BF9ED75" w14:textId="77777777" w:rsidR="003D5CAA" w:rsidRPr="00CC5DED" w:rsidRDefault="003D5CAA" w:rsidP="00086EFA">
      <w:pPr>
        <w:numPr>
          <w:ilvl w:val="0"/>
          <w:numId w:val="45"/>
        </w:numPr>
        <w:rPr>
          <w:rFonts w:asciiTheme="minorHAnsi" w:hAnsiTheme="minorHAnsi" w:cstheme="minorHAnsi"/>
          <w:sz w:val="22"/>
          <w:szCs w:val="22"/>
          <w:lang w:val="nl-BE"/>
        </w:rPr>
      </w:pPr>
      <w:r w:rsidRPr="00CC5DED">
        <w:rPr>
          <w:rFonts w:asciiTheme="minorHAnsi" w:hAnsiTheme="minorHAnsi" w:cstheme="minorHAnsi"/>
          <w:sz w:val="22"/>
          <w:szCs w:val="22"/>
          <w:lang w:val="nl-BE"/>
        </w:rPr>
        <w:t>een meerkeuzetest gericht op het kennisniveau dat voor de functie vereist is</w:t>
      </w:r>
    </w:p>
    <w:p w14:paraId="2E177EDE" w14:textId="77777777" w:rsidR="003D5CAA" w:rsidRPr="00CC5DED" w:rsidRDefault="003D5CAA" w:rsidP="00086EFA">
      <w:pPr>
        <w:numPr>
          <w:ilvl w:val="0"/>
          <w:numId w:val="45"/>
        </w:numPr>
        <w:rPr>
          <w:rFonts w:asciiTheme="minorHAnsi" w:hAnsiTheme="minorHAnsi" w:cstheme="minorHAnsi"/>
          <w:sz w:val="22"/>
          <w:szCs w:val="22"/>
          <w:lang w:val="nl-BE"/>
        </w:rPr>
      </w:pPr>
      <w:r w:rsidRPr="00CC5DED">
        <w:rPr>
          <w:rFonts w:asciiTheme="minorHAnsi" w:hAnsiTheme="minorHAnsi" w:cstheme="minorHAnsi"/>
          <w:sz w:val="22"/>
          <w:szCs w:val="22"/>
        </w:rPr>
        <w:t>een proef op basis waarvan een aantal elementaire competenties voor de functie kunnen gemeten worden (bv. oefeningen rond plannen en organiseren, nauwkeurigheid, stressbestendigheid)</w:t>
      </w:r>
    </w:p>
    <w:p w14:paraId="566ACA90" w14:textId="77777777" w:rsidR="003D5CAA" w:rsidRPr="00CC5DED" w:rsidRDefault="003D5CAA" w:rsidP="008D1630">
      <w:pPr>
        <w:rPr>
          <w:rFonts w:asciiTheme="minorHAnsi" w:hAnsiTheme="minorHAnsi" w:cstheme="minorHAnsi"/>
          <w:sz w:val="22"/>
          <w:szCs w:val="22"/>
        </w:rPr>
      </w:pPr>
    </w:p>
    <w:p w14:paraId="59E9CDD4" w14:textId="77777777" w:rsidR="003D5CAA" w:rsidRPr="00CC5DED" w:rsidRDefault="003D5CAA" w:rsidP="008D1630">
      <w:pPr>
        <w:rPr>
          <w:rFonts w:asciiTheme="minorHAnsi" w:hAnsiTheme="minorHAnsi" w:cstheme="minorHAnsi"/>
          <w:sz w:val="22"/>
          <w:szCs w:val="22"/>
        </w:rPr>
      </w:pPr>
      <w:r w:rsidRPr="00CC5DED">
        <w:rPr>
          <w:rFonts w:asciiTheme="minorHAnsi" w:hAnsiTheme="minorHAnsi" w:cstheme="minorHAnsi"/>
          <w:sz w:val="22"/>
          <w:szCs w:val="22"/>
        </w:rPr>
        <w:t>Bij toepassing van a) resulteert de screening in een gemotiveerde lijst van geselecteerde en niet geselecteerde kandidaten.</w:t>
      </w:r>
    </w:p>
    <w:p w14:paraId="798A1DD9" w14:textId="77777777" w:rsidR="003D5CAA" w:rsidRPr="00CC5DED" w:rsidRDefault="003D5CAA" w:rsidP="008D1630">
      <w:pPr>
        <w:rPr>
          <w:rFonts w:asciiTheme="minorHAnsi" w:hAnsiTheme="minorHAnsi" w:cstheme="minorHAnsi"/>
          <w:sz w:val="22"/>
          <w:szCs w:val="22"/>
        </w:rPr>
      </w:pPr>
      <w:r w:rsidRPr="00CC5DED">
        <w:rPr>
          <w:rFonts w:asciiTheme="minorHAnsi" w:hAnsiTheme="minorHAnsi" w:cstheme="minorHAnsi"/>
          <w:sz w:val="22"/>
          <w:szCs w:val="22"/>
        </w:rPr>
        <w:t>Bij toepassing van b) en c) worden de kandidaten gerangschikt in volgorde van de behaalde punten.</w:t>
      </w:r>
    </w:p>
    <w:p w14:paraId="42A7F3E2" w14:textId="43D8D4E3" w:rsidR="003D5CAA" w:rsidRPr="00CC5DED" w:rsidRDefault="003D5CAA" w:rsidP="008D1630">
      <w:pPr>
        <w:rPr>
          <w:rFonts w:asciiTheme="minorHAnsi" w:hAnsiTheme="minorHAnsi" w:cstheme="minorHAnsi"/>
          <w:sz w:val="22"/>
          <w:szCs w:val="22"/>
        </w:rPr>
      </w:pPr>
      <w:r w:rsidRPr="00CC5DED">
        <w:rPr>
          <w:rFonts w:asciiTheme="minorHAnsi" w:hAnsiTheme="minorHAnsi" w:cstheme="minorHAnsi"/>
          <w:sz w:val="22"/>
          <w:szCs w:val="22"/>
        </w:rPr>
        <w:t>De 15 kandidaten die het best scoren, op voorwaarde dat zij minimaal 50% behalen wanneer van toepassing, worden toegelaten tot de volgende selectieproef. De kandidaten die even goed scoren als de 15</w:t>
      </w:r>
      <w:r w:rsidRPr="00CC5DED">
        <w:rPr>
          <w:rFonts w:asciiTheme="minorHAnsi" w:hAnsiTheme="minorHAnsi" w:cstheme="minorHAnsi"/>
          <w:sz w:val="22"/>
          <w:szCs w:val="22"/>
          <w:vertAlign w:val="superscript"/>
        </w:rPr>
        <w:t xml:space="preserve">de </w:t>
      </w:r>
      <w:r w:rsidRPr="00CC5DED">
        <w:rPr>
          <w:rFonts w:asciiTheme="minorHAnsi" w:hAnsiTheme="minorHAnsi" w:cstheme="minorHAnsi"/>
          <w:sz w:val="22"/>
          <w:szCs w:val="22"/>
        </w:rPr>
        <w:t xml:space="preserve"> gerangschikte, worden eveneens toegelaten</w:t>
      </w:r>
      <w:r w:rsidR="003A0BCA" w:rsidRPr="00CC5DED">
        <w:rPr>
          <w:rFonts w:asciiTheme="minorHAnsi" w:hAnsiTheme="minorHAnsi" w:cstheme="minorHAnsi"/>
          <w:sz w:val="22"/>
          <w:szCs w:val="22"/>
        </w:rPr>
        <w:t>.</w:t>
      </w:r>
    </w:p>
    <w:p w14:paraId="3267ADF4" w14:textId="77777777" w:rsidR="002A5ABB" w:rsidRPr="00CC5DED" w:rsidRDefault="002A5ABB" w:rsidP="002A5ABB">
      <w:pPr>
        <w:rPr>
          <w:rFonts w:asciiTheme="minorHAnsi" w:hAnsiTheme="minorHAnsi" w:cstheme="minorHAnsi"/>
          <w:sz w:val="22"/>
          <w:szCs w:val="22"/>
        </w:rPr>
      </w:pPr>
    </w:p>
    <w:p w14:paraId="2E6316B2" w14:textId="35F3114F" w:rsidR="00CA680B" w:rsidRPr="00CC5DED" w:rsidRDefault="00A97DEE" w:rsidP="00F32631">
      <w:pPr>
        <w:pStyle w:val="OnderafdelingRPR"/>
      </w:pPr>
      <w:bookmarkStart w:id="14" w:name="_Toc84930886"/>
      <w:r w:rsidRPr="00CC5DED">
        <w:t>3.</w:t>
      </w:r>
      <w:r w:rsidR="00820494" w:rsidRPr="00CC5DED">
        <w:t xml:space="preserve">2. </w:t>
      </w:r>
      <w:r w:rsidR="00CA680B" w:rsidRPr="00CC5DED">
        <w:t>Het verloop van de selectie</w:t>
      </w:r>
      <w:bookmarkEnd w:id="14"/>
    </w:p>
    <w:p w14:paraId="4E3996FE" w14:textId="77777777" w:rsidR="00CA680B" w:rsidRPr="00CC5DED" w:rsidRDefault="00CA680B" w:rsidP="002A5ABB">
      <w:pPr>
        <w:rPr>
          <w:rFonts w:asciiTheme="minorHAnsi" w:hAnsiTheme="minorHAnsi" w:cstheme="minorHAnsi"/>
          <w:sz w:val="22"/>
          <w:szCs w:val="22"/>
        </w:rPr>
      </w:pPr>
    </w:p>
    <w:p w14:paraId="29A02836" w14:textId="77777777" w:rsidR="002A5ABB" w:rsidRPr="00CC5DED" w:rsidRDefault="002A5ABB" w:rsidP="009670D9">
      <w:pPr>
        <w:pStyle w:val="Plattetekst"/>
        <w:spacing w:after="0"/>
        <w:rPr>
          <w:rFonts w:asciiTheme="minorHAnsi" w:hAnsiTheme="minorHAnsi" w:cstheme="minorHAnsi"/>
          <w:sz w:val="22"/>
          <w:szCs w:val="22"/>
          <w:lang w:val="nl-BE"/>
        </w:rPr>
      </w:pPr>
      <w:r w:rsidRPr="00CC5DED">
        <w:rPr>
          <w:rFonts w:asciiTheme="minorHAnsi" w:hAnsiTheme="minorHAnsi" w:cstheme="minorHAnsi"/>
          <w:b/>
          <w:sz w:val="22"/>
          <w:szCs w:val="22"/>
        </w:rPr>
        <w:t xml:space="preserve">Artikel </w:t>
      </w:r>
      <w:r w:rsidR="00C1620E" w:rsidRPr="00CC5DED">
        <w:rPr>
          <w:rFonts w:asciiTheme="minorHAnsi" w:hAnsiTheme="minorHAnsi" w:cstheme="minorHAnsi"/>
          <w:b/>
          <w:sz w:val="22"/>
          <w:szCs w:val="22"/>
        </w:rPr>
        <w:t>19</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w:t>
      </w:r>
      <w:r w:rsidR="007C6332" w:rsidRPr="00CC5DED">
        <w:rPr>
          <w:rFonts w:asciiTheme="minorHAnsi" w:hAnsiTheme="minorHAnsi" w:cstheme="minorHAnsi"/>
          <w:sz w:val="22"/>
          <w:szCs w:val="22"/>
        </w:rPr>
        <w:t xml:space="preserve">§1. </w:t>
      </w:r>
      <w:r w:rsidRPr="00CC5DED">
        <w:rPr>
          <w:rFonts w:asciiTheme="minorHAnsi" w:hAnsiTheme="minorHAnsi" w:cstheme="minorHAnsi"/>
          <w:sz w:val="22"/>
          <w:szCs w:val="22"/>
          <w:lang w:val="nl-BE"/>
        </w:rPr>
        <w:t>Vóór de aanvang van een selectie stelt de aanstellende overheid de concrete selectieprocedure vast. De aanstellende overheid bepaalt:</w:t>
      </w:r>
    </w:p>
    <w:p w14:paraId="00337843" w14:textId="77777777" w:rsidR="002A5ABB" w:rsidRPr="00CC5DED" w:rsidRDefault="007C6332" w:rsidP="00A97DEE">
      <w:pPr>
        <w:pStyle w:val="Lijstalinea"/>
        <w:numPr>
          <w:ilvl w:val="0"/>
          <w:numId w:val="38"/>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d</w:t>
      </w:r>
      <w:r w:rsidR="002A5ABB" w:rsidRPr="00CC5DED">
        <w:rPr>
          <w:rFonts w:asciiTheme="minorHAnsi" w:hAnsiTheme="minorHAnsi" w:cstheme="minorHAnsi"/>
        </w:rPr>
        <w:t>e selectiecriteria</w:t>
      </w:r>
      <w:r w:rsidRPr="00CC5DED">
        <w:rPr>
          <w:rFonts w:asciiTheme="minorHAnsi" w:hAnsiTheme="minorHAnsi" w:cstheme="minorHAnsi"/>
        </w:rPr>
        <w:t xml:space="preserve">, die </w:t>
      </w:r>
      <w:r w:rsidR="009670D9" w:rsidRPr="00CC5DED">
        <w:rPr>
          <w:rFonts w:asciiTheme="minorHAnsi" w:hAnsiTheme="minorHAnsi" w:cstheme="minorHAnsi"/>
        </w:rPr>
        <w:t xml:space="preserve">o.m. </w:t>
      </w:r>
      <w:r w:rsidRPr="00CC5DED">
        <w:rPr>
          <w:rFonts w:asciiTheme="minorHAnsi" w:hAnsiTheme="minorHAnsi" w:cstheme="minorHAnsi"/>
        </w:rPr>
        <w:t xml:space="preserve">worden afgeleid van de aard van de functie, </w:t>
      </w:r>
      <w:r w:rsidR="009670D9" w:rsidRPr="00CC5DED">
        <w:rPr>
          <w:rFonts w:asciiTheme="minorHAnsi" w:hAnsiTheme="minorHAnsi" w:cstheme="minorHAnsi"/>
        </w:rPr>
        <w:t>kennis en vaardigheden, competenties, eventuele resultaten assessment</w:t>
      </w:r>
      <w:r w:rsidR="00607E85" w:rsidRPr="00CC5DED">
        <w:rPr>
          <w:rFonts w:asciiTheme="minorHAnsi" w:hAnsiTheme="minorHAnsi" w:cstheme="minorHAnsi"/>
        </w:rPr>
        <w:t>;</w:t>
      </w:r>
    </w:p>
    <w:p w14:paraId="5199513F" w14:textId="77777777" w:rsidR="000D0373" w:rsidRPr="00CC5DED" w:rsidRDefault="009670D9" w:rsidP="00A97DEE">
      <w:pPr>
        <w:pStyle w:val="Lijstalinea"/>
        <w:numPr>
          <w:ilvl w:val="0"/>
          <w:numId w:val="38"/>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d</w:t>
      </w:r>
      <w:r w:rsidR="002A5ABB" w:rsidRPr="00CC5DED">
        <w:rPr>
          <w:rFonts w:asciiTheme="minorHAnsi" w:hAnsiTheme="minorHAnsi" w:cstheme="minorHAnsi"/>
        </w:rPr>
        <w:t>e keuze van de selectietechnieken</w:t>
      </w:r>
      <w:r w:rsidR="00C35FD9" w:rsidRPr="00CC5DED">
        <w:rPr>
          <w:rFonts w:asciiTheme="minorHAnsi" w:hAnsiTheme="minorHAnsi" w:cstheme="minorHAnsi"/>
        </w:rPr>
        <w:t xml:space="preserve">, </w:t>
      </w:r>
      <w:r w:rsidR="00C35FD9" w:rsidRPr="00CC5DED">
        <w:rPr>
          <w:rFonts w:asciiTheme="minorHAnsi" w:hAnsiTheme="minorHAnsi" w:cstheme="minorHAnsi"/>
          <w:strike/>
        </w:rPr>
        <w:t>zoals bepaald in bijlage x</w:t>
      </w:r>
      <w:r w:rsidR="00607E85" w:rsidRPr="00CC5DED">
        <w:rPr>
          <w:rFonts w:asciiTheme="minorHAnsi" w:hAnsiTheme="minorHAnsi" w:cstheme="minorHAnsi"/>
          <w:strike/>
        </w:rPr>
        <w:t>,</w:t>
      </w:r>
      <w:r w:rsidR="00607E85" w:rsidRPr="00CC5DED">
        <w:rPr>
          <w:rFonts w:asciiTheme="minorHAnsi" w:hAnsiTheme="minorHAnsi" w:cstheme="minorHAnsi"/>
        </w:rPr>
        <w:t xml:space="preserve"> waaronder in voorkomend geval het gebruik van een betrouwbare selectietechniek voor preselectie</w:t>
      </w:r>
      <w:r w:rsidR="002A5ABB" w:rsidRPr="00CC5DED">
        <w:rPr>
          <w:rFonts w:asciiTheme="minorHAnsi" w:hAnsiTheme="minorHAnsi" w:cstheme="minorHAnsi"/>
        </w:rPr>
        <w:t>.</w:t>
      </w:r>
    </w:p>
    <w:p w14:paraId="40515F9C" w14:textId="77777777" w:rsidR="00607E85" w:rsidRPr="00CC5DED" w:rsidRDefault="00607E85" w:rsidP="00A97DEE">
      <w:pPr>
        <w:pStyle w:val="Lijstalinea"/>
        <w:numPr>
          <w:ilvl w:val="0"/>
          <w:numId w:val="38"/>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het verloop van de selectie;</w:t>
      </w:r>
    </w:p>
    <w:p w14:paraId="0CCDB6B2" w14:textId="77777777" w:rsidR="00607E85" w:rsidRPr="00CC5DED" w:rsidRDefault="00607E85" w:rsidP="00A97DEE">
      <w:pPr>
        <w:pStyle w:val="Lijstalinea"/>
        <w:numPr>
          <w:ilvl w:val="0"/>
          <w:numId w:val="38"/>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lang w:val="nl-NL"/>
        </w:rPr>
        <w:t>het minimale resultaat om als geslaagd beschouwd te worden bij de afsluiting van de selectieprocedure en, in voorkomend geval, het minimale resultaat om toegelaten te worden tot een volgende stap in de selectieprocedure;</w:t>
      </w:r>
    </w:p>
    <w:p w14:paraId="4AE68808" w14:textId="77777777" w:rsidR="002A5ABB" w:rsidRPr="00CC5DED" w:rsidRDefault="00607E85" w:rsidP="00A97DEE">
      <w:pPr>
        <w:pStyle w:val="Lijstalinea"/>
        <w:numPr>
          <w:ilvl w:val="0"/>
          <w:numId w:val="38"/>
        </w:numPr>
        <w:spacing w:before="120" w:after="0" w:line="240" w:lineRule="auto"/>
        <w:ind w:left="357" w:hanging="357"/>
        <w:contextualSpacing w:val="0"/>
        <w:rPr>
          <w:rFonts w:asciiTheme="minorHAnsi" w:hAnsiTheme="minorHAnsi" w:cstheme="minorHAnsi"/>
        </w:rPr>
      </w:pPr>
      <w:r w:rsidRPr="00CC5DED">
        <w:rPr>
          <w:rFonts w:asciiTheme="minorHAnsi" w:hAnsiTheme="minorHAnsi" w:cstheme="minorHAnsi"/>
        </w:rPr>
        <w:t>d</w:t>
      </w:r>
      <w:r w:rsidR="002A5ABB" w:rsidRPr="00CC5DED">
        <w:rPr>
          <w:rFonts w:asciiTheme="minorHAnsi" w:hAnsiTheme="minorHAnsi" w:cstheme="minorHAnsi"/>
        </w:rPr>
        <w:t>e samenstelling van de selectiecommissie</w:t>
      </w:r>
    </w:p>
    <w:p w14:paraId="7D18C4B4" w14:textId="06ED8FAA" w:rsidR="00D97509" w:rsidRPr="00CC5DED" w:rsidRDefault="00607E85" w:rsidP="00E02792">
      <w:pPr>
        <w:pStyle w:val="Lijstalinea"/>
        <w:numPr>
          <w:ilvl w:val="0"/>
          <w:numId w:val="38"/>
        </w:numPr>
        <w:spacing w:before="120" w:after="0" w:line="240" w:lineRule="auto"/>
        <w:ind w:hanging="357"/>
        <w:contextualSpacing w:val="0"/>
        <w:rPr>
          <w:rFonts w:asciiTheme="minorHAnsi" w:hAnsiTheme="minorHAnsi" w:cstheme="minorHAnsi"/>
        </w:rPr>
      </w:pPr>
      <w:r w:rsidRPr="00CC5DED">
        <w:rPr>
          <w:rFonts w:asciiTheme="minorHAnsi" w:hAnsiTheme="minorHAnsi" w:cstheme="minorHAnsi"/>
          <w:lang w:val="nl-NL"/>
        </w:rPr>
        <w:t xml:space="preserve">de aard van de selectieprocedure, </w:t>
      </w:r>
      <w:r w:rsidR="00D97509" w:rsidRPr="00CC5DED">
        <w:rPr>
          <w:rFonts w:asciiTheme="minorHAnsi" w:hAnsiTheme="minorHAnsi" w:cstheme="minorHAnsi"/>
          <w:lang w:val="nl-NL"/>
        </w:rPr>
        <w:t>namelijk</w:t>
      </w:r>
      <w:r w:rsidR="00E02792" w:rsidRPr="00CC5DED">
        <w:rPr>
          <w:rFonts w:asciiTheme="minorHAnsi" w:hAnsiTheme="minorHAnsi" w:cstheme="minorHAnsi"/>
          <w:lang w:val="nl-NL"/>
        </w:rPr>
        <w:t xml:space="preserve"> </w:t>
      </w:r>
      <w:r w:rsidRPr="00CC5DED">
        <w:rPr>
          <w:rFonts w:asciiTheme="minorHAnsi" w:hAnsiTheme="minorHAnsi" w:cstheme="minorHAnsi"/>
        </w:rPr>
        <w:t xml:space="preserve">een selectieprocedure die resulteert in </w:t>
      </w:r>
      <w:r w:rsidR="00D97509" w:rsidRPr="00CC5DED">
        <w:rPr>
          <w:rFonts w:asciiTheme="minorHAnsi" w:hAnsiTheme="minorHAnsi" w:cstheme="minorHAnsi"/>
        </w:rPr>
        <w:t xml:space="preserve">een bindende rangschikking van de </w:t>
      </w:r>
      <w:r w:rsidRPr="00CC5DED">
        <w:rPr>
          <w:rFonts w:asciiTheme="minorHAnsi" w:hAnsiTheme="minorHAnsi" w:cstheme="minorHAnsi"/>
        </w:rPr>
        <w:t>geslaagde of geschikt bevonden kandidaten</w:t>
      </w:r>
      <w:r w:rsidR="00D97509" w:rsidRPr="00CC5DED">
        <w:rPr>
          <w:rFonts w:asciiTheme="minorHAnsi" w:hAnsiTheme="minorHAnsi" w:cstheme="minorHAnsi"/>
        </w:rPr>
        <w:t xml:space="preserve"> op basis van hun eindresultaat</w:t>
      </w:r>
      <w:r w:rsidR="00E02792" w:rsidRPr="00CC5DED">
        <w:rPr>
          <w:rFonts w:asciiTheme="minorHAnsi" w:hAnsiTheme="minorHAnsi" w:cstheme="minorHAnsi"/>
        </w:rPr>
        <w:t>.</w:t>
      </w:r>
    </w:p>
    <w:p w14:paraId="759B06E0" w14:textId="77777777" w:rsidR="00926076" w:rsidRPr="00CC5DED" w:rsidRDefault="00926076" w:rsidP="002A5ABB">
      <w:pPr>
        <w:pStyle w:val="Plattetekst"/>
        <w:spacing w:after="0"/>
        <w:rPr>
          <w:rFonts w:asciiTheme="minorHAnsi" w:hAnsiTheme="minorHAnsi" w:cstheme="minorHAnsi"/>
          <w:sz w:val="22"/>
          <w:szCs w:val="22"/>
        </w:rPr>
      </w:pPr>
    </w:p>
    <w:p w14:paraId="29DACC36" w14:textId="4EA0459A"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§2. Als de aanstellende overheid kiest voor een combinatie van de aanwervingsprocedure en de bevorderingsprocedure en de gelijktijdige toepassing daarvan, worden de externe en de interne kandidaten onderworpen aan dezelfde selectieproeven</w:t>
      </w:r>
      <w:r w:rsidR="009C5B81" w:rsidRPr="00CC5DED">
        <w:rPr>
          <w:rFonts w:asciiTheme="minorHAnsi" w:hAnsiTheme="minorHAnsi" w:cstheme="minorHAnsi"/>
          <w:sz w:val="22"/>
          <w:szCs w:val="22"/>
        </w:rPr>
        <w:t xml:space="preserve"> en binnen een voor alle kandidaten gelijk tijdskader.</w:t>
      </w:r>
    </w:p>
    <w:p w14:paraId="49D8F661" w14:textId="77777777" w:rsidR="002A5ABB" w:rsidRPr="00CC5DED" w:rsidRDefault="002A5ABB" w:rsidP="002A5ABB">
      <w:pPr>
        <w:pStyle w:val="Plattetekst"/>
        <w:spacing w:after="0"/>
        <w:rPr>
          <w:rFonts w:asciiTheme="minorHAnsi" w:hAnsiTheme="minorHAnsi" w:cstheme="minorHAnsi"/>
          <w:sz w:val="22"/>
          <w:szCs w:val="22"/>
        </w:rPr>
      </w:pPr>
    </w:p>
    <w:p w14:paraId="268F4092" w14:textId="518E14F1" w:rsidR="007A4C37" w:rsidRPr="00CC5DED" w:rsidRDefault="007A4C37" w:rsidP="007A4C37">
      <w:pPr>
        <w:pStyle w:val="Plattetekst"/>
        <w:spacing w:after="0"/>
        <w:rPr>
          <w:rFonts w:asciiTheme="minorHAnsi" w:hAnsiTheme="minorHAnsi" w:cstheme="minorHAnsi"/>
          <w:sz w:val="22"/>
          <w:szCs w:val="22"/>
          <w:lang w:val="nl-BE"/>
        </w:rPr>
      </w:pPr>
      <w:r w:rsidRPr="00CC5DED">
        <w:rPr>
          <w:rFonts w:asciiTheme="minorHAnsi" w:hAnsiTheme="minorHAnsi" w:cstheme="minorHAnsi"/>
          <w:sz w:val="22"/>
          <w:szCs w:val="22"/>
        </w:rPr>
        <w:t>§</w:t>
      </w:r>
      <w:r w:rsidR="00173AA7" w:rsidRPr="00CC5DED">
        <w:rPr>
          <w:rFonts w:asciiTheme="minorHAnsi" w:hAnsiTheme="minorHAnsi" w:cstheme="minorHAnsi"/>
          <w:sz w:val="22"/>
          <w:szCs w:val="22"/>
        </w:rPr>
        <w:t>3</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Kandidaten die wegens ziekte of overmacht niet kunnen deelnemen aan een selectie-onderdeel, verliezen hun aanspraak op verdere deelname aan de selectieprocedure.</w:t>
      </w:r>
    </w:p>
    <w:p w14:paraId="60ACD736" w14:textId="77777777" w:rsidR="002A5ABB" w:rsidRPr="00CC5DED" w:rsidRDefault="002A5ABB" w:rsidP="007A4C37">
      <w:pPr>
        <w:pStyle w:val="Plattetekst"/>
        <w:spacing w:after="0"/>
        <w:rPr>
          <w:rFonts w:asciiTheme="minorHAnsi" w:hAnsiTheme="minorHAnsi" w:cstheme="minorHAnsi"/>
          <w:sz w:val="22"/>
          <w:szCs w:val="22"/>
        </w:rPr>
      </w:pPr>
    </w:p>
    <w:p w14:paraId="61C918F8" w14:textId="77777777"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Artikel 2</w:t>
      </w:r>
      <w:r w:rsidR="007A4C37" w:rsidRPr="00CC5DED">
        <w:rPr>
          <w:rFonts w:asciiTheme="minorHAnsi" w:hAnsiTheme="minorHAnsi" w:cstheme="minorHAnsi"/>
          <w:b/>
          <w:sz w:val="22"/>
          <w:szCs w:val="22"/>
        </w:rPr>
        <w:t>0</w:t>
      </w:r>
      <w:r w:rsidRPr="00CC5DED">
        <w:rPr>
          <w:rFonts w:asciiTheme="minorHAnsi" w:hAnsiTheme="minorHAnsi" w:cstheme="minorHAnsi"/>
          <w:b/>
          <w:sz w:val="22"/>
          <w:szCs w:val="22"/>
        </w:rPr>
        <w:t>.</w:t>
      </w:r>
      <w:r w:rsidRPr="00CC5DED" w:rsidDel="00A76451">
        <w:rPr>
          <w:rFonts w:asciiTheme="minorHAnsi" w:hAnsiTheme="minorHAnsi" w:cstheme="minorHAnsi"/>
          <w:sz w:val="22"/>
          <w:szCs w:val="22"/>
        </w:rPr>
        <w:t xml:space="preserve"> </w:t>
      </w:r>
      <w:r w:rsidRPr="00CC5DED">
        <w:rPr>
          <w:rFonts w:asciiTheme="minorHAnsi" w:hAnsiTheme="minorHAnsi" w:cstheme="minorHAnsi"/>
          <w:sz w:val="22"/>
          <w:szCs w:val="22"/>
        </w:rPr>
        <w:t>De kandidaten worden van het verloop van de selectieprocedure op de hoogte gebracht.</w:t>
      </w:r>
    </w:p>
    <w:p w14:paraId="7ACFC093" w14:textId="77777777" w:rsidR="002A5ABB" w:rsidRPr="00CC5DED" w:rsidRDefault="002A5ABB" w:rsidP="002A5ABB">
      <w:pPr>
        <w:pStyle w:val="Plattetekst"/>
        <w:spacing w:after="0"/>
        <w:rPr>
          <w:rFonts w:asciiTheme="minorHAnsi" w:hAnsiTheme="minorHAnsi" w:cstheme="minorHAnsi"/>
          <w:sz w:val="22"/>
          <w:szCs w:val="22"/>
        </w:rPr>
      </w:pPr>
    </w:p>
    <w:p w14:paraId="0F1BC97B" w14:textId="7DC2052A"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 xml:space="preserve">De kandidaten worden ten minste </w:t>
      </w:r>
      <w:r w:rsidR="007A4C37" w:rsidRPr="00CC5DED">
        <w:rPr>
          <w:rFonts w:asciiTheme="minorHAnsi" w:hAnsiTheme="minorHAnsi" w:cstheme="minorHAnsi"/>
          <w:sz w:val="22"/>
          <w:szCs w:val="22"/>
        </w:rPr>
        <w:t>10</w:t>
      </w:r>
      <w:r w:rsidRPr="00CC5DED">
        <w:rPr>
          <w:rFonts w:asciiTheme="minorHAnsi" w:hAnsiTheme="minorHAnsi" w:cstheme="minorHAnsi"/>
          <w:sz w:val="22"/>
          <w:szCs w:val="22"/>
        </w:rPr>
        <w:t xml:space="preserve"> werkdagen op voorhand geïnformeerd over de plaats</w:t>
      </w:r>
      <w:r w:rsidR="00991000" w:rsidRPr="00CC5DED">
        <w:rPr>
          <w:rFonts w:asciiTheme="minorHAnsi" w:hAnsiTheme="minorHAnsi" w:cstheme="minorHAnsi"/>
          <w:sz w:val="22"/>
          <w:szCs w:val="22"/>
        </w:rPr>
        <w:t xml:space="preserve">, </w:t>
      </w:r>
      <w:r w:rsidRPr="00CC5DED">
        <w:rPr>
          <w:rFonts w:asciiTheme="minorHAnsi" w:hAnsiTheme="minorHAnsi" w:cstheme="minorHAnsi"/>
          <w:sz w:val="22"/>
          <w:szCs w:val="22"/>
        </w:rPr>
        <w:t>dag</w:t>
      </w:r>
      <w:r w:rsidR="00991000" w:rsidRPr="00CC5DED">
        <w:rPr>
          <w:rFonts w:asciiTheme="minorHAnsi" w:hAnsiTheme="minorHAnsi" w:cstheme="minorHAnsi"/>
          <w:sz w:val="22"/>
          <w:szCs w:val="22"/>
        </w:rPr>
        <w:t xml:space="preserve">, </w:t>
      </w:r>
      <w:r w:rsidRPr="00CC5DED">
        <w:rPr>
          <w:rFonts w:asciiTheme="minorHAnsi" w:hAnsiTheme="minorHAnsi" w:cstheme="minorHAnsi"/>
          <w:sz w:val="22"/>
          <w:szCs w:val="22"/>
        </w:rPr>
        <w:t xml:space="preserve">uur </w:t>
      </w:r>
      <w:r w:rsidR="00991000" w:rsidRPr="00CC5DED">
        <w:rPr>
          <w:rFonts w:asciiTheme="minorHAnsi" w:hAnsiTheme="minorHAnsi" w:cstheme="minorHAnsi"/>
          <w:sz w:val="22"/>
          <w:szCs w:val="22"/>
        </w:rPr>
        <w:t xml:space="preserve">en wijze </w:t>
      </w:r>
      <w:r w:rsidRPr="00CC5DED">
        <w:rPr>
          <w:rFonts w:asciiTheme="minorHAnsi" w:hAnsiTheme="minorHAnsi" w:cstheme="minorHAnsi"/>
          <w:sz w:val="22"/>
          <w:szCs w:val="22"/>
        </w:rPr>
        <w:t xml:space="preserve">waarop de eerste selectieproef wordt afgenomen. Die mededeling gebeurt </w:t>
      </w:r>
      <w:r w:rsidR="007A4C37" w:rsidRPr="00CC5DED">
        <w:rPr>
          <w:rFonts w:asciiTheme="minorHAnsi" w:hAnsiTheme="minorHAnsi" w:cstheme="minorHAnsi"/>
          <w:sz w:val="22"/>
          <w:szCs w:val="22"/>
        </w:rPr>
        <w:t>per</w:t>
      </w:r>
      <w:r w:rsidRPr="00CC5DED">
        <w:rPr>
          <w:rFonts w:asciiTheme="minorHAnsi" w:hAnsiTheme="minorHAnsi" w:cstheme="minorHAnsi"/>
          <w:sz w:val="22"/>
          <w:szCs w:val="22"/>
        </w:rPr>
        <w:t xml:space="preserve"> e-mail</w:t>
      </w:r>
      <w:r w:rsidR="007A4C37" w:rsidRPr="00CC5DED">
        <w:rPr>
          <w:rFonts w:asciiTheme="minorHAnsi" w:hAnsiTheme="minorHAnsi" w:cstheme="minorHAnsi"/>
          <w:sz w:val="22"/>
          <w:szCs w:val="22"/>
        </w:rPr>
        <w:t xml:space="preserve"> of per post</w:t>
      </w:r>
      <w:r w:rsidRPr="00CC5DED">
        <w:rPr>
          <w:rFonts w:asciiTheme="minorHAnsi" w:hAnsiTheme="minorHAnsi" w:cstheme="minorHAnsi"/>
          <w:sz w:val="22"/>
          <w:szCs w:val="22"/>
        </w:rPr>
        <w:t>.</w:t>
      </w:r>
    </w:p>
    <w:p w14:paraId="380D33C0" w14:textId="77777777" w:rsidR="002A5ABB" w:rsidRPr="00CC5DED" w:rsidRDefault="002A5ABB" w:rsidP="002A5ABB">
      <w:pPr>
        <w:pStyle w:val="Plattetekst"/>
        <w:spacing w:after="0"/>
        <w:rPr>
          <w:rFonts w:asciiTheme="minorHAnsi" w:hAnsiTheme="minorHAnsi" w:cstheme="minorHAnsi"/>
          <w:sz w:val="22"/>
          <w:szCs w:val="22"/>
        </w:rPr>
      </w:pPr>
    </w:p>
    <w:p w14:paraId="6D870BD6" w14:textId="77777777"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sz w:val="22"/>
          <w:szCs w:val="22"/>
        </w:rPr>
        <w:t>Als de selectieproef een preselectie bevat, worden de kandidaten daarvan op de hoogte gebracht.</w:t>
      </w:r>
    </w:p>
    <w:p w14:paraId="70DE0EB2" w14:textId="77777777" w:rsidR="002A5ABB" w:rsidRPr="00CC5DED" w:rsidRDefault="002A5ABB" w:rsidP="002A5ABB">
      <w:pPr>
        <w:pStyle w:val="Plattetekst"/>
        <w:spacing w:after="0"/>
        <w:rPr>
          <w:rFonts w:asciiTheme="minorHAnsi" w:hAnsiTheme="minorHAnsi" w:cstheme="minorHAnsi"/>
          <w:sz w:val="22"/>
          <w:szCs w:val="22"/>
        </w:rPr>
      </w:pPr>
    </w:p>
    <w:p w14:paraId="11E6A98B" w14:textId="513253C9" w:rsidR="002A5ABB" w:rsidRPr="00CC5DED" w:rsidRDefault="002A5ABB" w:rsidP="005B1A01">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lastRenderedPageBreak/>
        <w:t>Artikel 2</w:t>
      </w:r>
      <w:r w:rsidR="007A4C37" w:rsidRPr="00CC5DED">
        <w:rPr>
          <w:rFonts w:asciiTheme="minorHAnsi" w:hAnsiTheme="minorHAnsi" w:cstheme="minorHAnsi"/>
          <w:b/>
          <w:sz w:val="22"/>
          <w:szCs w:val="22"/>
        </w:rPr>
        <w:t>1</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De selectiecommissie maakt bij de afsluiting van de selectieprocedure een eindverslag op met vermelding van de deelresultaten van de kandidaten en van hun eindresultaat.</w:t>
      </w:r>
      <w:r w:rsidR="00B32CF7" w:rsidRPr="00CC5DED">
        <w:rPr>
          <w:rFonts w:asciiTheme="minorHAnsi" w:hAnsiTheme="minorHAnsi" w:cstheme="minorHAnsi"/>
          <w:sz w:val="22"/>
          <w:szCs w:val="22"/>
        </w:rPr>
        <w:t xml:space="preserve"> </w:t>
      </w:r>
      <w:r w:rsidR="002A6942" w:rsidRPr="00CC5DED">
        <w:rPr>
          <w:rFonts w:asciiTheme="minorHAnsi" w:hAnsiTheme="minorHAnsi" w:cstheme="minorHAnsi"/>
          <w:sz w:val="22"/>
          <w:szCs w:val="22"/>
        </w:rPr>
        <w:t>In het e</w:t>
      </w:r>
      <w:r w:rsidR="00B32CF7" w:rsidRPr="00CC5DED">
        <w:rPr>
          <w:rFonts w:asciiTheme="minorHAnsi" w:hAnsiTheme="minorHAnsi" w:cstheme="minorHAnsi"/>
          <w:sz w:val="22"/>
          <w:szCs w:val="22"/>
        </w:rPr>
        <w:t xml:space="preserve">indverslag </w:t>
      </w:r>
      <w:r w:rsidR="002A6942" w:rsidRPr="00CC5DED">
        <w:rPr>
          <w:rFonts w:asciiTheme="minorHAnsi" w:hAnsiTheme="minorHAnsi" w:cstheme="minorHAnsi"/>
          <w:sz w:val="22"/>
          <w:szCs w:val="22"/>
        </w:rPr>
        <w:t xml:space="preserve">worden ook </w:t>
      </w:r>
      <w:r w:rsidR="00B32CF7" w:rsidRPr="00CC5DED">
        <w:rPr>
          <w:rFonts w:asciiTheme="minorHAnsi" w:hAnsiTheme="minorHAnsi" w:cstheme="minorHAnsi"/>
          <w:sz w:val="22"/>
          <w:szCs w:val="22"/>
        </w:rPr>
        <w:t xml:space="preserve">de bevindingen van de selectiecommissie </w:t>
      </w:r>
      <w:r w:rsidR="002A6942" w:rsidRPr="00CC5DED">
        <w:rPr>
          <w:rFonts w:asciiTheme="minorHAnsi" w:hAnsiTheme="minorHAnsi" w:cstheme="minorHAnsi"/>
          <w:sz w:val="22"/>
          <w:szCs w:val="22"/>
        </w:rPr>
        <w:t xml:space="preserve">beschreven </w:t>
      </w:r>
      <w:r w:rsidR="00B32CF7" w:rsidRPr="00CC5DED">
        <w:rPr>
          <w:rFonts w:asciiTheme="minorHAnsi" w:hAnsiTheme="minorHAnsi" w:cstheme="minorHAnsi"/>
          <w:sz w:val="22"/>
          <w:szCs w:val="22"/>
        </w:rPr>
        <w:t xml:space="preserve">die tot de toegekende </w:t>
      </w:r>
      <w:r w:rsidR="002A6942" w:rsidRPr="00CC5DED">
        <w:rPr>
          <w:rFonts w:asciiTheme="minorHAnsi" w:hAnsiTheme="minorHAnsi" w:cstheme="minorHAnsi"/>
          <w:sz w:val="22"/>
          <w:szCs w:val="22"/>
        </w:rPr>
        <w:t xml:space="preserve">punten en/of scores van geschiktheid </w:t>
      </w:r>
      <w:r w:rsidR="00B32CF7" w:rsidRPr="00CC5DED">
        <w:rPr>
          <w:rFonts w:asciiTheme="minorHAnsi" w:hAnsiTheme="minorHAnsi" w:cstheme="minorHAnsi"/>
          <w:sz w:val="22"/>
          <w:szCs w:val="22"/>
        </w:rPr>
        <w:t>hebben geleid</w:t>
      </w:r>
      <w:r w:rsidR="002A6942" w:rsidRPr="00CC5DED">
        <w:rPr>
          <w:rFonts w:asciiTheme="minorHAnsi" w:hAnsiTheme="minorHAnsi" w:cstheme="minorHAnsi"/>
          <w:sz w:val="22"/>
          <w:szCs w:val="22"/>
        </w:rPr>
        <w:t>, in volgorde van het best behaalde resultaat.</w:t>
      </w:r>
    </w:p>
    <w:p w14:paraId="0F054ECA" w14:textId="77777777" w:rsidR="00B32CF7" w:rsidRPr="00CC5DED" w:rsidRDefault="00B32CF7" w:rsidP="002A5ABB">
      <w:pPr>
        <w:rPr>
          <w:rFonts w:asciiTheme="minorHAnsi" w:hAnsiTheme="minorHAnsi" w:cstheme="minorHAnsi"/>
          <w:sz w:val="22"/>
          <w:szCs w:val="22"/>
          <w:lang w:val="nl-BE"/>
        </w:rPr>
      </w:pPr>
    </w:p>
    <w:p w14:paraId="628E8401" w14:textId="21C40C57" w:rsidR="005B1A01" w:rsidRPr="00CC5DED" w:rsidRDefault="00D065F8" w:rsidP="002A5ABB">
      <w:pPr>
        <w:rPr>
          <w:rFonts w:asciiTheme="minorHAnsi" w:hAnsiTheme="minorHAnsi" w:cstheme="minorHAnsi"/>
          <w:sz w:val="22"/>
          <w:szCs w:val="22"/>
        </w:rPr>
      </w:pPr>
      <w:r w:rsidRPr="00CC5DED">
        <w:rPr>
          <w:rFonts w:asciiTheme="minorHAnsi" w:hAnsiTheme="minorHAnsi" w:cstheme="minorHAnsi"/>
          <w:sz w:val="22"/>
          <w:szCs w:val="22"/>
        </w:rPr>
        <w:t>Bij een selectie die deels is uitgevoerd in eigen beheer en deels door een extern selectiebureau, zal de gemotiveerde keuze van de aanstellende overheid gebaseerd zijn op het finale document van de selectiecommissie</w:t>
      </w:r>
      <w:r w:rsidR="008014C9" w:rsidRPr="00CC5DED">
        <w:rPr>
          <w:rFonts w:asciiTheme="minorHAnsi" w:hAnsiTheme="minorHAnsi" w:cstheme="minorHAnsi"/>
          <w:sz w:val="22"/>
          <w:szCs w:val="22"/>
        </w:rPr>
        <w:t>. Hieri</w:t>
      </w:r>
      <w:r w:rsidRPr="00CC5DED">
        <w:rPr>
          <w:rFonts w:asciiTheme="minorHAnsi" w:hAnsiTheme="minorHAnsi" w:cstheme="minorHAnsi"/>
          <w:sz w:val="22"/>
          <w:szCs w:val="22"/>
        </w:rPr>
        <w:t xml:space="preserve">n </w:t>
      </w:r>
      <w:r w:rsidR="008014C9" w:rsidRPr="00CC5DED">
        <w:rPr>
          <w:rFonts w:asciiTheme="minorHAnsi" w:hAnsiTheme="minorHAnsi" w:cstheme="minorHAnsi"/>
          <w:sz w:val="22"/>
          <w:szCs w:val="22"/>
        </w:rPr>
        <w:t xml:space="preserve">wordt </w:t>
      </w:r>
      <w:r w:rsidRPr="00CC5DED">
        <w:rPr>
          <w:rFonts w:asciiTheme="minorHAnsi" w:hAnsiTheme="minorHAnsi" w:cstheme="minorHAnsi"/>
          <w:sz w:val="22"/>
          <w:szCs w:val="22"/>
        </w:rPr>
        <w:t xml:space="preserve">het globale resultaat van de kandidaten </w:t>
      </w:r>
      <w:r w:rsidR="008014C9" w:rsidRPr="00CC5DED">
        <w:rPr>
          <w:rFonts w:asciiTheme="minorHAnsi" w:hAnsiTheme="minorHAnsi" w:cstheme="minorHAnsi"/>
          <w:sz w:val="22"/>
          <w:szCs w:val="22"/>
        </w:rPr>
        <w:t xml:space="preserve">en de mate van geschiktheid beschreven, op basis van </w:t>
      </w:r>
      <w:r w:rsidR="002A645E" w:rsidRPr="00CC5DED">
        <w:rPr>
          <w:rFonts w:asciiTheme="minorHAnsi" w:hAnsiTheme="minorHAnsi" w:cstheme="minorHAnsi"/>
          <w:sz w:val="22"/>
          <w:szCs w:val="22"/>
        </w:rPr>
        <w:t xml:space="preserve">de resultaten van de volledige selectieprocedure (het </w:t>
      </w:r>
      <w:r w:rsidR="008014C9" w:rsidRPr="00CC5DED">
        <w:rPr>
          <w:rFonts w:asciiTheme="minorHAnsi" w:hAnsiTheme="minorHAnsi" w:cstheme="minorHAnsi"/>
          <w:sz w:val="22"/>
          <w:szCs w:val="22"/>
        </w:rPr>
        <w:t xml:space="preserve">eindverslag van de selectiecommissie </w:t>
      </w:r>
      <w:r w:rsidR="002A645E" w:rsidRPr="00CC5DED">
        <w:rPr>
          <w:rFonts w:asciiTheme="minorHAnsi" w:hAnsiTheme="minorHAnsi" w:cstheme="minorHAnsi"/>
          <w:sz w:val="22"/>
          <w:szCs w:val="22"/>
        </w:rPr>
        <w:t>en het verslag/rapport van het extern selectiebureau).</w:t>
      </w:r>
    </w:p>
    <w:p w14:paraId="6237F29F" w14:textId="77777777" w:rsidR="002A6942" w:rsidRPr="00CC5DED" w:rsidRDefault="002A6942" w:rsidP="002A5ABB">
      <w:pPr>
        <w:rPr>
          <w:rFonts w:asciiTheme="minorHAnsi" w:hAnsiTheme="minorHAnsi" w:cstheme="minorHAnsi"/>
          <w:sz w:val="22"/>
          <w:szCs w:val="22"/>
        </w:rPr>
      </w:pPr>
    </w:p>
    <w:p w14:paraId="106AFF4B" w14:textId="2B28EE0E" w:rsidR="005B1A01" w:rsidRPr="00CC5DED" w:rsidRDefault="002A5ABB" w:rsidP="005B1A01">
      <w:pPr>
        <w:pStyle w:val="Plattetekst"/>
        <w:spacing w:after="0"/>
        <w:ind w:firstLine="8"/>
        <w:rPr>
          <w:rFonts w:asciiTheme="minorHAnsi" w:hAnsiTheme="minorHAnsi" w:cstheme="minorHAnsi"/>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2</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 xml:space="preserve">De kandidaten worden schriftelijk </w:t>
      </w:r>
      <w:r w:rsidR="005B1A01" w:rsidRPr="00CC5DED">
        <w:rPr>
          <w:rFonts w:asciiTheme="minorHAnsi" w:hAnsiTheme="minorHAnsi" w:cstheme="minorHAnsi"/>
          <w:sz w:val="22"/>
          <w:szCs w:val="22"/>
        </w:rPr>
        <w:t xml:space="preserve">(per mail of per post) </w:t>
      </w:r>
      <w:r w:rsidRPr="00CC5DED">
        <w:rPr>
          <w:rFonts w:asciiTheme="minorHAnsi" w:hAnsiTheme="minorHAnsi" w:cstheme="minorHAnsi"/>
          <w:sz w:val="22"/>
          <w:szCs w:val="22"/>
        </w:rPr>
        <w:t>op de hoogte gebracht van het resultaat van de selectie</w:t>
      </w:r>
      <w:r w:rsidR="005B1A01" w:rsidRPr="00CC5DED">
        <w:rPr>
          <w:rFonts w:asciiTheme="minorHAnsi" w:hAnsiTheme="minorHAnsi" w:cstheme="minorHAnsi"/>
          <w:sz w:val="22"/>
          <w:szCs w:val="22"/>
        </w:rPr>
        <w:t>, hun eventuele aanstelling en de al dan niet opname in de wervingsreserve en de duur ervan.</w:t>
      </w:r>
    </w:p>
    <w:p w14:paraId="73D0AD6B" w14:textId="77777777" w:rsidR="005B1A01" w:rsidRPr="00CC5DED" w:rsidRDefault="005B1A01" w:rsidP="005B1A01">
      <w:pPr>
        <w:rPr>
          <w:rFonts w:asciiTheme="minorHAnsi" w:hAnsiTheme="minorHAnsi" w:cstheme="minorHAnsi"/>
          <w:sz w:val="22"/>
          <w:szCs w:val="22"/>
        </w:rPr>
      </w:pPr>
      <w:r w:rsidRPr="00CC5DED">
        <w:rPr>
          <w:rFonts w:asciiTheme="minorHAnsi" w:hAnsiTheme="minorHAnsi" w:cstheme="minorHAnsi"/>
          <w:sz w:val="22"/>
          <w:szCs w:val="22"/>
        </w:rPr>
        <w:t>Kandidaten hebben op hun verzoek toegang tot de eigen selectieresultaten in overeenstemming met de bepalingen van het decreet van 26 maart 2004 betreffende de openbaarheid van bestuur.</w:t>
      </w:r>
    </w:p>
    <w:p w14:paraId="2799E586" w14:textId="77777777" w:rsidR="002A5ABB" w:rsidRPr="00CC5DED" w:rsidRDefault="002A5ABB" w:rsidP="002A5ABB">
      <w:pPr>
        <w:rPr>
          <w:rFonts w:asciiTheme="minorHAnsi" w:hAnsiTheme="minorHAnsi" w:cstheme="minorHAnsi"/>
          <w:sz w:val="22"/>
          <w:szCs w:val="22"/>
        </w:rPr>
      </w:pPr>
    </w:p>
    <w:p w14:paraId="6565FBA2" w14:textId="3ADB55E7" w:rsidR="002A5ABB" w:rsidRPr="00CC5DED" w:rsidRDefault="002A5ABB" w:rsidP="00F32631">
      <w:pPr>
        <w:pStyle w:val="AfdelingRPR"/>
      </w:pPr>
      <w:bookmarkStart w:id="15" w:name="_Toc84930887"/>
      <w:r w:rsidRPr="00CC5DED">
        <w:t xml:space="preserve">Afdeling </w:t>
      </w:r>
      <w:r w:rsidR="00CA680B" w:rsidRPr="00CC5DED">
        <w:t>4</w:t>
      </w:r>
      <w:r w:rsidRPr="00CC5DED">
        <w:t>. Wervingsreserves</w:t>
      </w:r>
      <w:bookmarkEnd w:id="15"/>
    </w:p>
    <w:p w14:paraId="14735131" w14:textId="77777777" w:rsidR="002A5ABB" w:rsidRPr="00CC5DED" w:rsidRDefault="002A5ABB" w:rsidP="002A5ABB">
      <w:pPr>
        <w:rPr>
          <w:rFonts w:asciiTheme="minorHAnsi" w:hAnsiTheme="minorHAnsi" w:cstheme="minorHAnsi"/>
          <w:sz w:val="22"/>
          <w:szCs w:val="22"/>
        </w:rPr>
      </w:pPr>
    </w:p>
    <w:p w14:paraId="0F89561E" w14:textId="5859BC43"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3</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 xml:space="preserve">§1. </w:t>
      </w:r>
      <w:r w:rsidR="008335E1" w:rsidRPr="00CC5DED">
        <w:rPr>
          <w:rFonts w:asciiTheme="minorHAnsi" w:hAnsiTheme="minorHAnsi" w:cstheme="minorHAnsi"/>
          <w:sz w:val="22"/>
          <w:szCs w:val="22"/>
        </w:rPr>
        <w:t xml:space="preserve">De aanstellende overheid beslist bij de </w:t>
      </w:r>
      <w:proofErr w:type="spellStart"/>
      <w:r w:rsidR="008335E1" w:rsidRPr="00CC5DED">
        <w:rPr>
          <w:rFonts w:asciiTheme="minorHAnsi" w:hAnsiTheme="minorHAnsi" w:cstheme="minorHAnsi"/>
          <w:sz w:val="22"/>
          <w:szCs w:val="22"/>
        </w:rPr>
        <w:t>vacantverklaring</w:t>
      </w:r>
      <w:proofErr w:type="spellEnd"/>
      <w:r w:rsidR="008335E1" w:rsidRPr="00CC5DED">
        <w:rPr>
          <w:rFonts w:asciiTheme="minorHAnsi" w:hAnsiTheme="minorHAnsi" w:cstheme="minorHAnsi"/>
          <w:sz w:val="22"/>
          <w:szCs w:val="22"/>
        </w:rPr>
        <w:t xml:space="preserve"> </w:t>
      </w:r>
      <w:r w:rsidR="000D581F" w:rsidRPr="00CC5DED">
        <w:rPr>
          <w:rFonts w:asciiTheme="minorHAnsi" w:hAnsiTheme="minorHAnsi" w:cstheme="minorHAnsi"/>
          <w:sz w:val="22"/>
          <w:szCs w:val="22"/>
        </w:rPr>
        <w:t xml:space="preserve">of </w:t>
      </w:r>
      <w:r w:rsidR="008335E1" w:rsidRPr="00CC5DED">
        <w:rPr>
          <w:rFonts w:asciiTheme="minorHAnsi" w:hAnsiTheme="minorHAnsi" w:cstheme="minorHAnsi"/>
          <w:sz w:val="22"/>
          <w:szCs w:val="22"/>
        </w:rPr>
        <w:t xml:space="preserve">een wervingsreserve </w:t>
      </w:r>
      <w:r w:rsidR="000D581F" w:rsidRPr="00CC5DED">
        <w:rPr>
          <w:rFonts w:asciiTheme="minorHAnsi" w:hAnsiTheme="minorHAnsi" w:cstheme="minorHAnsi"/>
          <w:sz w:val="22"/>
          <w:szCs w:val="22"/>
        </w:rPr>
        <w:t xml:space="preserve">voor de functie of graad </w:t>
      </w:r>
      <w:r w:rsidR="008335E1" w:rsidRPr="00CC5DED">
        <w:rPr>
          <w:rFonts w:asciiTheme="minorHAnsi" w:hAnsiTheme="minorHAnsi" w:cstheme="minorHAnsi"/>
          <w:sz w:val="22"/>
          <w:szCs w:val="22"/>
        </w:rPr>
        <w:t>wordt aangelegd en bepaalt de geldigheidsduur ervan. De maximale geldigheidsduur bedraagt</w:t>
      </w:r>
      <w:r w:rsidR="00995E2C" w:rsidRPr="00CC5DED">
        <w:rPr>
          <w:rFonts w:asciiTheme="minorHAnsi" w:hAnsiTheme="minorHAnsi" w:cstheme="minorHAnsi"/>
          <w:sz w:val="22"/>
          <w:szCs w:val="22"/>
        </w:rPr>
        <w:t xml:space="preserve"> </w:t>
      </w:r>
      <w:r w:rsidR="00B9348B" w:rsidRPr="00CC5DED">
        <w:rPr>
          <w:rFonts w:asciiTheme="minorHAnsi" w:hAnsiTheme="minorHAnsi" w:cstheme="minorHAnsi"/>
          <w:sz w:val="22"/>
          <w:szCs w:val="22"/>
        </w:rPr>
        <w:t xml:space="preserve">2 </w:t>
      </w:r>
      <w:r w:rsidR="00995E2C" w:rsidRPr="00CC5DED">
        <w:rPr>
          <w:rFonts w:asciiTheme="minorHAnsi" w:hAnsiTheme="minorHAnsi" w:cstheme="minorHAnsi"/>
          <w:sz w:val="22"/>
          <w:szCs w:val="22"/>
        </w:rPr>
        <w:t xml:space="preserve">jaar, eventueel verlengbaar tot </w:t>
      </w:r>
      <w:r w:rsidRPr="00CC5DED">
        <w:rPr>
          <w:rFonts w:asciiTheme="minorHAnsi" w:hAnsiTheme="minorHAnsi" w:cstheme="minorHAnsi"/>
          <w:sz w:val="22"/>
          <w:szCs w:val="22"/>
        </w:rPr>
        <w:t>maxima</w:t>
      </w:r>
      <w:r w:rsidR="00995E2C" w:rsidRPr="00CC5DED">
        <w:rPr>
          <w:rFonts w:asciiTheme="minorHAnsi" w:hAnsiTheme="minorHAnsi" w:cstheme="minorHAnsi"/>
          <w:sz w:val="22"/>
          <w:szCs w:val="22"/>
        </w:rPr>
        <w:t>al 5</w:t>
      </w:r>
      <w:r w:rsidRPr="00CC5DED">
        <w:rPr>
          <w:rFonts w:asciiTheme="minorHAnsi" w:hAnsiTheme="minorHAnsi" w:cstheme="minorHAnsi"/>
          <w:sz w:val="22"/>
          <w:szCs w:val="22"/>
        </w:rPr>
        <w:t xml:space="preserve"> jaar.</w:t>
      </w:r>
    </w:p>
    <w:p w14:paraId="22B96895" w14:textId="77777777" w:rsidR="002A5ABB" w:rsidRPr="00CC5DED" w:rsidRDefault="002A5ABB" w:rsidP="002A5ABB">
      <w:pPr>
        <w:rPr>
          <w:rFonts w:asciiTheme="minorHAnsi" w:hAnsiTheme="minorHAnsi" w:cstheme="minorHAnsi"/>
          <w:sz w:val="22"/>
          <w:szCs w:val="22"/>
        </w:rPr>
      </w:pPr>
    </w:p>
    <w:p w14:paraId="3DEDF1FF" w14:textId="0965CB12"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 xml:space="preserve">De duur van de wervingsreserve vangt aan </w:t>
      </w:r>
      <w:r w:rsidR="000D581F" w:rsidRPr="00CC5DED">
        <w:rPr>
          <w:rFonts w:asciiTheme="minorHAnsi" w:hAnsiTheme="minorHAnsi" w:cstheme="minorHAnsi"/>
          <w:sz w:val="22"/>
          <w:szCs w:val="22"/>
        </w:rPr>
        <w:t>op</w:t>
      </w:r>
      <w:r w:rsidRPr="00CC5DED">
        <w:rPr>
          <w:rFonts w:asciiTheme="minorHAnsi" w:hAnsiTheme="minorHAnsi" w:cstheme="minorHAnsi"/>
          <w:sz w:val="22"/>
          <w:szCs w:val="22"/>
        </w:rPr>
        <w:t xml:space="preserve"> de eerste dag van de maand volgend op de datum van </w:t>
      </w:r>
      <w:r w:rsidR="004943EF" w:rsidRPr="00CC5DED">
        <w:rPr>
          <w:rFonts w:asciiTheme="minorHAnsi" w:hAnsiTheme="minorHAnsi" w:cstheme="minorHAnsi"/>
          <w:sz w:val="22"/>
          <w:szCs w:val="22"/>
        </w:rPr>
        <w:t>de vaststelling van de wervingsreserve</w:t>
      </w:r>
      <w:r w:rsidRPr="00CC5DED">
        <w:rPr>
          <w:rFonts w:asciiTheme="minorHAnsi" w:hAnsiTheme="minorHAnsi" w:cstheme="minorHAnsi"/>
          <w:sz w:val="22"/>
          <w:szCs w:val="22"/>
        </w:rPr>
        <w:t>.</w:t>
      </w:r>
    </w:p>
    <w:p w14:paraId="20982EB3" w14:textId="77777777" w:rsidR="002A5ABB" w:rsidRPr="00CC5DED" w:rsidRDefault="002A5ABB" w:rsidP="002A5ABB">
      <w:pPr>
        <w:rPr>
          <w:rFonts w:asciiTheme="minorHAnsi" w:hAnsiTheme="minorHAnsi" w:cstheme="minorHAnsi"/>
          <w:sz w:val="22"/>
          <w:szCs w:val="22"/>
        </w:rPr>
      </w:pPr>
    </w:p>
    <w:p w14:paraId="09444F9D" w14:textId="00C9FAD1"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§2. Alle geslaagde of geschikt bevonden kandidaten die niet onmiddellijk worden aangesteld</w:t>
      </w:r>
      <w:r w:rsidR="000D581F" w:rsidRPr="00CC5DED">
        <w:rPr>
          <w:rFonts w:asciiTheme="minorHAnsi" w:hAnsiTheme="minorHAnsi" w:cstheme="minorHAnsi"/>
          <w:sz w:val="22"/>
          <w:szCs w:val="22"/>
        </w:rPr>
        <w:t>,</w:t>
      </w:r>
      <w:r w:rsidRPr="00CC5DED">
        <w:rPr>
          <w:rFonts w:asciiTheme="minorHAnsi" w:hAnsiTheme="minorHAnsi" w:cstheme="minorHAnsi"/>
          <w:sz w:val="22"/>
          <w:szCs w:val="22"/>
        </w:rPr>
        <w:t xml:space="preserve"> worden in de wervingsreserve opgenomen.</w:t>
      </w:r>
    </w:p>
    <w:p w14:paraId="1CAEF18F" w14:textId="69890666" w:rsidR="002A5ABB" w:rsidRPr="00CC5DED" w:rsidRDefault="00D62AB9" w:rsidP="002A5ABB">
      <w:pPr>
        <w:rPr>
          <w:rFonts w:asciiTheme="minorHAnsi" w:hAnsiTheme="minorHAnsi" w:cstheme="minorHAnsi"/>
          <w:sz w:val="22"/>
          <w:szCs w:val="22"/>
        </w:rPr>
      </w:pPr>
      <w:r w:rsidRPr="00CC5DED">
        <w:rPr>
          <w:rFonts w:asciiTheme="minorHAnsi" w:hAnsiTheme="minorHAnsi" w:cstheme="minorHAnsi"/>
          <w:sz w:val="22"/>
          <w:szCs w:val="22"/>
        </w:rPr>
        <w:t xml:space="preserve">De kandidaten worden in de wervingsreserve gerangschikt in volgorde van hun resultaat/score van geschiktheid en worden in die volgorde opgeroepen bij </w:t>
      </w:r>
      <w:r w:rsidR="001805B0" w:rsidRPr="00CC5DED">
        <w:rPr>
          <w:rFonts w:asciiTheme="minorHAnsi" w:hAnsiTheme="minorHAnsi" w:cstheme="minorHAnsi"/>
          <w:sz w:val="22"/>
          <w:szCs w:val="22"/>
        </w:rPr>
        <w:t>een mogelijke aanwerving</w:t>
      </w:r>
      <w:r w:rsidRPr="00CC5DED">
        <w:rPr>
          <w:rFonts w:asciiTheme="minorHAnsi" w:hAnsiTheme="minorHAnsi" w:cstheme="minorHAnsi"/>
          <w:sz w:val="22"/>
          <w:szCs w:val="22"/>
        </w:rPr>
        <w:t>.</w:t>
      </w:r>
    </w:p>
    <w:p w14:paraId="49457BE2" w14:textId="77777777" w:rsidR="00D62AB9" w:rsidRPr="00CC5DED" w:rsidRDefault="00D62AB9" w:rsidP="002A5ABB">
      <w:pPr>
        <w:rPr>
          <w:rFonts w:asciiTheme="minorHAnsi" w:hAnsiTheme="minorHAnsi" w:cstheme="minorHAnsi"/>
          <w:sz w:val="22"/>
          <w:szCs w:val="22"/>
        </w:rPr>
      </w:pPr>
    </w:p>
    <w:p w14:paraId="7E75C546" w14:textId="0BC08C87"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4</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De aanstellende overheid kan geen nieuwe aanwervingsprocedure organiseren zolang er voor dezelfde functie of graad nog voldoende kandidaten opgenomen zijn in een daarvoor nog geldige wervingsreserve.</w:t>
      </w:r>
    </w:p>
    <w:p w14:paraId="071E15D4" w14:textId="77777777" w:rsidR="002A5ABB" w:rsidRPr="00CC5DED" w:rsidRDefault="002A5ABB" w:rsidP="002A5ABB">
      <w:pPr>
        <w:rPr>
          <w:rFonts w:asciiTheme="minorHAnsi" w:hAnsiTheme="minorHAnsi" w:cstheme="minorHAnsi"/>
          <w:sz w:val="22"/>
          <w:szCs w:val="22"/>
        </w:rPr>
      </w:pPr>
    </w:p>
    <w:p w14:paraId="2838222F" w14:textId="08464C2D"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5</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w:t>
      </w:r>
      <w:r w:rsidR="001805B0" w:rsidRPr="00CC5DED">
        <w:rPr>
          <w:rFonts w:asciiTheme="minorHAnsi" w:hAnsiTheme="minorHAnsi" w:cstheme="minorHAnsi"/>
          <w:sz w:val="22"/>
          <w:szCs w:val="22"/>
        </w:rPr>
        <w:t>De opgeroepen kandidaat moet zijn antwoord op de aangeboden betrekking bekend maken binnen een termijn van 14</w:t>
      </w:r>
      <w:r w:rsidR="00F71216" w:rsidRPr="00CC5DED">
        <w:rPr>
          <w:rFonts w:asciiTheme="minorHAnsi" w:hAnsiTheme="minorHAnsi" w:cstheme="minorHAnsi"/>
          <w:sz w:val="22"/>
          <w:szCs w:val="22"/>
        </w:rPr>
        <w:t xml:space="preserve"> </w:t>
      </w:r>
      <w:r w:rsidR="001805B0" w:rsidRPr="00CC5DED">
        <w:rPr>
          <w:rFonts w:asciiTheme="minorHAnsi" w:hAnsiTheme="minorHAnsi" w:cstheme="minorHAnsi"/>
          <w:sz w:val="22"/>
          <w:szCs w:val="22"/>
        </w:rPr>
        <w:t>kalenderdagen, zo niet verliest hij zijn opname in de wervingsreserve.</w:t>
      </w:r>
    </w:p>
    <w:p w14:paraId="62C91BF9" w14:textId="77777777" w:rsidR="001805B0" w:rsidRPr="00CC5DED" w:rsidRDefault="001805B0" w:rsidP="002A5ABB">
      <w:pPr>
        <w:rPr>
          <w:rFonts w:asciiTheme="minorHAnsi" w:hAnsiTheme="minorHAnsi" w:cstheme="minorHAnsi"/>
          <w:sz w:val="22"/>
          <w:szCs w:val="22"/>
        </w:rPr>
      </w:pPr>
    </w:p>
    <w:p w14:paraId="1E7F11F8" w14:textId="1F844512" w:rsidR="001805B0" w:rsidRPr="00CC5DED" w:rsidRDefault="001805B0" w:rsidP="002A5ABB">
      <w:pPr>
        <w:rPr>
          <w:rFonts w:asciiTheme="minorHAnsi" w:hAnsiTheme="minorHAnsi" w:cstheme="minorHAnsi"/>
          <w:sz w:val="22"/>
          <w:szCs w:val="22"/>
        </w:rPr>
      </w:pPr>
      <w:r w:rsidRPr="00CC5DED">
        <w:rPr>
          <w:rFonts w:asciiTheme="minorHAnsi" w:hAnsiTheme="minorHAnsi" w:cstheme="minorHAnsi"/>
          <w:sz w:val="22"/>
          <w:szCs w:val="22"/>
        </w:rPr>
        <w:t>Kandidaten kunnen een aanbod van een statutaire betrekking of een contractuele betrekking v</w:t>
      </w:r>
      <w:r w:rsidR="006C2415" w:rsidRPr="00CC5DED">
        <w:rPr>
          <w:rFonts w:asciiTheme="minorHAnsi" w:hAnsiTheme="minorHAnsi" w:cstheme="minorHAnsi"/>
          <w:sz w:val="22"/>
          <w:szCs w:val="22"/>
        </w:rPr>
        <w:t>oor</w:t>
      </w:r>
      <w:r w:rsidRPr="00CC5DED">
        <w:rPr>
          <w:rFonts w:asciiTheme="minorHAnsi" w:hAnsiTheme="minorHAnsi" w:cstheme="minorHAnsi"/>
          <w:sz w:val="22"/>
          <w:szCs w:val="22"/>
        </w:rPr>
        <w:t xml:space="preserve"> onbepaalde duur 1 keer gemotiveerd weigeren, zonder hun opname en plaats in de reserve te verliezen.</w:t>
      </w:r>
    </w:p>
    <w:p w14:paraId="0C843972" w14:textId="059A8EE9" w:rsidR="002A5ABB" w:rsidRPr="00CC5DED" w:rsidRDefault="00F71216" w:rsidP="002A5ABB">
      <w:pPr>
        <w:rPr>
          <w:rFonts w:asciiTheme="minorHAnsi" w:hAnsiTheme="minorHAnsi" w:cstheme="minorHAnsi"/>
          <w:sz w:val="22"/>
          <w:szCs w:val="22"/>
        </w:rPr>
      </w:pPr>
      <w:r w:rsidRPr="00CC5DED">
        <w:rPr>
          <w:rFonts w:asciiTheme="minorHAnsi" w:hAnsiTheme="minorHAnsi" w:cstheme="minorHAnsi"/>
          <w:sz w:val="22"/>
          <w:szCs w:val="22"/>
        </w:rPr>
        <w:t xml:space="preserve">Wanneer een kandidaat </w:t>
      </w:r>
      <w:r w:rsidR="006C2415" w:rsidRPr="00CC5DED">
        <w:rPr>
          <w:rFonts w:asciiTheme="minorHAnsi" w:hAnsiTheme="minorHAnsi" w:cstheme="minorHAnsi"/>
          <w:sz w:val="22"/>
          <w:szCs w:val="22"/>
        </w:rPr>
        <w:t>geraadpleegd wordt voor de invulling van een tijdelijke of deeltijdse betrekking, kan hij steeds weigeren zonder zijn plaats in de wervingsreserve te verliezen.</w:t>
      </w:r>
    </w:p>
    <w:p w14:paraId="00D6A09A" w14:textId="77777777" w:rsidR="00F71216" w:rsidRPr="00CC5DED" w:rsidRDefault="00F71216" w:rsidP="002A5ABB">
      <w:pPr>
        <w:rPr>
          <w:rFonts w:asciiTheme="minorHAnsi" w:hAnsiTheme="minorHAnsi" w:cstheme="minorHAnsi"/>
          <w:sz w:val="22"/>
          <w:szCs w:val="22"/>
        </w:rPr>
      </w:pPr>
    </w:p>
    <w:p w14:paraId="15692DC1" w14:textId="40D71285" w:rsidR="006C2415" w:rsidRPr="00CC5DED" w:rsidRDefault="006C2415" w:rsidP="002A5ABB">
      <w:pPr>
        <w:rPr>
          <w:rFonts w:asciiTheme="minorHAnsi" w:hAnsiTheme="minorHAnsi" w:cstheme="minorHAnsi"/>
          <w:sz w:val="22"/>
          <w:szCs w:val="22"/>
        </w:rPr>
      </w:pPr>
      <w:r w:rsidRPr="00CC5DED">
        <w:rPr>
          <w:rFonts w:asciiTheme="minorHAnsi" w:hAnsiTheme="minorHAnsi" w:cstheme="minorHAnsi"/>
          <w:sz w:val="22"/>
          <w:szCs w:val="22"/>
        </w:rPr>
        <w:t xml:space="preserve">Een kandidaat opgenomen in een wervingsreserve aangelegd voor een statutaire betrekking of een contractuele betrekking voor onbepaalde duur, kan een functie voor bepaalde duur aanvaarden </w:t>
      </w:r>
      <w:r w:rsidR="0023489F" w:rsidRPr="00CC5DED">
        <w:rPr>
          <w:rFonts w:asciiTheme="minorHAnsi" w:hAnsiTheme="minorHAnsi" w:cstheme="minorHAnsi"/>
          <w:sz w:val="22"/>
          <w:szCs w:val="22"/>
        </w:rPr>
        <w:t>zonder zijn plaats in de wervingsreserve te verliezen.</w:t>
      </w:r>
    </w:p>
    <w:p w14:paraId="4C4DACDF" w14:textId="77777777" w:rsidR="0023489F" w:rsidRPr="00CC5DED" w:rsidRDefault="0023489F" w:rsidP="002A5ABB">
      <w:pPr>
        <w:rPr>
          <w:rFonts w:asciiTheme="minorHAnsi" w:hAnsiTheme="minorHAnsi" w:cstheme="minorHAnsi"/>
          <w:sz w:val="22"/>
          <w:szCs w:val="22"/>
        </w:rPr>
      </w:pPr>
    </w:p>
    <w:p w14:paraId="479C921F" w14:textId="40D9FCC2"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sz w:val="22"/>
          <w:szCs w:val="22"/>
        </w:rPr>
        <w:t xml:space="preserve">Kandidaten die niet </w:t>
      </w:r>
      <w:r w:rsidR="0023489F" w:rsidRPr="00CC5DED">
        <w:rPr>
          <w:rFonts w:asciiTheme="minorHAnsi" w:hAnsiTheme="minorHAnsi" w:cstheme="minorHAnsi"/>
          <w:sz w:val="22"/>
          <w:szCs w:val="22"/>
        </w:rPr>
        <w:t xml:space="preserve">opgeroepen </w:t>
      </w:r>
      <w:r w:rsidRPr="00CC5DED">
        <w:rPr>
          <w:rFonts w:asciiTheme="minorHAnsi" w:hAnsiTheme="minorHAnsi" w:cstheme="minorHAnsi"/>
          <w:sz w:val="22"/>
          <w:szCs w:val="22"/>
        </w:rPr>
        <w:t>worden, behouden hun plaats op de wervingsreserve voor de volledige duur ervan, tenzij zij zelf te kennen geven van elke aanstelling af te zien.</w:t>
      </w:r>
    </w:p>
    <w:p w14:paraId="5C9E8295" w14:textId="77777777" w:rsidR="002A5ABB" w:rsidRPr="00CC5DED" w:rsidRDefault="002A5ABB" w:rsidP="002A5ABB">
      <w:pPr>
        <w:rPr>
          <w:rFonts w:asciiTheme="minorHAnsi" w:hAnsiTheme="minorHAnsi" w:cstheme="minorHAnsi"/>
          <w:sz w:val="22"/>
          <w:szCs w:val="22"/>
        </w:rPr>
      </w:pPr>
    </w:p>
    <w:p w14:paraId="105008A1" w14:textId="77777777" w:rsidR="00177C2A" w:rsidRPr="00CC5DED" w:rsidRDefault="00177C2A" w:rsidP="00177C2A">
      <w:pPr>
        <w:rPr>
          <w:rFonts w:asciiTheme="minorHAnsi" w:hAnsiTheme="minorHAnsi" w:cstheme="minorHAnsi"/>
          <w:sz w:val="22"/>
          <w:szCs w:val="22"/>
        </w:rPr>
      </w:pPr>
      <w:r w:rsidRPr="00CC5DED">
        <w:rPr>
          <w:rFonts w:asciiTheme="minorHAnsi" w:hAnsiTheme="minorHAnsi" w:cstheme="minorHAnsi"/>
          <w:sz w:val="22"/>
          <w:szCs w:val="22"/>
        </w:rPr>
        <w:lastRenderedPageBreak/>
        <w:t>De aanstellende overheden kunnen na een gezamenlijke selectieprocedure voor de gemeenschappelijke functies bij de gemeente en het OCMW een gemeenschappelijke wervingsreserve van de geslaagde kandidaten aanleggen.</w:t>
      </w:r>
    </w:p>
    <w:p w14:paraId="6967CA46" w14:textId="77777777" w:rsidR="00177C2A" w:rsidRPr="00CC5DED" w:rsidRDefault="00177C2A" w:rsidP="00177C2A">
      <w:pPr>
        <w:rPr>
          <w:rFonts w:asciiTheme="minorHAnsi" w:hAnsiTheme="minorHAnsi" w:cstheme="minorHAnsi"/>
          <w:sz w:val="22"/>
          <w:szCs w:val="22"/>
        </w:rPr>
      </w:pPr>
      <w:r w:rsidRPr="00CC5DED">
        <w:rPr>
          <w:rFonts w:asciiTheme="minorHAnsi" w:hAnsiTheme="minorHAnsi" w:cstheme="minorHAnsi"/>
          <w:sz w:val="22"/>
          <w:szCs w:val="22"/>
        </w:rPr>
        <w:t>In voorkomend geval wordt bij de oproep aan de kandidaten meegedeeld dat er een gemeenschappelijke wervingsreserve wordt aangelegd die geldt voor de gemeente en het OCMW. De aanstellende overheden kunnen elk voor zich een beroep doen op de kandidaten die opgenomen zijn in de gemeenschappelijke wervingsreserve.</w:t>
      </w:r>
    </w:p>
    <w:p w14:paraId="7E28A19C" w14:textId="77777777" w:rsidR="00D53A3E" w:rsidRPr="00CC5DED" w:rsidRDefault="00D53A3E" w:rsidP="002A5ABB">
      <w:pPr>
        <w:rPr>
          <w:rFonts w:asciiTheme="minorHAnsi" w:hAnsiTheme="minorHAnsi" w:cstheme="minorHAnsi"/>
          <w:sz w:val="22"/>
          <w:szCs w:val="22"/>
        </w:rPr>
      </w:pPr>
    </w:p>
    <w:p w14:paraId="6BFE67CC" w14:textId="34D43C07" w:rsidR="002A5ABB" w:rsidRPr="00CC5DED" w:rsidRDefault="002A5ABB" w:rsidP="00F32631">
      <w:pPr>
        <w:pStyle w:val="AfdelingRPR"/>
      </w:pPr>
      <w:bookmarkStart w:id="16" w:name="_Toc84930888"/>
      <w:r w:rsidRPr="00CC5DED">
        <w:t xml:space="preserve">Afdeling </w:t>
      </w:r>
      <w:r w:rsidR="00CA680B" w:rsidRPr="00CC5DED">
        <w:t>5</w:t>
      </w:r>
      <w:r w:rsidRPr="00CC5DED">
        <w:t xml:space="preserve">. Specifieke bepalingen voor de aanwerving van </w:t>
      </w:r>
      <w:r w:rsidR="00BB6D17" w:rsidRPr="00CC5DED">
        <w:t>de decretale graden</w:t>
      </w:r>
      <w:bookmarkEnd w:id="16"/>
    </w:p>
    <w:p w14:paraId="19E0F778" w14:textId="77777777" w:rsidR="002A5ABB" w:rsidRPr="00CC5DED" w:rsidRDefault="002A5ABB" w:rsidP="002A5ABB">
      <w:pPr>
        <w:rPr>
          <w:rFonts w:asciiTheme="minorHAnsi" w:hAnsiTheme="minorHAnsi" w:cstheme="minorHAnsi"/>
          <w:sz w:val="22"/>
          <w:szCs w:val="22"/>
        </w:rPr>
      </w:pPr>
    </w:p>
    <w:p w14:paraId="668281E5" w14:textId="7A6CA862" w:rsidR="002A5ABB" w:rsidRPr="00CC5DED" w:rsidRDefault="002A5ABB" w:rsidP="002A5ABB">
      <w:pPr>
        <w:rPr>
          <w:rFonts w:asciiTheme="minorHAnsi" w:hAnsiTheme="minorHAnsi" w:cstheme="minorHAnsi"/>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6</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 xml:space="preserve">De </w:t>
      </w:r>
      <w:r w:rsidR="000B6F90" w:rsidRPr="00CC5DED">
        <w:rPr>
          <w:rFonts w:asciiTheme="minorHAnsi" w:hAnsiTheme="minorHAnsi" w:cstheme="minorHAnsi"/>
          <w:sz w:val="22"/>
          <w:szCs w:val="22"/>
        </w:rPr>
        <w:t>gemeente</w:t>
      </w:r>
      <w:r w:rsidRPr="00CC5DED">
        <w:rPr>
          <w:rFonts w:asciiTheme="minorHAnsi" w:hAnsiTheme="minorHAnsi" w:cstheme="minorHAnsi"/>
          <w:sz w:val="22"/>
          <w:szCs w:val="22"/>
        </w:rPr>
        <w:t xml:space="preserve">raad stelt de functiebeschrijving vast voor de functies van algemeen directeur en financieel directeur van </w:t>
      </w:r>
      <w:r w:rsidR="00BB6D17" w:rsidRPr="00CC5DED">
        <w:rPr>
          <w:rFonts w:asciiTheme="minorHAnsi" w:hAnsiTheme="minorHAnsi" w:cstheme="minorHAnsi"/>
          <w:sz w:val="22"/>
          <w:szCs w:val="22"/>
        </w:rPr>
        <w:t>het lokaal bestuur</w:t>
      </w:r>
      <w:r w:rsidRPr="00CC5DED">
        <w:rPr>
          <w:rFonts w:asciiTheme="minorHAnsi" w:hAnsiTheme="minorHAnsi" w:cstheme="minorHAnsi"/>
          <w:sz w:val="22"/>
          <w:szCs w:val="22"/>
        </w:rPr>
        <w:t>.</w:t>
      </w:r>
    </w:p>
    <w:p w14:paraId="37BE1D16" w14:textId="77777777" w:rsidR="002A5ABB" w:rsidRPr="00CC5DED" w:rsidRDefault="002A5ABB" w:rsidP="002A5ABB">
      <w:pPr>
        <w:rPr>
          <w:rFonts w:asciiTheme="minorHAnsi" w:hAnsiTheme="minorHAnsi" w:cstheme="minorHAnsi"/>
          <w:sz w:val="22"/>
          <w:szCs w:val="22"/>
        </w:rPr>
      </w:pPr>
    </w:p>
    <w:p w14:paraId="00F0F678" w14:textId="54A5EB5F" w:rsidR="00D00197" w:rsidRPr="00CC5DED" w:rsidRDefault="00BB6D17" w:rsidP="00D00197">
      <w:pPr>
        <w:rPr>
          <w:rFonts w:asciiTheme="minorHAnsi" w:hAnsiTheme="minorHAnsi" w:cstheme="minorHAnsi"/>
          <w:b/>
          <w:sz w:val="22"/>
          <w:szCs w:val="22"/>
        </w:rPr>
      </w:pPr>
      <w:r w:rsidRPr="00CC5DED">
        <w:rPr>
          <w:rFonts w:asciiTheme="minorHAnsi" w:hAnsiTheme="minorHAnsi" w:cstheme="minorHAnsi"/>
          <w:b/>
          <w:sz w:val="22"/>
          <w:szCs w:val="22"/>
        </w:rPr>
        <w:t>Artikel 2</w:t>
      </w:r>
      <w:r w:rsidR="00CA680B" w:rsidRPr="00CC5DED">
        <w:rPr>
          <w:rFonts w:asciiTheme="minorHAnsi" w:hAnsiTheme="minorHAnsi" w:cstheme="minorHAnsi"/>
          <w:b/>
          <w:sz w:val="22"/>
          <w:szCs w:val="22"/>
        </w:rPr>
        <w:t>7</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De kandidaat voor </w:t>
      </w:r>
      <w:r w:rsidR="002A5ABB" w:rsidRPr="00CC5DED">
        <w:rPr>
          <w:rFonts w:asciiTheme="minorHAnsi" w:hAnsiTheme="minorHAnsi" w:cstheme="minorHAnsi"/>
          <w:sz w:val="22"/>
          <w:szCs w:val="22"/>
        </w:rPr>
        <w:t xml:space="preserve">de functie van algemeen directeur of financieel directeur </w:t>
      </w:r>
      <w:r w:rsidRPr="00CC5DED">
        <w:rPr>
          <w:rFonts w:asciiTheme="minorHAnsi" w:hAnsiTheme="minorHAnsi" w:cstheme="minorHAnsi"/>
          <w:sz w:val="22"/>
          <w:szCs w:val="22"/>
        </w:rPr>
        <w:t xml:space="preserve">moet houder zijn van een diploma dat toegang </w:t>
      </w:r>
      <w:r w:rsidR="00912FE4" w:rsidRPr="00CC5DED">
        <w:rPr>
          <w:rFonts w:asciiTheme="minorHAnsi" w:hAnsiTheme="minorHAnsi" w:cstheme="minorHAnsi"/>
          <w:sz w:val="22"/>
          <w:szCs w:val="22"/>
        </w:rPr>
        <w:t>geeft tot niveau A</w:t>
      </w:r>
      <w:r w:rsidR="00D00197" w:rsidRPr="00CC5DED">
        <w:rPr>
          <w:rFonts w:asciiTheme="minorHAnsi" w:hAnsiTheme="minorHAnsi" w:cstheme="minorHAnsi"/>
          <w:sz w:val="22"/>
          <w:szCs w:val="22"/>
        </w:rPr>
        <w:t>.</w:t>
      </w:r>
    </w:p>
    <w:p w14:paraId="1738FE6F" w14:textId="77777777" w:rsidR="002A5ABB" w:rsidRPr="00CC5DED" w:rsidRDefault="002A5ABB" w:rsidP="002A5ABB">
      <w:pPr>
        <w:rPr>
          <w:rFonts w:asciiTheme="minorHAnsi" w:hAnsiTheme="minorHAnsi" w:cstheme="minorHAnsi"/>
          <w:sz w:val="22"/>
          <w:szCs w:val="22"/>
        </w:rPr>
      </w:pPr>
    </w:p>
    <w:p w14:paraId="0085ACBD" w14:textId="5852AFE6" w:rsidR="002A5ABB" w:rsidRPr="00CC5DED" w:rsidRDefault="002A5ABB" w:rsidP="002A5ABB">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 xml:space="preserve">Artikel </w:t>
      </w:r>
      <w:r w:rsidR="00CA680B" w:rsidRPr="00CC5DED">
        <w:rPr>
          <w:rFonts w:asciiTheme="minorHAnsi" w:hAnsiTheme="minorHAnsi" w:cstheme="minorHAnsi"/>
          <w:b/>
          <w:sz w:val="22"/>
          <w:szCs w:val="22"/>
        </w:rPr>
        <w:t>28</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De selectie voor de aanwerving in de functies van algemeen directeur en financieel directeur wordt </w:t>
      </w:r>
      <w:r w:rsidR="00DF5142" w:rsidRPr="00CC5DED">
        <w:rPr>
          <w:rFonts w:asciiTheme="minorHAnsi" w:hAnsiTheme="minorHAnsi" w:cstheme="minorHAnsi"/>
          <w:sz w:val="22"/>
          <w:szCs w:val="22"/>
        </w:rPr>
        <w:t xml:space="preserve">geheel of </w:t>
      </w:r>
      <w:r w:rsidR="00B821E3" w:rsidRPr="00CC5DED">
        <w:rPr>
          <w:rFonts w:asciiTheme="minorHAnsi" w:hAnsiTheme="minorHAnsi" w:cstheme="minorHAnsi"/>
          <w:sz w:val="22"/>
          <w:szCs w:val="22"/>
        </w:rPr>
        <w:t xml:space="preserve">gedeeltelijk </w:t>
      </w:r>
      <w:r w:rsidRPr="00CC5DED">
        <w:rPr>
          <w:rFonts w:asciiTheme="minorHAnsi" w:hAnsiTheme="minorHAnsi" w:cstheme="minorHAnsi"/>
          <w:sz w:val="22"/>
          <w:szCs w:val="22"/>
        </w:rPr>
        <w:t>uitbesteed aan een extern selectiebureau.</w:t>
      </w:r>
    </w:p>
    <w:p w14:paraId="23407BEB" w14:textId="56CF1FE6" w:rsidR="002A5ABB" w:rsidRPr="00CC5DED" w:rsidRDefault="002A5ABB" w:rsidP="002A5ABB">
      <w:pPr>
        <w:pStyle w:val="Plattetekst"/>
        <w:spacing w:after="0"/>
        <w:rPr>
          <w:rFonts w:asciiTheme="minorHAnsi" w:hAnsiTheme="minorHAnsi" w:cstheme="minorHAnsi"/>
          <w:sz w:val="22"/>
          <w:szCs w:val="22"/>
        </w:rPr>
      </w:pPr>
    </w:p>
    <w:p w14:paraId="58310CCD" w14:textId="142226E3" w:rsidR="00680629" w:rsidRPr="00CC5DED" w:rsidRDefault="00680629" w:rsidP="00680629">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 xml:space="preserve">De selectie-onderdelen in eigen beheer worden uitgevoerd door een selectiecommissie die </w:t>
      </w:r>
      <w:r w:rsidR="00C23314" w:rsidRPr="00CC5DED">
        <w:rPr>
          <w:rFonts w:asciiTheme="minorHAnsi" w:eastAsiaTheme="minorHAnsi" w:hAnsiTheme="minorHAnsi" w:cstheme="minorBidi"/>
          <w:sz w:val="22"/>
          <w:szCs w:val="22"/>
          <w:lang w:val="nl-BE" w:eastAsia="en-US"/>
        </w:rPr>
        <w:t xml:space="preserve">uitsluitend </w:t>
      </w:r>
      <w:r w:rsidRPr="00CC5DED">
        <w:rPr>
          <w:rFonts w:asciiTheme="minorHAnsi" w:eastAsiaTheme="minorHAnsi" w:hAnsiTheme="minorHAnsi" w:cstheme="minorBidi"/>
          <w:sz w:val="22"/>
          <w:szCs w:val="22"/>
          <w:lang w:val="nl-BE" w:eastAsia="en-US"/>
        </w:rPr>
        <w:t>bestaat uit externe deskundigen.</w:t>
      </w:r>
    </w:p>
    <w:p w14:paraId="6CC4F966" w14:textId="77777777" w:rsidR="00680629" w:rsidRPr="00CC5DED" w:rsidRDefault="00680629" w:rsidP="00680629">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Verder zijn de algemene regels voor de selectiecommissie voor selecties in eigen beheer, zoals bepaald in artikel 15, 16 en 17 van toepassing.</w:t>
      </w:r>
    </w:p>
    <w:p w14:paraId="63078C26" w14:textId="2B6A9FC2" w:rsidR="00680629" w:rsidRPr="00CC5DED" w:rsidRDefault="00680629" w:rsidP="002A5ABB">
      <w:pPr>
        <w:pStyle w:val="Plattetekst"/>
        <w:spacing w:after="0"/>
        <w:rPr>
          <w:rFonts w:asciiTheme="minorHAnsi" w:hAnsiTheme="minorHAnsi" w:cstheme="minorHAnsi"/>
          <w:sz w:val="22"/>
          <w:szCs w:val="22"/>
        </w:rPr>
      </w:pPr>
    </w:p>
    <w:p w14:paraId="3B10AB5E" w14:textId="0AE2CAB8" w:rsidR="00680629" w:rsidRPr="00CC5DED" w:rsidRDefault="002A5ABB" w:rsidP="00680629">
      <w:pPr>
        <w:pStyle w:val="Plattetekst"/>
        <w:spacing w:after="0"/>
        <w:rPr>
          <w:rFonts w:asciiTheme="minorHAnsi" w:hAnsiTheme="minorHAnsi" w:cstheme="minorHAnsi"/>
          <w:sz w:val="22"/>
          <w:szCs w:val="22"/>
        </w:rPr>
      </w:pPr>
      <w:r w:rsidRPr="00CC5DED">
        <w:rPr>
          <w:rFonts w:asciiTheme="minorHAnsi" w:hAnsiTheme="minorHAnsi" w:cstheme="minorHAnsi"/>
          <w:b/>
          <w:sz w:val="22"/>
          <w:szCs w:val="22"/>
        </w:rPr>
        <w:t xml:space="preserve">Artikel </w:t>
      </w:r>
      <w:r w:rsidR="00CA680B" w:rsidRPr="00CC5DED">
        <w:rPr>
          <w:rFonts w:asciiTheme="minorHAnsi" w:hAnsiTheme="minorHAnsi" w:cstheme="minorHAnsi"/>
          <w:b/>
          <w:sz w:val="22"/>
          <w:szCs w:val="22"/>
        </w:rPr>
        <w:t>29</w:t>
      </w:r>
      <w:r w:rsidR="00680629" w:rsidRPr="00CC5DED">
        <w:rPr>
          <w:rFonts w:asciiTheme="minorHAnsi" w:hAnsiTheme="minorHAnsi" w:cstheme="minorHAnsi"/>
          <w:b/>
          <w:sz w:val="22"/>
          <w:szCs w:val="22"/>
        </w:rPr>
        <w:t>.</w:t>
      </w:r>
      <w:r w:rsidR="00680629" w:rsidRPr="00CC5DED">
        <w:rPr>
          <w:rFonts w:asciiTheme="minorHAnsi" w:hAnsiTheme="minorHAnsi" w:cstheme="minorHAnsi"/>
          <w:sz w:val="22"/>
          <w:szCs w:val="22"/>
        </w:rPr>
        <w:t xml:space="preserve"> </w:t>
      </w:r>
      <w:r w:rsidR="00DF5142" w:rsidRPr="00CC5DED">
        <w:rPr>
          <w:rFonts w:asciiTheme="minorHAnsi" w:hAnsiTheme="minorHAnsi" w:cstheme="minorHAnsi"/>
          <w:sz w:val="22"/>
          <w:szCs w:val="22"/>
        </w:rPr>
        <w:t xml:space="preserve">§1. </w:t>
      </w:r>
      <w:r w:rsidR="00680629" w:rsidRPr="00CC5DED">
        <w:rPr>
          <w:rFonts w:asciiTheme="minorHAnsi" w:hAnsiTheme="minorHAnsi" w:cstheme="minorHAnsi"/>
          <w:sz w:val="22"/>
          <w:szCs w:val="22"/>
        </w:rPr>
        <w:t>De selectie wordt uitgevoerd op basis van de selectiecriteria en met behulp van verschillende selectietechnieken. De selectiecriteria en selectietechnieken zijn afgestemd op de functiebeschrijving.</w:t>
      </w:r>
    </w:p>
    <w:p w14:paraId="3A2D204D" w14:textId="77777777" w:rsidR="00680629" w:rsidRPr="00CC5DED" w:rsidRDefault="00680629">
      <w:pPr>
        <w:pStyle w:val="Plattetekst"/>
        <w:spacing w:after="0"/>
        <w:rPr>
          <w:rFonts w:asciiTheme="minorHAnsi" w:hAnsiTheme="minorHAnsi" w:cstheme="minorHAnsi"/>
          <w:sz w:val="22"/>
          <w:szCs w:val="22"/>
        </w:rPr>
      </w:pPr>
    </w:p>
    <w:p w14:paraId="6A2E741E" w14:textId="77777777" w:rsidR="00680629" w:rsidRPr="00CC5DED" w:rsidRDefault="00680629">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selectietechnieken voor de functie van algemeen directeur bevatten in elk geval</w:t>
      </w:r>
    </w:p>
    <w:p w14:paraId="132986B5" w14:textId="77777777" w:rsidR="00680629" w:rsidRPr="00CC5DED" w:rsidRDefault="00680629" w:rsidP="00086EFA">
      <w:pPr>
        <w:numPr>
          <w:ilvl w:val="0"/>
          <w:numId w:val="47"/>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competentieproef of gevalstudie</w:t>
      </w:r>
    </w:p>
    <w:p w14:paraId="3B217F22" w14:textId="13885E6D" w:rsidR="00680629" w:rsidRPr="00CC5DED" w:rsidRDefault="00680629" w:rsidP="00086EFA">
      <w:pPr>
        <w:numPr>
          <w:ilvl w:val="0"/>
          <w:numId w:val="47"/>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test die de managements- en leiderschapscapaciteiten van de kandidaten toetst. Deze test wordt uitgevoerd door een extern selectiebureau</w:t>
      </w:r>
    </w:p>
    <w:p w14:paraId="0F1709BB" w14:textId="72A13224" w:rsidR="00680629" w:rsidRPr="00CC5DED" w:rsidRDefault="00680629" w:rsidP="00086EFA">
      <w:pPr>
        <w:numPr>
          <w:ilvl w:val="0"/>
          <w:numId w:val="47"/>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selectie-interview</w:t>
      </w:r>
      <w:r w:rsidR="00CF4AA5" w:rsidRPr="00CC5DED">
        <w:rPr>
          <w:rFonts w:asciiTheme="minorHAnsi" w:eastAsiaTheme="minorHAnsi" w:hAnsiTheme="minorHAnsi" w:cstheme="minorBidi"/>
          <w:sz w:val="22"/>
          <w:szCs w:val="22"/>
          <w:lang w:val="nl-BE" w:eastAsia="en-US"/>
        </w:rPr>
        <w:t>.</w:t>
      </w:r>
    </w:p>
    <w:p w14:paraId="01DCFE43" w14:textId="77777777" w:rsidR="00680629" w:rsidRPr="00CC5DED" w:rsidRDefault="00680629">
      <w:pPr>
        <w:rPr>
          <w:rFonts w:asciiTheme="minorHAnsi" w:eastAsiaTheme="minorHAnsi" w:hAnsiTheme="minorHAnsi" w:cstheme="minorBidi"/>
          <w:sz w:val="22"/>
          <w:szCs w:val="22"/>
          <w:lang w:val="nl-BE" w:eastAsia="en-US"/>
        </w:rPr>
      </w:pPr>
    </w:p>
    <w:p w14:paraId="16131414" w14:textId="77777777" w:rsidR="00680629" w:rsidRPr="00CC5DED" w:rsidRDefault="00680629">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selectietechnieken voor de functie van financieel directeur bevatten in elk geval</w:t>
      </w:r>
    </w:p>
    <w:p w14:paraId="74F5FE89" w14:textId="77777777" w:rsidR="00680629" w:rsidRPr="00CC5DED" w:rsidRDefault="00680629" w:rsidP="00086EFA">
      <w:pPr>
        <w:numPr>
          <w:ilvl w:val="0"/>
          <w:numId w:val="48"/>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proef die het financieel-economisch inzicht van de kandidaten toetst</w:t>
      </w:r>
    </w:p>
    <w:p w14:paraId="1C32B240" w14:textId="082BFBD5" w:rsidR="00680629" w:rsidRPr="00CC5DED" w:rsidRDefault="00680629" w:rsidP="00086EFA">
      <w:pPr>
        <w:numPr>
          <w:ilvl w:val="0"/>
          <w:numId w:val="48"/>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test die de managements- en leiderschapscapaciteiten van de kandidaten toetst. Deze test wordt uitgevoerd door een extern selectiebureau</w:t>
      </w:r>
    </w:p>
    <w:p w14:paraId="5FED0B0E" w14:textId="2DC39D9E" w:rsidR="00680629" w:rsidRPr="00CC5DED" w:rsidRDefault="00680629" w:rsidP="00086EFA">
      <w:pPr>
        <w:numPr>
          <w:ilvl w:val="0"/>
          <w:numId w:val="48"/>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selectie-interview</w:t>
      </w:r>
      <w:r w:rsidR="00CF4AA5" w:rsidRPr="00CC5DED">
        <w:rPr>
          <w:rFonts w:asciiTheme="minorHAnsi" w:eastAsiaTheme="minorHAnsi" w:hAnsiTheme="minorHAnsi" w:cstheme="minorBidi"/>
          <w:sz w:val="22"/>
          <w:szCs w:val="22"/>
          <w:lang w:val="nl-BE" w:eastAsia="en-US"/>
        </w:rPr>
        <w:t>.</w:t>
      </w:r>
    </w:p>
    <w:p w14:paraId="448277F6" w14:textId="3C228E86" w:rsidR="00DF5142" w:rsidRPr="00CC5DED" w:rsidRDefault="00DF5142" w:rsidP="006C77E3">
      <w:pPr>
        <w:rPr>
          <w:rFonts w:asciiTheme="minorHAnsi" w:eastAsiaTheme="minorHAnsi" w:hAnsiTheme="minorHAnsi" w:cstheme="minorBidi"/>
          <w:sz w:val="22"/>
          <w:szCs w:val="22"/>
          <w:lang w:val="nl-BE" w:eastAsia="en-US"/>
        </w:rPr>
      </w:pPr>
    </w:p>
    <w:p w14:paraId="53189354" w14:textId="386C196A" w:rsidR="00B03FFC" w:rsidRPr="00CC5DED" w:rsidRDefault="00DF5142" w:rsidP="00B03FFC">
      <w:pPr>
        <w:rPr>
          <w:rFonts w:asciiTheme="minorHAnsi" w:hAnsiTheme="minorHAnsi" w:cstheme="minorHAnsi"/>
          <w:sz w:val="22"/>
          <w:szCs w:val="22"/>
        </w:rPr>
      </w:pPr>
      <w:r w:rsidRPr="00CC5DED">
        <w:rPr>
          <w:rFonts w:asciiTheme="minorHAnsi" w:eastAsiaTheme="minorHAnsi" w:hAnsiTheme="minorHAnsi" w:cstheme="minorBidi"/>
          <w:sz w:val="22"/>
          <w:szCs w:val="22"/>
          <w:lang w:val="nl-BE" w:eastAsia="en-US"/>
        </w:rPr>
        <w:t xml:space="preserve">§2. </w:t>
      </w:r>
      <w:r w:rsidR="00B03FFC" w:rsidRPr="00CC5DED">
        <w:rPr>
          <w:rFonts w:asciiTheme="minorHAnsi" w:hAnsiTheme="minorHAnsi" w:cstheme="minorHAnsi"/>
          <w:sz w:val="22"/>
          <w:szCs w:val="22"/>
        </w:rPr>
        <w:t xml:space="preserve">Wanneer de selectie </w:t>
      </w:r>
      <w:r w:rsidR="001035C4" w:rsidRPr="00CC5DED">
        <w:rPr>
          <w:rFonts w:asciiTheme="minorHAnsi" w:hAnsiTheme="minorHAnsi" w:cstheme="minorHAnsi"/>
          <w:sz w:val="22"/>
          <w:szCs w:val="22"/>
        </w:rPr>
        <w:t xml:space="preserve">gedeeltelijk </w:t>
      </w:r>
      <w:r w:rsidR="00B03FFC" w:rsidRPr="00CC5DED">
        <w:rPr>
          <w:rFonts w:asciiTheme="minorHAnsi" w:hAnsiTheme="minorHAnsi" w:cstheme="minorHAnsi"/>
          <w:sz w:val="22"/>
          <w:szCs w:val="22"/>
        </w:rPr>
        <w:t>wordt uitbesteed aan een erkend extern selectiebureau, geldt het volgende:</w:t>
      </w:r>
    </w:p>
    <w:p w14:paraId="70D8E7B0" w14:textId="402819FA" w:rsidR="00B03FFC" w:rsidRPr="00CC5DED" w:rsidRDefault="001035C4" w:rsidP="00086EFA">
      <w:pPr>
        <w:pStyle w:val="Lijstalinea"/>
        <w:numPr>
          <w:ilvl w:val="0"/>
          <w:numId w:val="52"/>
        </w:numPr>
        <w:spacing w:after="0" w:line="240" w:lineRule="auto"/>
        <w:contextualSpacing w:val="0"/>
        <w:rPr>
          <w:rFonts w:asciiTheme="minorHAnsi" w:hAnsiTheme="minorHAnsi" w:cstheme="minorHAnsi"/>
        </w:rPr>
      </w:pPr>
      <w:r w:rsidRPr="00CC5DED">
        <w:rPr>
          <w:rFonts w:asciiTheme="minorHAnsi" w:hAnsiTheme="minorHAnsi" w:cstheme="minorHAnsi"/>
        </w:rPr>
        <w:t>E</w:t>
      </w:r>
      <w:r w:rsidR="00B03FFC" w:rsidRPr="00CC5DED">
        <w:rPr>
          <w:rFonts w:asciiTheme="minorHAnsi" w:hAnsiTheme="minorHAnsi" w:cstheme="minorHAnsi"/>
        </w:rPr>
        <w:t xml:space="preserve">nkel de eerste 6 geslaagde kandidaten </w:t>
      </w:r>
      <w:r w:rsidRPr="00CC5DED">
        <w:rPr>
          <w:rFonts w:asciiTheme="minorHAnsi" w:hAnsiTheme="minorHAnsi" w:cstheme="minorHAnsi"/>
        </w:rPr>
        <w:t xml:space="preserve">in het selectie-onderdeel in eigen beheer, worden </w:t>
      </w:r>
      <w:r w:rsidR="00B03FFC" w:rsidRPr="00CC5DED">
        <w:rPr>
          <w:rFonts w:asciiTheme="minorHAnsi" w:hAnsiTheme="minorHAnsi" w:cstheme="minorHAnsi"/>
        </w:rPr>
        <w:t>tot het assessment toegelaten.</w:t>
      </w:r>
    </w:p>
    <w:p w14:paraId="2EADBE3E" w14:textId="699A501C" w:rsidR="006F59A1" w:rsidRPr="00CC5DED" w:rsidRDefault="00B03FFC" w:rsidP="0007723D">
      <w:pPr>
        <w:pStyle w:val="Lijstalinea"/>
        <w:numPr>
          <w:ilvl w:val="0"/>
          <w:numId w:val="52"/>
        </w:numPr>
        <w:spacing w:before="80" w:after="160" w:line="259" w:lineRule="auto"/>
        <w:ind w:left="357" w:hanging="357"/>
        <w:contextualSpacing w:val="0"/>
        <w:rPr>
          <w:rFonts w:asciiTheme="minorHAnsi" w:hAnsiTheme="minorHAnsi" w:cstheme="minorHAnsi"/>
        </w:rPr>
      </w:pPr>
      <w:r w:rsidRPr="00CC5DED">
        <w:rPr>
          <w:rFonts w:asciiTheme="minorHAnsi" w:hAnsiTheme="minorHAnsi" w:cstheme="minorHAnsi"/>
        </w:rPr>
        <w:t xml:space="preserve">Uit de kandidaten die geslaagd zijn voor de selectieproeven in eigen beheer en voor het assessment, afgenomen door een extern selectiebureau, de beoordeling geschikt of geschikt met werkpunten kregen, wordt de meest geschikte kandidaat aangeduid. De keuze wordt gemotiveerd rekening houdend met de resultaten van de volledige selectieprocedure (het eindverslag van de selectiecommissie en het verslag/rapport van het extern selectiebureau). Dit gebeurt in samenspraak met de assessor(en), de selectiecommissie en de AD (als hij geen jurylid is) en de </w:t>
      </w:r>
      <w:r w:rsidR="00D14CCD" w:rsidRPr="00CC5DED">
        <w:rPr>
          <w:rFonts w:asciiTheme="minorHAnsi" w:hAnsiTheme="minorHAnsi" w:cstheme="minorHAnsi"/>
        </w:rPr>
        <w:t xml:space="preserve">directeur </w:t>
      </w:r>
      <w:r w:rsidRPr="00CC5DED">
        <w:rPr>
          <w:rFonts w:asciiTheme="minorHAnsi" w:hAnsiTheme="minorHAnsi" w:cstheme="minorHAnsi"/>
        </w:rPr>
        <w:t>HR.</w:t>
      </w:r>
      <w:r w:rsidR="006F59A1" w:rsidRPr="00CC5DED">
        <w:rPr>
          <w:rFonts w:asciiTheme="minorHAnsi" w:hAnsiTheme="minorHAnsi" w:cstheme="minorHAnsi"/>
        </w:rPr>
        <w:br w:type="page"/>
      </w:r>
    </w:p>
    <w:p w14:paraId="48B37765" w14:textId="6F43F62D" w:rsidR="00D406BD" w:rsidRPr="00CC5DED" w:rsidRDefault="00D406BD" w:rsidP="00F32631">
      <w:pPr>
        <w:pStyle w:val="AfdelingRPR"/>
      </w:pPr>
      <w:bookmarkStart w:id="17" w:name="_Toc84930889"/>
      <w:r w:rsidRPr="00CC5DED">
        <w:lastRenderedPageBreak/>
        <w:t xml:space="preserve">Afdeling </w:t>
      </w:r>
      <w:r w:rsidR="0058055F" w:rsidRPr="00CC5DED">
        <w:t>6</w:t>
      </w:r>
      <w:r w:rsidRPr="00CC5DED">
        <w:t xml:space="preserve">. Specifieke bepalingen voor de aanwerving </w:t>
      </w:r>
      <w:r w:rsidR="00EC6A47" w:rsidRPr="00CC5DED">
        <w:t>van</w:t>
      </w:r>
      <w:r w:rsidRPr="00CC5DED">
        <w:t xml:space="preserve"> knelpuntberoepen</w:t>
      </w:r>
      <w:r w:rsidR="00B04675" w:rsidRPr="00CC5DED">
        <w:t xml:space="preserve"> in</w:t>
      </w:r>
      <w:r w:rsidR="0007506C" w:rsidRPr="00CC5DED">
        <w:t xml:space="preserve"> en buiten</w:t>
      </w:r>
      <w:r w:rsidR="00B04675" w:rsidRPr="00CC5DED">
        <w:t xml:space="preserve"> de zorg</w:t>
      </w:r>
      <w:bookmarkEnd w:id="17"/>
    </w:p>
    <w:p w14:paraId="14B908B6" w14:textId="77777777" w:rsidR="00D00197" w:rsidRPr="00CC5DED" w:rsidRDefault="00D00197" w:rsidP="002A5ABB">
      <w:pPr>
        <w:rPr>
          <w:rFonts w:asciiTheme="minorHAnsi" w:hAnsiTheme="minorHAnsi" w:cstheme="minorHAnsi"/>
          <w:sz w:val="22"/>
          <w:szCs w:val="22"/>
        </w:rPr>
      </w:pPr>
    </w:p>
    <w:p w14:paraId="2CE19065" w14:textId="79B49747" w:rsidR="008C1FB4" w:rsidRPr="00CC5DED" w:rsidRDefault="008B3B17" w:rsidP="008C1FB4">
      <w:p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Artikel 30. </w:t>
      </w:r>
      <w:r w:rsidR="008C1FB4" w:rsidRPr="00CC5DED">
        <w:rPr>
          <w:rFonts w:asciiTheme="minorHAnsi" w:eastAsiaTheme="minorHAnsi" w:hAnsiTheme="minorHAnsi" w:cstheme="minorHAnsi"/>
          <w:sz w:val="22"/>
          <w:szCs w:val="22"/>
          <w:lang w:val="nl-BE" w:eastAsia="en-US"/>
        </w:rPr>
        <w:t>§1</w:t>
      </w:r>
      <w:r w:rsidRPr="00CC5DED">
        <w:rPr>
          <w:rFonts w:asciiTheme="minorHAnsi" w:eastAsiaTheme="minorHAnsi" w:hAnsiTheme="minorHAnsi" w:cstheme="minorHAnsi"/>
          <w:sz w:val="22"/>
          <w:szCs w:val="22"/>
          <w:lang w:val="nl-BE" w:eastAsia="en-US"/>
        </w:rPr>
        <w:t>.</w:t>
      </w:r>
      <w:r w:rsidR="008C1FB4" w:rsidRPr="00CC5DED">
        <w:rPr>
          <w:rFonts w:asciiTheme="minorHAnsi" w:eastAsiaTheme="minorHAnsi" w:hAnsiTheme="minorHAnsi" w:cstheme="minorHAnsi"/>
          <w:sz w:val="22"/>
          <w:szCs w:val="22"/>
          <w:lang w:val="nl-BE" w:eastAsia="en-US"/>
        </w:rPr>
        <w:t xml:space="preserve"> Voor de </w:t>
      </w:r>
      <w:r w:rsidRPr="00CC5DED">
        <w:rPr>
          <w:rFonts w:asciiTheme="minorHAnsi" w:eastAsiaTheme="minorHAnsi" w:hAnsiTheme="minorHAnsi" w:cstheme="minorHAnsi"/>
          <w:sz w:val="22"/>
          <w:szCs w:val="22"/>
          <w:lang w:val="nl-BE" w:eastAsia="en-US"/>
        </w:rPr>
        <w:t xml:space="preserve">invulling van vacatures van </w:t>
      </w:r>
      <w:r w:rsidR="00141C25" w:rsidRPr="00CC5DED">
        <w:rPr>
          <w:rFonts w:asciiTheme="minorHAnsi" w:eastAsiaTheme="minorHAnsi" w:hAnsiTheme="minorHAnsi" w:cstheme="minorHAnsi"/>
          <w:sz w:val="22"/>
          <w:szCs w:val="22"/>
          <w:lang w:val="nl-BE" w:eastAsia="en-US"/>
        </w:rPr>
        <w:t xml:space="preserve">specifieke </w:t>
      </w:r>
      <w:r w:rsidR="00B04675" w:rsidRPr="00CC5DED">
        <w:rPr>
          <w:rFonts w:asciiTheme="minorHAnsi" w:eastAsiaTheme="minorHAnsi" w:hAnsiTheme="minorHAnsi" w:cstheme="minorHAnsi"/>
          <w:sz w:val="22"/>
          <w:szCs w:val="22"/>
          <w:lang w:val="nl-BE" w:eastAsia="en-US"/>
        </w:rPr>
        <w:t>zorgfuncties</w:t>
      </w:r>
      <w:r w:rsidR="005834FF" w:rsidRPr="00CC5DED">
        <w:rPr>
          <w:rFonts w:ascii="Calibri" w:eastAsia="Calibri" w:hAnsi="Calibri" w:cs="Calibri"/>
          <w:sz w:val="22"/>
          <w:szCs w:val="22"/>
          <w:lang w:val="nl-BE" w:eastAsia="en-US"/>
        </w:rPr>
        <w:t xml:space="preserve"> </w:t>
      </w:r>
      <w:r w:rsidR="005834FF" w:rsidRPr="00CC5DED">
        <w:rPr>
          <w:rFonts w:asciiTheme="minorHAnsi" w:eastAsiaTheme="minorHAnsi" w:hAnsiTheme="minorHAnsi" w:cstheme="minorHAnsi"/>
          <w:sz w:val="22"/>
          <w:szCs w:val="22"/>
          <w:lang w:val="nl-BE" w:eastAsia="en-US"/>
        </w:rPr>
        <w:t>of moeilijk in te vullen vacatures buiten de zorg,</w:t>
      </w:r>
      <w:r w:rsidR="008C1FB4" w:rsidRPr="00CC5DED">
        <w:rPr>
          <w:rFonts w:asciiTheme="minorHAnsi" w:eastAsiaTheme="minorHAnsi" w:hAnsiTheme="minorHAnsi" w:cstheme="minorHAnsi"/>
          <w:sz w:val="22"/>
          <w:szCs w:val="22"/>
          <w:lang w:val="nl-BE" w:eastAsia="en-US"/>
        </w:rPr>
        <w:t xml:space="preserve"> die door het vast bureau</w:t>
      </w:r>
      <w:r w:rsidR="005834FF" w:rsidRPr="00CC5DED">
        <w:rPr>
          <w:rFonts w:asciiTheme="minorHAnsi" w:eastAsiaTheme="minorHAnsi" w:hAnsiTheme="minorHAnsi" w:cstheme="minorHAnsi"/>
          <w:sz w:val="22"/>
          <w:szCs w:val="22"/>
          <w:lang w:val="nl-BE" w:eastAsia="en-US"/>
        </w:rPr>
        <w:t>/college</w:t>
      </w:r>
      <w:r w:rsidR="008C1FB4" w:rsidRPr="00CC5DED">
        <w:rPr>
          <w:rFonts w:asciiTheme="minorHAnsi" w:eastAsiaTheme="minorHAnsi" w:hAnsiTheme="minorHAnsi" w:cstheme="minorHAnsi"/>
          <w:sz w:val="22"/>
          <w:szCs w:val="22"/>
          <w:lang w:val="nl-BE" w:eastAsia="en-US"/>
        </w:rPr>
        <w:t xml:space="preserve"> als knelpuntberoep worden beschouwd en op de lijst van knelpuntberoepen van de VDAB voorkomen, </w:t>
      </w:r>
      <w:r w:rsidRPr="00CC5DED">
        <w:rPr>
          <w:rFonts w:asciiTheme="minorHAnsi" w:eastAsiaTheme="minorHAnsi" w:hAnsiTheme="minorHAnsi" w:cstheme="minorHAnsi"/>
          <w:sz w:val="22"/>
          <w:szCs w:val="22"/>
          <w:lang w:val="nl-BE" w:eastAsia="en-US"/>
        </w:rPr>
        <w:t>kan de aanstellende overheid kiezen voor een afwijkende procedure</w:t>
      </w:r>
      <w:r w:rsidR="00BC64CB" w:rsidRPr="00CC5DED">
        <w:rPr>
          <w:rFonts w:asciiTheme="minorHAnsi" w:eastAsiaTheme="minorHAnsi" w:hAnsiTheme="minorHAnsi" w:cstheme="minorHAnsi"/>
          <w:sz w:val="22"/>
          <w:szCs w:val="22"/>
          <w:lang w:val="nl-BE" w:eastAsia="en-US"/>
        </w:rPr>
        <w:t>, zoals verder bepaald in dit artikel</w:t>
      </w:r>
      <w:r w:rsidR="008C1FB4" w:rsidRPr="00CC5DED">
        <w:rPr>
          <w:rFonts w:asciiTheme="minorHAnsi" w:eastAsiaTheme="minorHAnsi" w:hAnsiTheme="minorHAnsi" w:cstheme="minorHAnsi"/>
          <w:sz w:val="22"/>
          <w:szCs w:val="22"/>
          <w:lang w:val="nl-BE" w:eastAsia="en-US"/>
        </w:rPr>
        <w:t>.</w:t>
      </w:r>
    </w:p>
    <w:p w14:paraId="5EC8E01E" w14:textId="75883521" w:rsidR="00BC64CB" w:rsidRPr="00CC5DED" w:rsidRDefault="00BC64CB" w:rsidP="00BC64CB">
      <w:pPr>
        <w:autoSpaceDE w:val="0"/>
        <w:autoSpaceDN w:val="0"/>
        <w:adjustRightInd w:val="0"/>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Procedures waarbij wordt afgeweken van de algemene regels voor aanwerving, worden ter kennis gebracht van de vakbonden.</w:t>
      </w:r>
    </w:p>
    <w:p w14:paraId="68963DE3" w14:textId="77777777" w:rsidR="00141C25" w:rsidRPr="00CC5DED" w:rsidRDefault="00141C25" w:rsidP="008C1FB4">
      <w:pPr>
        <w:autoSpaceDE w:val="0"/>
        <w:autoSpaceDN w:val="0"/>
        <w:adjustRightInd w:val="0"/>
        <w:rPr>
          <w:rFonts w:asciiTheme="minorHAnsi" w:eastAsiaTheme="minorHAnsi" w:hAnsiTheme="minorHAnsi" w:cstheme="minorHAnsi"/>
          <w:sz w:val="22"/>
          <w:szCs w:val="22"/>
          <w:lang w:val="nl-BE" w:eastAsia="en-US"/>
        </w:rPr>
      </w:pPr>
    </w:p>
    <w:p w14:paraId="646D4DA7" w14:textId="7155BF5C" w:rsidR="008C1FB4" w:rsidRPr="00CC5DED" w:rsidRDefault="008C1FB4" w:rsidP="008C1FB4">
      <w:p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w:t>
      </w:r>
      <w:r w:rsidR="008B3B17" w:rsidRPr="00CC5DED">
        <w:rPr>
          <w:rFonts w:asciiTheme="minorHAnsi" w:eastAsiaTheme="minorHAnsi" w:hAnsiTheme="minorHAnsi" w:cstheme="minorHAnsi"/>
          <w:sz w:val="22"/>
          <w:szCs w:val="22"/>
          <w:lang w:val="nl-BE" w:eastAsia="en-US"/>
        </w:rPr>
        <w:t>.</w:t>
      </w:r>
      <w:r w:rsidRPr="00CC5DED">
        <w:rPr>
          <w:rFonts w:asciiTheme="minorHAnsi" w:eastAsiaTheme="minorHAnsi" w:hAnsiTheme="minorHAnsi" w:cstheme="minorHAnsi"/>
          <w:sz w:val="22"/>
          <w:szCs w:val="22"/>
          <w:lang w:val="nl-BE" w:eastAsia="en-US"/>
        </w:rPr>
        <w:t xml:space="preserve"> De oproep tot kandidaten wordt, met vermelding van de voorwaarden, permanent bekendgemaakt ten minste via de website van </w:t>
      </w:r>
      <w:r w:rsidR="00141C25" w:rsidRPr="00CC5DED">
        <w:rPr>
          <w:rFonts w:asciiTheme="minorHAnsi" w:eastAsiaTheme="minorHAnsi" w:hAnsiTheme="minorHAnsi" w:cstheme="minorHAnsi"/>
          <w:sz w:val="22"/>
          <w:szCs w:val="22"/>
          <w:lang w:val="nl-BE" w:eastAsia="en-US"/>
        </w:rPr>
        <w:t xml:space="preserve">het lokaal bestuur Machelen </w:t>
      </w:r>
      <w:r w:rsidRPr="00CC5DED">
        <w:rPr>
          <w:rFonts w:asciiTheme="minorHAnsi" w:eastAsiaTheme="minorHAnsi" w:hAnsiTheme="minorHAnsi" w:cstheme="minorHAnsi"/>
          <w:sz w:val="22"/>
          <w:szCs w:val="22"/>
          <w:lang w:val="nl-BE" w:eastAsia="en-US"/>
        </w:rPr>
        <w:t>en de website VDAB, zolang de nood bestaat aan de invulling van het knelpuntberoep.</w:t>
      </w:r>
    </w:p>
    <w:p w14:paraId="732DFCDB" w14:textId="77777777" w:rsidR="005834FF" w:rsidRPr="00CC5DED" w:rsidRDefault="005834FF" w:rsidP="005834FF">
      <w:p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Cs/>
          <w:sz w:val="22"/>
          <w:szCs w:val="22"/>
          <w:lang w:val="nl-BE" w:eastAsia="en-US"/>
        </w:rPr>
        <w:t>Knelpuntberoepen buiten de zorg kunnen pas volgens deze afwijkende procedure vacant verklaard worden na minimaal 2 externe wervingsprocedures die geen (geschikte) kandidaten hebben geleverd.</w:t>
      </w:r>
    </w:p>
    <w:p w14:paraId="41374DF4" w14:textId="77777777" w:rsidR="00141C25" w:rsidRPr="00CC5DED" w:rsidRDefault="00141C25" w:rsidP="008C1FB4">
      <w:pPr>
        <w:autoSpaceDE w:val="0"/>
        <w:autoSpaceDN w:val="0"/>
        <w:adjustRightInd w:val="0"/>
        <w:rPr>
          <w:rFonts w:asciiTheme="minorHAnsi" w:eastAsiaTheme="minorHAnsi" w:hAnsiTheme="minorHAnsi" w:cstheme="minorHAnsi"/>
          <w:sz w:val="22"/>
          <w:szCs w:val="22"/>
          <w:lang w:val="nl-BE" w:eastAsia="en-US"/>
        </w:rPr>
      </w:pPr>
    </w:p>
    <w:p w14:paraId="5048ED23" w14:textId="7DBDCDCE" w:rsidR="008C1FB4" w:rsidRPr="00CC5DED" w:rsidRDefault="008C1FB4" w:rsidP="008C1FB4">
      <w:p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w:t>
      </w:r>
      <w:r w:rsidR="00BC64CB" w:rsidRPr="00CC5DED">
        <w:rPr>
          <w:rFonts w:asciiTheme="minorHAnsi" w:eastAsiaTheme="minorHAnsi" w:hAnsiTheme="minorHAnsi" w:cstheme="minorHAnsi"/>
          <w:sz w:val="22"/>
          <w:szCs w:val="22"/>
          <w:lang w:val="nl-BE" w:eastAsia="en-US"/>
        </w:rPr>
        <w:t>.</w:t>
      </w:r>
      <w:r w:rsidRPr="00CC5DED">
        <w:rPr>
          <w:rFonts w:asciiTheme="minorHAnsi" w:eastAsiaTheme="minorHAnsi" w:hAnsiTheme="minorHAnsi" w:cstheme="minorHAnsi"/>
          <w:sz w:val="22"/>
          <w:szCs w:val="22"/>
          <w:lang w:val="nl-BE" w:eastAsia="en-US"/>
        </w:rPr>
        <w:t xml:space="preserve"> Zodra een of meerdere kandidaten zich aanmelden, wordt overgegaan tot een selectieprocedure, volgens volgende bepalingen: </w:t>
      </w:r>
    </w:p>
    <w:p w14:paraId="4FE0505B" w14:textId="77777777" w:rsidR="005834FF" w:rsidRPr="00CC5DED" w:rsidRDefault="005834FF" w:rsidP="005834FF">
      <w:pPr>
        <w:numPr>
          <w:ilvl w:val="0"/>
          <w:numId w:val="54"/>
        </w:numPr>
        <w:autoSpaceDE w:val="0"/>
        <w:autoSpaceDN w:val="0"/>
        <w:adjustRightInd w:val="0"/>
        <w:spacing w:before="80"/>
        <w:ind w:left="357"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De selectie bestaat </w:t>
      </w:r>
      <w:r w:rsidRPr="00CC5DED">
        <w:rPr>
          <w:rFonts w:ascii="Calibri" w:eastAsia="Calibri" w:hAnsi="Calibri" w:cs="Calibri"/>
          <w:sz w:val="22"/>
          <w:szCs w:val="22"/>
          <w:lang w:eastAsia="en-US"/>
        </w:rPr>
        <w:t>uit:</w:t>
      </w:r>
    </w:p>
    <w:p w14:paraId="6B778C25" w14:textId="77777777" w:rsidR="005834FF" w:rsidRPr="00CC5DED" w:rsidRDefault="005834FF" w:rsidP="005834FF">
      <w:pPr>
        <w:numPr>
          <w:ilvl w:val="0"/>
          <w:numId w:val="237"/>
        </w:numPr>
        <w:contextualSpacing/>
        <w:rPr>
          <w:rFonts w:ascii="Calibri" w:hAnsi="Calibri" w:cs="Calibri"/>
          <w:bCs/>
          <w:sz w:val="22"/>
          <w:szCs w:val="22"/>
          <w:lang w:val="nl-BE"/>
        </w:rPr>
      </w:pPr>
      <w:r w:rsidRPr="00CC5DED">
        <w:rPr>
          <w:rFonts w:ascii="Calibri" w:hAnsi="Calibri" w:cs="Calibri"/>
          <w:bCs/>
          <w:sz w:val="22"/>
          <w:szCs w:val="22"/>
          <w:lang w:val="nl-BE"/>
        </w:rPr>
        <w:t xml:space="preserve">voor functies van of overeenstemmend met niveau E-D-C (niet-leidinggevend): </w:t>
      </w:r>
      <w:r w:rsidRPr="00CC5DED">
        <w:rPr>
          <w:rFonts w:ascii="Calibri" w:hAnsi="Calibri" w:cs="Calibri"/>
          <w:bCs/>
          <w:sz w:val="22"/>
          <w:szCs w:val="22"/>
        </w:rPr>
        <w:t xml:space="preserve">minimaal een gestructureerd en competentiegericht interview. </w:t>
      </w:r>
      <w:r w:rsidRPr="00CC5DED">
        <w:rPr>
          <w:rFonts w:ascii="Calibri" w:hAnsi="Calibri" w:cs="Calibri"/>
          <w:bCs/>
          <w:sz w:val="22"/>
          <w:szCs w:val="22"/>
          <w:lang w:val="nl-BE"/>
        </w:rPr>
        <w:t>In het interview worden de vooropgestelde competenties op een gestructureerde en gedragsgerichte manier bevraagd. Er wordt ook uitgebreid stilgestaan bij de ervaring, de motivatie en ambities van de kandidaten.</w:t>
      </w:r>
      <w:r w:rsidRPr="00CC5DED">
        <w:rPr>
          <w:rFonts w:ascii="Calibri" w:hAnsi="Calibri" w:cs="Calibri"/>
          <w:bCs/>
          <w:sz w:val="22"/>
          <w:szCs w:val="22"/>
        </w:rPr>
        <w:t xml:space="preserve"> Naargelang de functie zal dit, omwille van nodige technische/medische/juridische kennis, aangevuld worden met een andere passende selectietechniek;</w:t>
      </w:r>
    </w:p>
    <w:p w14:paraId="64486685" w14:textId="77777777" w:rsidR="005834FF" w:rsidRPr="00CC5DED" w:rsidRDefault="005834FF" w:rsidP="005834FF">
      <w:pPr>
        <w:numPr>
          <w:ilvl w:val="0"/>
          <w:numId w:val="237"/>
        </w:numPr>
        <w:contextualSpacing/>
        <w:rPr>
          <w:rFonts w:ascii="Calibri" w:hAnsi="Calibri" w:cs="Calibri"/>
          <w:bCs/>
          <w:sz w:val="22"/>
          <w:szCs w:val="22"/>
          <w:lang w:val="nl-BE"/>
        </w:rPr>
      </w:pPr>
      <w:r w:rsidRPr="00CC5DED">
        <w:rPr>
          <w:rFonts w:ascii="Calibri" w:hAnsi="Calibri" w:cs="Calibri"/>
          <w:bCs/>
          <w:sz w:val="22"/>
          <w:szCs w:val="22"/>
        </w:rPr>
        <w:t>voor niet leidinggevende functies niveau B en A: minimaal 2 passende selectietechnieken, waaronder bovenvermeld interview;</w:t>
      </w:r>
    </w:p>
    <w:p w14:paraId="4891D88E" w14:textId="77777777" w:rsidR="005834FF" w:rsidRPr="00CC5DED" w:rsidRDefault="005834FF" w:rsidP="005834FF">
      <w:pPr>
        <w:numPr>
          <w:ilvl w:val="0"/>
          <w:numId w:val="237"/>
        </w:numPr>
        <w:contextualSpacing/>
        <w:rPr>
          <w:rFonts w:ascii="Calibri" w:hAnsi="Calibri" w:cs="Calibri"/>
          <w:bCs/>
          <w:sz w:val="22"/>
          <w:szCs w:val="22"/>
          <w:lang w:val="nl-BE"/>
        </w:rPr>
      </w:pPr>
      <w:r w:rsidRPr="00CC5DED">
        <w:rPr>
          <w:rFonts w:ascii="Calibri" w:hAnsi="Calibri" w:cs="Calibri"/>
          <w:bCs/>
          <w:sz w:val="22"/>
          <w:szCs w:val="22"/>
          <w:lang w:val="nl-BE"/>
        </w:rPr>
        <w:t>voor alle leidinggevende functies: minimaal 2 passende selectietechnieken, waaronder bovenvermeld interview, en verplicht assessment op niveau en aard van de functie.</w:t>
      </w:r>
    </w:p>
    <w:p w14:paraId="652D9A81" w14:textId="04F13122" w:rsidR="008C1FB4" w:rsidRPr="00CC5DED" w:rsidRDefault="008C1FB4" w:rsidP="00086EFA">
      <w:pPr>
        <w:pStyle w:val="Lijstalinea"/>
        <w:numPr>
          <w:ilvl w:val="0"/>
          <w:numId w:val="54"/>
        </w:numPr>
        <w:autoSpaceDE w:val="0"/>
        <w:autoSpaceDN w:val="0"/>
        <w:adjustRightInd w:val="0"/>
        <w:spacing w:before="80" w:after="0" w:line="240" w:lineRule="auto"/>
        <w:ind w:left="357" w:hanging="357"/>
        <w:contextualSpacing w:val="0"/>
        <w:rPr>
          <w:rFonts w:asciiTheme="minorHAnsi" w:eastAsiaTheme="minorHAnsi" w:hAnsiTheme="minorHAnsi" w:cstheme="minorHAnsi"/>
        </w:rPr>
      </w:pPr>
      <w:r w:rsidRPr="00CC5DED">
        <w:rPr>
          <w:rFonts w:asciiTheme="minorHAnsi" w:hAnsiTheme="minorHAnsi" w:cstheme="minorHAnsi"/>
        </w:rPr>
        <w:t xml:space="preserve">De selectie gebeurt door een selectiecommissie van ten minste 2 deskundigen, die zowel </w:t>
      </w:r>
      <w:r w:rsidRPr="00CC5DED">
        <w:rPr>
          <w:rFonts w:asciiTheme="minorHAnsi" w:eastAsiaTheme="minorHAnsi" w:hAnsiTheme="minorHAnsi" w:cstheme="minorHAnsi"/>
        </w:rPr>
        <w:t>intern als extern aan het bestuur kunnen zijn.</w:t>
      </w:r>
    </w:p>
    <w:p w14:paraId="218D43D9" w14:textId="4587ADBF" w:rsidR="008C1FB4" w:rsidRPr="00CC5DED" w:rsidRDefault="008C1FB4" w:rsidP="00086EFA">
      <w:pPr>
        <w:pStyle w:val="Lijstalinea"/>
        <w:numPr>
          <w:ilvl w:val="0"/>
          <w:numId w:val="54"/>
        </w:numPr>
        <w:autoSpaceDE w:val="0"/>
        <w:autoSpaceDN w:val="0"/>
        <w:adjustRightInd w:val="0"/>
        <w:spacing w:before="80" w:after="0" w:line="240" w:lineRule="auto"/>
        <w:ind w:left="357" w:hanging="357"/>
        <w:contextualSpacing w:val="0"/>
        <w:rPr>
          <w:rFonts w:asciiTheme="minorHAnsi" w:hAnsiTheme="minorHAnsi" w:cstheme="minorHAnsi"/>
        </w:rPr>
      </w:pPr>
      <w:r w:rsidRPr="00CC5DED">
        <w:rPr>
          <w:rFonts w:asciiTheme="minorHAnsi" w:hAnsiTheme="minorHAnsi" w:cstheme="minorHAnsi"/>
        </w:rPr>
        <w:t xml:space="preserve">De selectiecommissie maakt een verslag op met betrekking tot de geschiktheid of ongeschiktheid van elke kandidaat. </w:t>
      </w:r>
    </w:p>
    <w:p w14:paraId="43708E69" w14:textId="62C64663" w:rsidR="008C1FB4" w:rsidRPr="00CC5DED" w:rsidRDefault="008C1FB4" w:rsidP="00086EFA">
      <w:pPr>
        <w:pStyle w:val="Lijstalinea"/>
        <w:numPr>
          <w:ilvl w:val="0"/>
          <w:numId w:val="54"/>
        </w:numPr>
        <w:autoSpaceDE w:val="0"/>
        <w:autoSpaceDN w:val="0"/>
        <w:adjustRightInd w:val="0"/>
        <w:spacing w:before="80" w:after="0" w:line="240" w:lineRule="auto"/>
        <w:ind w:left="357" w:hanging="357"/>
        <w:contextualSpacing w:val="0"/>
        <w:rPr>
          <w:rFonts w:asciiTheme="minorHAnsi" w:hAnsiTheme="minorHAnsi" w:cstheme="minorHAnsi"/>
        </w:rPr>
      </w:pPr>
      <w:r w:rsidRPr="00CC5DED">
        <w:rPr>
          <w:rFonts w:asciiTheme="minorHAnsi" w:hAnsiTheme="minorHAnsi" w:cstheme="minorHAnsi"/>
        </w:rPr>
        <w:t>De kandidaten worden op de hoogte gebracht van het resultaat van de selectie. Aan de geschikt bevonden kandidaten wordt gevraagd om de bewijsstukken dat ze aan alle voorwaarden voldoen</w:t>
      </w:r>
      <w:r w:rsidR="00BC64CB" w:rsidRPr="00CC5DED">
        <w:rPr>
          <w:rFonts w:asciiTheme="minorHAnsi" w:hAnsiTheme="minorHAnsi" w:cstheme="minorHAnsi"/>
        </w:rPr>
        <w:t>,</w:t>
      </w:r>
      <w:r w:rsidRPr="00CC5DED">
        <w:rPr>
          <w:rFonts w:asciiTheme="minorHAnsi" w:hAnsiTheme="minorHAnsi" w:cstheme="minorHAnsi"/>
        </w:rPr>
        <w:t xml:space="preserve"> te bezorgen binnen een door het vast bureau bepaalde termijn. </w:t>
      </w:r>
    </w:p>
    <w:p w14:paraId="50141CEC" w14:textId="165D4C19" w:rsidR="008C1FB4" w:rsidRPr="00CC5DED" w:rsidRDefault="008C1FB4" w:rsidP="00086EFA">
      <w:pPr>
        <w:pStyle w:val="Lijstalinea"/>
        <w:numPr>
          <w:ilvl w:val="0"/>
          <w:numId w:val="54"/>
        </w:numPr>
        <w:spacing w:before="80" w:after="0" w:line="240" w:lineRule="auto"/>
        <w:ind w:left="357" w:hanging="357"/>
        <w:contextualSpacing w:val="0"/>
        <w:rPr>
          <w:rFonts w:asciiTheme="minorHAnsi" w:eastAsiaTheme="minorHAnsi" w:hAnsiTheme="minorHAnsi" w:cstheme="minorBidi"/>
        </w:rPr>
      </w:pPr>
      <w:r w:rsidRPr="00CC5DED">
        <w:rPr>
          <w:rFonts w:asciiTheme="minorHAnsi" w:eastAsiaTheme="minorHAnsi" w:hAnsiTheme="minorHAnsi" w:cstheme="minorBidi"/>
        </w:rPr>
        <w:t>De aanstellende overheid kiest een kandidaat uit de geschikt bevonden kandidaten die de gevraagde bewijsstukken bezorgd hebben, op basis van de resultaten van de selectie en op basis van de periode binnen dewelke de kandidaten de functie kunnen opnemen.</w:t>
      </w:r>
    </w:p>
    <w:p w14:paraId="783F5ED3" w14:textId="77777777" w:rsidR="008C1FB4" w:rsidRPr="00CC5DED" w:rsidRDefault="008C1FB4" w:rsidP="002A5ABB">
      <w:pPr>
        <w:rPr>
          <w:rFonts w:asciiTheme="minorHAnsi" w:hAnsiTheme="minorHAnsi" w:cstheme="minorHAnsi"/>
          <w:sz w:val="22"/>
          <w:szCs w:val="22"/>
        </w:rPr>
      </w:pPr>
    </w:p>
    <w:p w14:paraId="518DF8A5" w14:textId="7E7803DE" w:rsidR="00CF4307" w:rsidRPr="00CC5DED" w:rsidRDefault="00CF4307" w:rsidP="002A5ABB">
      <w:pPr>
        <w:rPr>
          <w:rFonts w:asciiTheme="minorHAnsi" w:hAnsiTheme="minorHAnsi" w:cstheme="minorHAnsi"/>
          <w:sz w:val="22"/>
          <w:szCs w:val="22"/>
        </w:rPr>
      </w:pPr>
      <w:r w:rsidRPr="00CC5DED">
        <w:rPr>
          <w:rFonts w:asciiTheme="minorHAnsi" w:hAnsiTheme="minorHAnsi" w:cstheme="minorHAnsi"/>
          <w:sz w:val="22"/>
          <w:szCs w:val="22"/>
        </w:rPr>
        <w:t xml:space="preserve">Deze aanwervings- en selectieprocedure </w:t>
      </w:r>
      <w:r w:rsidR="00B85AC2" w:rsidRPr="00CC5DED">
        <w:rPr>
          <w:rFonts w:asciiTheme="minorHAnsi" w:hAnsiTheme="minorHAnsi" w:cstheme="minorHAnsi"/>
          <w:sz w:val="22"/>
          <w:szCs w:val="22"/>
        </w:rPr>
        <w:t>is een volwaardige procedure, conform Afdeling 3. De selectieprocedure, die daardoor rechten geeft op bevordering en interne mobiliteit.</w:t>
      </w:r>
    </w:p>
    <w:p w14:paraId="5D396417" w14:textId="53A0B8D0" w:rsidR="00B85AC2" w:rsidRPr="00CC5DED" w:rsidRDefault="00B85AC2" w:rsidP="002A5ABB">
      <w:pPr>
        <w:rPr>
          <w:rFonts w:asciiTheme="minorHAnsi" w:hAnsiTheme="minorHAnsi" w:cstheme="minorHAnsi"/>
          <w:sz w:val="22"/>
          <w:szCs w:val="22"/>
        </w:rPr>
      </w:pPr>
    </w:p>
    <w:p w14:paraId="450E2965" w14:textId="77777777" w:rsidR="00716BB3" w:rsidRPr="00CC5DED" w:rsidRDefault="00716BB3" w:rsidP="00F32631">
      <w:pPr>
        <w:pStyle w:val="AfdelingRPR"/>
      </w:pPr>
      <w:bookmarkStart w:id="18" w:name="_Toc84930890"/>
      <w:r w:rsidRPr="00CC5DED">
        <w:t>Afdeling 7. Specifieke bepalingen voor de aanwerving in betrekkingen ter uitvoering van werkgelegenheidsmaatregelen van de hogere overheid en in sommige tijdelijke betrekkingen</w:t>
      </w:r>
      <w:bookmarkEnd w:id="18"/>
    </w:p>
    <w:p w14:paraId="4B56DCE2" w14:textId="77777777" w:rsidR="00716BB3" w:rsidRPr="00CC5DED" w:rsidRDefault="00716BB3" w:rsidP="00716BB3">
      <w:pPr>
        <w:rPr>
          <w:rFonts w:asciiTheme="minorHAnsi" w:hAnsiTheme="minorHAnsi" w:cstheme="minorHAnsi"/>
          <w:sz w:val="22"/>
          <w:szCs w:val="22"/>
        </w:rPr>
      </w:pPr>
    </w:p>
    <w:p w14:paraId="5E64B818" w14:textId="49C12B7F" w:rsidR="00716BB3" w:rsidRPr="00CC5DED" w:rsidRDefault="001934D2" w:rsidP="00716BB3">
      <w:pPr>
        <w:rPr>
          <w:rFonts w:asciiTheme="minorHAnsi" w:hAnsiTheme="minorHAnsi" w:cstheme="minorHAnsi"/>
          <w:sz w:val="22"/>
          <w:szCs w:val="22"/>
        </w:rPr>
      </w:pPr>
      <w:r w:rsidRPr="00CC5DED">
        <w:rPr>
          <w:rFonts w:asciiTheme="minorHAnsi" w:hAnsiTheme="minorHAnsi" w:cstheme="minorHAnsi"/>
          <w:b/>
          <w:sz w:val="22"/>
          <w:szCs w:val="22"/>
        </w:rPr>
        <w:t>Artikel 31.</w:t>
      </w:r>
      <w:r w:rsidRPr="00CC5DED">
        <w:rPr>
          <w:rFonts w:asciiTheme="minorHAnsi" w:hAnsiTheme="minorHAnsi" w:cstheme="minorHAnsi"/>
          <w:sz w:val="22"/>
          <w:szCs w:val="22"/>
        </w:rPr>
        <w:t xml:space="preserve"> §1. </w:t>
      </w:r>
      <w:r w:rsidR="00716BB3" w:rsidRPr="00CC5DED">
        <w:rPr>
          <w:rFonts w:asciiTheme="minorHAnsi" w:hAnsiTheme="minorHAnsi" w:cstheme="minorHAnsi"/>
          <w:sz w:val="22"/>
          <w:szCs w:val="22"/>
        </w:rPr>
        <w:t xml:space="preserve">Voor de aanstelling van een tijdelijk personeelslid kan het bestuur via een soepelere verkorte aanwervings- en selectieprocedure aanwerven, waarbij afgeweken wordt van de </w:t>
      </w:r>
      <w:r w:rsidR="00716BB3" w:rsidRPr="00CC5DED">
        <w:rPr>
          <w:rFonts w:asciiTheme="minorHAnsi" w:hAnsiTheme="minorHAnsi" w:cstheme="minorHAnsi"/>
          <w:sz w:val="22"/>
          <w:szCs w:val="22"/>
        </w:rPr>
        <w:lastRenderedPageBreak/>
        <w:t>volwaardige procedure. Deze afwijkingsruimte geldt bij een maximale tewerkstellingsduur van twee jaar. Het gaat hier dus enkel om een beperkte en niet verlengbare tewerkstellingsduur.</w:t>
      </w:r>
    </w:p>
    <w:p w14:paraId="58F7636F" w14:textId="77777777" w:rsidR="00716BB3" w:rsidRPr="00CC5DED" w:rsidRDefault="00716BB3" w:rsidP="00716BB3">
      <w:pPr>
        <w:rPr>
          <w:rFonts w:asciiTheme="minorHAnsi" w:hAnsiTheme="minorHAnsi" w:cstheme="minorHAnsi"/>
          <w:sz w:val="22"/>
          <w:szCs w:val="22"/>
        </w:rPr>
      </w:pPr>
      <w:r w:rsidRPr="00CC5DED">
        <w:rPr>
          <w:rFonts w:asciiTheme="minorHAnsi" w:hAnsiTheme="minorHAnsi" w:cstheme="minorHAnsi"/>
          <w:sz w:val="22"/>
          <w:szCs w:val="22"/>
        </w:rPr>
        <w:t>Personeelsleden die op basis van een dergelijke verkorte procedure in dienst gekomen zijn, kunnen niet deelnemen aan een bevorderingsprocedure of een procedure inzake mobiliteit.</w:t>
      </w:r>
    </w:p>
    <w:p w14:paraId="25AE76B0" w14:textId="77777777" w:rsidR="00716BB3" w:rsidRPr="00CC5DED" w:rsidRDefault="00716BB3" w:rsidP="00716BB3">
      <w:pPr>
        <w:rPr>
          <w:rFonts w:asciiTheme="minorHAnsi" w:hAnsiTheme="minorHAnsi" w:cstheme="minorHAnsi"/>
          <w:sz w:val="22"/>
          <w:szCs w:val="22"/>
        </w:rPr>
      </w:pPr>
    </w:p>
    <w:p w14:paraId="310BFDDA" w14:textId="3DC0E2E6" w:rsidR="00716BB3" w:rsidRPr="00CC5DED" w:rsidRDefault="001934D2" w:rsidP="00716BB3">
      <w:pPr>
        <w:rPr>
          <w:rFonts w:asciiTheme="minorHAnsi" w:hAnsiTheme="minorHAnsi" w:cstheme="minorHAnsi"/>
          <w:sz w:val="22"/>
          <w:szCs w:val="22"/>
        </w:rPr>
      </w:pPr>
      <w:r w:rsidRPr="00CC5DED">
        <w:rPr>
          <w:rFonts w:asciiTheme="minorHAnsi" w:hAnsiTheme="minorHAnsi" w:cstheme="minorHAnsi"/>
          <w:sz w:val="22"/>
          <w:szCs w:val="22"/>
        </w:rPr>
        <w:t xml:space="preserve">§2. </w:t>
      </w:r>
      <w:r w:rsidR="00716BB3" w:rsidRPr="00CC5DED">
        <w:rPr>
          <w:rFonts w:asciiTheme="minorHAnsi" w:hAnsiTheme="minorHAnsi" w:cstheme="minorHAnsi"/>
          <w:sz w:val="22"/>
          <w:szCs w:val="22"/>
        </w:rPr>
        <w:t xml:space="preserve">Voor het aanstellen van personeelsleden met een vervangingscontract of een contract van bepaalde duur van max. </w:t>
      </w:r>
      <w:r w:rsidR="00D71474" w:rsidRPr="00CC5DED">
        <w:rPr>
          <w:rFonts w:asciiTheme="minorHAnsi" w:hAnsiTheme="minorHAnsi" w:cstheme="minorHAnsi"/>
          <w:sz w:val="22"/>
          <w:szCs w:val="22"/>
        </w:rPr>
        <w:t>12</w:t>
      </w:r>
      <w:r w:rsidR="00716BB3" w:rsidRPr="00CC5DED">
        <w:rPr>
          <w:rFonts w:asciiTheme="minorHAnsi" w:hAnsiTheme="minorHAnsi" w:cstheme="minorHAnsi"/>
          <w:sz w:val="22"/>
          <w:szCs w:val="22"/>
        </w:rPr>
        <w:t xml:space="preserve"> maanden, wordt de aanstellingsbevoegdheid van het college en het vast bureau gedelegeerd aan de algemeen directeur. Deze delegatie geldt niet meer bij de verlenging van een contract voor bepaalde duur wanneer de grens van </w:t>
      </w:r>
      <w:r w:rsidR="00D71474" w:rsidRPr="00CC5DED">
        <w:rPr>
          <w:rFonts w:asciiTheme="minorHAnsi" w:hAnsiTheme="minorHAnsi" w:cstheme="minorHAnsi"/>
          <w:sz w:val="22"/>
          <w:szCs w:val="22"/>
        </w:rPr>
        <w:t>12</w:t>
      </w:r>
      <w:r w:rsidR="00716BB3" w:rsidRPr="00CC5DED">
        <w:rPr>
          <w:rFonts w:asciiTheme="minorHAnsi" w:hAnsiTheme="minorHAnsi" w:cstheme="minorHAnsi"/>
          <w:sz w:val="22"/>
          <w:szCs w:val="22"/>
        </w:rPr>
        <w:t xml:space="preserve"> maanden is of wordt overschreden. </w:t>
      </w:r>
    </w:p>
    <w:p w14:paraId="5B2F04F3" w14:textId="77777777" w:rsidR="00716BB3" w:rsidRPr="00CC5DED" w:rsidRDefault="00716BB3" w:rsidP="00716BB3">
      <w:pPr>
        <w:rPr>
          <w:rFonts w:asciiTheme="minorHAnsi" w:hAnsiTheme="minorHAnsi" w:cstheme="minorHAnsi"/>
          <w:sz w:val="22"/>
          <w:szCs w:val="22"/>
        </w:rPr>
      </w:pPr>
    </w:p>
    <w:p w14:paraId="35DDC455" w14:textId="1F562E79" w:rsidR="00716BB3" w:rsidRPr="00CC5DED" w:rsidRDefault="00A97DEE" w:rsidP="00F32631">
      <w:pPr>
        <w:pStyle w:val="OnderafdelingRPR"/>
        <w:rPr>
          <w:rFonts w:eastAsia="Calibri"/>
          <w:lang w:val="nl-BE" w:eastAsia="en-US"/>
        </w:rPr>
      </w:pPr>
      <w:bookmarkStart w:id="19" w:name="_Toc84930891"/>
      <w:r w:rsidRPr="00CC5DED">
        <w:rPr>
          <w:rFonts w:eastAsia="Calibri"/>
          <w:lang w:val="nl-BE" w:eastAsia="en-US"/>
        </w:rPr>
        <w:t>7.</w:t>
      </w:r>
      <w:r w:rsidR="00A20CE6" w:rsidRPr="00CC5DED">
        <w:rPr>
          <w:rFonts w:eastAsia="Calibri"/>
          <w:lang w:val="nl-BE" w:eastAsia="en-US"/>
        </w:rPr>
        <w:t xml:space="preserve">1. </w:t>
      </w:r>
      <w:r w:rsidR="00716BB3" w:rsidRPr="00CC5DED">
        <w:rPr>
          <w:rFonts w:eastAsia="Calibri"/>
          <w:lang w:val="nl-BE" w:eastAsia="en-US"/>
        </w:rPr>
        <w:t>De aanwerving in betrekkingen ter uitvoering van werkgelegenheidsmaatregelen van hogere overheden</w:t>
      </w:r>
      <w:bookmarkEnd w:id="19"/>
    </w:p>
    <w:p w14:paraId="17C1B37E" w14:textId="77777777" w:rsidR="00716BB3" w:rsidRPr="00CC5DED" w:rsidRDefault="00716BB3" w:rsidP="00716BB3">
      <w:pPr>
        <w:rPr>
          <w:rFonts w:asciiTheme="minorHAnsi" w:hAnsiTheme="minorHAnsi" w:cstheme="minorHAnsi"/>
          <w:sz w:val="22"/>
          <w:szCs w:val="22"/>
        </w:rPr>
      </w:pPr>
    </w:p>
    <w:p w14:paraId="7D0FAE9A" w14:textId="14AC9062" w:rsidR="00716BB3" w:rsidRPr="00CC5DED" w:rsidRDefault="00716BB3" w:rsidP="00657424">
      <w:pPr>
        <w:rPr>
          <w:rFonts w:asciiTheme="minorHAnsi" w:hAnsiTheme="minorHAnsi" w:cstheme="minorHAnsi"/>
          <w:sz w:val="22"/>
          <w:szCs w:val="22"/>
        </w:rPr>
      </w:pPr>
      <w:r w:rsidRPr="00CC5DED">
        <w:rPr>
          <w:rFonts w:asciiTheme="minorHAnsi" w:hAnsiTheme="minorHAnsi" w:cstheme="minorHAnsi"/>
          <w:b/>
          <w:sz w:val="22"/>
          <w:szCs w:val="22"/>
        </w:rPr>
        <w:t>Artikel 3</w:t>
      </w:r>
      <w:r w:rsidR="001934D2" w:rsidRPr="00CC5DED">
        <w:rPr>
          <w:rFonts w:asciiTheme="minorHAnsi" w:hAnsiTheme="minorHAnsi" w:cstheme="minorHAnsi"/>
          <w:b/>
          <w:sz w:val="22"/>
          <w:szCs w:val="22"/>
        </w:rPr>
        <w:t>2</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§1. Voor de aanwerving in contractuele betrekkingen van onbepaalde duur ter uitvoering van werkgelegenheidsmaatregelen van de hogere overheid gelden dezelfde aanwervingsvoorwaarden en selectieprocedure als besproken in afdeling 2 en 3.</w:t>
      </w:r>
    </w:p>
    <w:p w14:paraId="5DAA553C" w14:textId="77777777" w:rsidR="00716BB3" w:rsidRPr="00CC5DED" w:rsidRDefault="00716BB3">
      <w:pPr>
        <w:rPr>
          <w:rFonts w:asciiTheme="minorHAnsi" w:hAnsiTheme="minorHAnsi" w:cstheme="minorHAnsi"/>
          <w:sz w:val="22"/>
          <w:szCs w:val="22"/>
        </w:rPr>
      </w:pPr>
    </w:p>
    <w:p w14:paraId="6A94D269" w14:textId="77777777" w:rsidR="00716BB3" w:rsidRPr="00CC5DED" w:rsidRDefault="00716BB3" w:rsidP="00657424">
      <w:pPr>
        <w:rPr>
          <w:rFonts w:asciiTheme="minorHAnsi" w:hAnsiTheme="minorHAnsi" w:cstheme="minorHAnsi"/>
          <w:sz w:val="22"/>
          <w:szCs w:val="22"/>
          <w:lang w:val="nl-BE"/>
        </w:rPr>
      </w:pPr>
      <w:r w:rsidRPr="00CC5DED">
        <w:rPr>
          <w:rFonts w:asciiTheme="minorHAnsi" w:hAnsiTheme="minorHAnsi" w:cstheme="minorHAnsi"/>
          <w:sz w:val="22"/>
          <w:szCs w:val="22"/>
          <w:lang w:val="nl-BE"/>
        </w:rPr>
        <w:t>§2. Voor de aanwerving in contractuele betrekkingen van bepaalde duur ter uitvoering van werkgelegenheidsmaatregelen van de hogere overheid geldt het volgende:</w:t>
      </w:r>
    </w:p>
    <w:p w14:paraId="6A58EA65" w14:textId="77777777" w:rsidR="00716BB3" w:rsidRPr="00CC5DED" w:rsidRDefault="00716BB3" w:rsidP="00A522D1">
      <w:pPr>
        <w:numPr>
          <w:ilvl w:val="0"/>
          <w:numId w:val="39"/>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lang w:val="nl-BE"/>
        </w:rPr>
        <w:t>De vacatures voor die betrekkingen worden bekendgemaakt via de VDAB en eventueel via andere organisaties voor de begeleiding van werkzoekenden. Het vacaturebericht bevat de algemene en specifieke voorwaarden en het functieprofiel.</w:t>
      </w:r>
    </w:p>
    <w:p w14:paraId="7025263D" w14:textId="77777777" w:rsidR="00716BB3" w:rsidRPr="00CC5DED" w:rsidRDefault="00716BB3" w:rsidP="00A522D1">
      <w:pPr>
        <w:numPr>
          <w:ilvl w:val="0"/>
          <w:numId w:val="39"/>
        </w:numPr>
        <w:spacing w:before="80"/>
        <w:rPr>
          <w:rFonts w:asciiTheme="minorHAnsi" w:hAnsiTheme="minorHAnsi" w:cstheme="minorHAnsi"/>
          <w:sz w:val="22"/>
          <w:szCs w:val="22"/>
        </w:rPr>
      </w:pPr>
      <w:r w:rsidRPr="00CC5DED">
        <w:rPr>
          <w:rFonts w:asciiTheme="minorHAnsi" w:hAnsiTheme="minorHAnsi" w:cstheme="minorHAnsi"/>
          <w:sz w:val="22"/>
          <w:szCs w:val="22"/>
        </w:rPr>
        <w:t>De kandidaten moeten voldoen aan de algemene toelatings- en aanwervingsvoorwaarden en de specifieke aanwervingsvoorwaarden met betrekking tot de werkgelegenheidsmaatregel.</w:t>
      </w:r>
    </w:p>
    <w:p w14:paraId="5C38F489" w14:textId="77777777" w:rsidR="00716BB3" w:rsidRPr="00CC5DED" w:rsidRDefault="00716BB3" w:rsidP="00A522D1">
      <w:pPr>
        <w:numPr>
          <w:ilvl w:val="0"/>
          <w:numId w:val="39"/>
        </w:numPr>
        <w:spacing w:before="80"/>
        <w:rPr>
          <w:rFonts w:asciiTheme="minorHAnsi" w:hAnsiTheme="minorHAnsi" w:cstheme="minorHAnsi"/>
          <w:sz w:val="22"/>
          <w:szCs w:val="22"/>
          <w:lang w:val="nl-BE"/>
        </w:rPr>
      </w:pPr>
      <w:r w:rsidRPr="00CC5DED">
        <w:rPr>
          <w:rFonts w:asciiTheme="minorHAnsi" w:hAnsiTheme="minorHAnsi" w:cstheme="minorHAnsi"/>
          <w:sz w:val="22"/>
          <w:szCs w:val="22"/>
          <w:lang w:val="nl-BE"/>
        </w:rPr>
        <w:t>De uiterste datum van indiening kandidaturen is minimum 5 kalenderdagen.</w:t>
      </w:r>
    </w:p>
    <w:p w14:paraId="100A07B6" w14:textId="77777777" w:rsidR="00716BB3" w:rsidRPr="00CC5DED" w:rsidRDefault="00716BB3" w:rsidP="00A522D1">
      <w:pPr>
        <w:numPr>
          <w:ilvl w:val="0"/>
          <w:numId w:val="39"/>
        </w:numPr>
        <w:spacing w:before="80"/>
        <w:rPr>
          <w:rFonts w:asciiTheme="minorHAnsi" w:hAnsiTheme="minorHAnsi" w:cstheme="minorHAnsi"/>
          <w:sz w:val="22"/>
          <w:szCs w:val="22"/>
          <w:lang w:val="nl-BE"/>
        </w:rPr>
      </w:pPr>
      <w:r w:rsidRPr="00CC5DED">
        <w:rPr>
          <w:rFonts w:asciiTheme="minorHAnsi" w:hAnsiTheme="minorHAnsi" w:cstheme="minorHAnsi"/>
          <w:sz w:val="22"/>
          <w:szCs w:val="22"/>
          <w:lang w:val="nl-BE"/>
        </w:rPr>
        <w:t>De selectieprocedure zal, eventueel voorafgegaan door een CV-screening bij meer dan 5 kandidaten, minstens bestaan uit een gestructureerd interview die de persoonlijkheid, de motivatie, de belangstelling en de inzetbaarheid van de kandidaten bij het bestuur peilt. De selectieprocedure kan indien nodig aangevuld worden met een andere selectietechniek op het niveau van de functie.</w:t>
      </w:r>
    </w:p>
    <w:p w14:paraId="6BD67FB8" w14:textId="77777777" w:rsidR="00716BB3" w:rsidRPr="00CC5DED" w:rsidRDefault="00716BB3" w:rsidP="00A522D1">
      <w:pPr>
        <w:numPr>
          <w:ilvl w:val="0"/>
          <w:numId w:val="39"/>
        </w:numPr>
        <w:spacing w:before="80"/>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De selectiecommissie is samengesteld uit minimaal 2 interne deskundigen.</w:t>
      </w:r>
    </w:p>
    <w:p w14:paraId="1EEEB54D" w14:textId="77777777" w:rsidR="00716BB3" w:rsidRPr="00CC5DED" w:rsidRDefault="00716BB3" w:rsidP="00A522D1">
      <w:pPr>
        <w:numPr>
          <w:ilvl w:val="0"/>
          <w:numId w:val="39"/>
        </w:numPr>
        <w:spacing w:before="80"/>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selectiecommissie maakt een verslag op </w:t>
      </w:r>
      <w:r w:rsidRPr="00CC5DED">
        <w:rPr>
          <w:rFonts w:asciiTheme="minorHAnsi" w:hAnsiTheme="minorHAnsi" w:cstheme="minorHAnsi"/>
          <w:sz w:val="22"/>
          <w:szCs w:val="22"/>
        </w:rPr>
        <w:t>met betrekking tot de geschiktheid of ongeschiktheid van elke kandidaat voor de functie</w:t>
      </w:r>
      <w:r w:rsidRPr="00CC5DED">
        <w:rPr>
          <w:rFonts w:asciiTheme="minorHAnsi" w:hAnsiTheme="minorHAnsi" w:cstheme="minorHAnsi"/>
          <w:sz w:val="22"/>
          <w:szCs w:val="22"/>
          <w:lang w:val="nl-BE"/>
        </w:rPr>
        <w:t>. Ze maakt een rangschikking volgens de mate van geschiktheid die bindend is voor de aanstellende overheid.</w:t>
      </w:r>
    </w:p>
    <w:p w14:paraId="46ADFD66" w14:textId="77777777" w:rsidR="00716BB3" w:rsidRPr="00CC5DED" w:rsidRDefault="00716BB3" w:rsidP="00A522D1">
      <w:pPr>
        <w:numPr>
          <w:ilvl w:val="0"/>
          <w:numId w:val="39"/>
        </w:numPr>
        <w:spacing w:before="80"/>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De geschikt bevonden kandidaten leveren het bewijs dat ze voldoen aan de voorwaarden uiterlijk een week voor de beslissing tot aanstelling van de aanstellende overheid.</w:t>
      </w:r>
    </w:p>
    <w:p w14:paraId="1BDF1543" w14:textId="77777777" w:rsidR="00716BB3" w:rsidRPr="00CC5DED" w:rsidRDefault="00716BB3" w:rsidP="00657424">
      <w:pPr>
        <w:rPr>
          <w:rFonts w:asciiTheme="minorHAnsi" w:hAnsiTheme="minorHAnsi" w:cstheme="minorHAnsi"/>
          <w:sz w:val="22"/>
          <w:szCs w:val="22"/>
          <w:lang w:val="nl-BE"/>
        </w:rPr>
      </w:pPr>
    </w:p>
    <w:p w14:paraId="583F71B2" w14:textId="495207E7" w:rsidR="00716BB3" w:rsidRPr="00CC5DED" w:rsidRDefault="00A97DEE" w:rsidP="00F32631">
      <w:pPr>
        <w:pStyle w:val="OnderafdelingRPR"/>
        <w:rPr>
          <w:rFonts w:eastAsia="Calibri"/>
          <w:lang w:val="nl-BE" w:eastAsia="en-US"/>
        </w:rPr>
      </w:pPr>
      <w:bookmarkStart w:id="20" w:name="_Toc84930892"/>
      <w:r w:rsidRPr="00CC5DED">
        <w:rPr>
          <w:rFonts w:eastAsia="Calibri"/>
          <w:lang w:val="nl-BE" w:eastAsia="en-US"/>
        </w:rPr>
        <w:t>7.</w:t>
      </w:r>
      <w:r w:rsidR="00A20CE6" w:rsidRPr="00CC5DED">
        <w:rPr>
          <w:rFonts w:eastAsia="Calibri"/>
          <w:lang w:val="nl-BE" w:eastAsia="en-US"/>
        </w:rPr>
        <w:t xml:space="preserve">2. </w:t>
      </w:r>
      <w:r w:rsidR="00716BB3" w:rsidRPr="00CC5DED">
        <w:rPr>
          <w:rFonts w:eastAsia="Calibri"/>
          <w:lang w:val="nl-BE" w:eastAsia="en-US"/>
        </w:rPr>
        <w:t>De aanwerving in een tijdelijke vervanging van een afwezig personeelslid</w:t>
      </w:r>
      <w:bookmarkEnd w:id="20"/>
    </w:p>
    <w:p w14:paraId="14F9A903" w14:textId="77777777" w:rsidR="00716BB3" w:rsidRPr="00CC5DED" w:rsidRDefault="00716BB3" w:rsidP="00657424">
      <w:pPr>
        <w:rPr>
          <w:rFonts w:asciiTheme="minorHAnsi" w:hAnsiTheme="minorHAnsi" w:cstheme="minorHAnsi"/>
          <w:sz w:val="22"/>
          <w:szCs w:val="22"/>
        </w:rPr>
      </w:pPr>
    </w:p>
    <w:p w14:paraId="48D5886B" w14:textId="77777777" w:rsidR="00716BB3" w:rsidRPr="00CC5DED" w:rsidRDefault="00716BB3" w:rsidP="00657424">
      <w:pPr>
        <w:rPr>
          <w:rFonts w:asciiTheme="minorHAnsi" w:hAnsiTheme="minorHAnsi" w:cstheme="minorHAnsi"/>
          <w:sz w:val="22"/>
          <w:szCs w:val="22"/>
        </w:rPr>
      </w:pPr>
      <w:r w:rsidRPr="00CC5DED">
        <w:rPr>
          <w:rFonts w:asciiTheme="minorHAnsi" w:hAnsiTheme="minorHAnsi" w:cstheme="minorHAnsi"/>
          <w:b/>
          <w:sz w:val="22"/>
          <w:szCs w:val="22"/>
        </w:rPr>
        <w:t xml:space="preserve">Artikel 33. </w:t>
      </w:r>
      <w:r w:rsidRPr="00CC5DED">
        <w:rPr>
          <w:rFonts w:asciiTheme="minorHAnsi" w:hAnsiTheme="minorHAnsi" w:cstheme="minorHAnsi"/>
          <w:sz w:val="22"/>
          <w:szCs w:val="22"/>
        </w:rPr>
        <w:t>§1. Wanneer snel in de tijdelijke vervanging van een afwezig personeelslid moet voorzien worden om de dienstverlening te garanderen, zijn de bepalingen van de uitgebreide aanwervings- en selectieprocedure (afdeling 2 en 3) niet van toepassing.</w:t>
      </w:r>
    </w:p>
    <w:p w14:paraId="42DF50C8" w14:textId="77777777" w:rsidR="00716BB3" w:rsidRPr="00CC5DED" w:rsidRDefault="00716BB3" w:rsidP="00657424">
      <w:pPr>
        <w:rPr>
          <w:rFonts w:asciiTheme="minorHAnsi" w:hAnsiTheme="minorHAnsi" w:cstheme="minorHAnsi"/>
          <w:sz w:val="22"/>
          <w:szCs w:val="22"/>
        </w:rPr>
      </w:pPr>
      <w:r w:rsidRPr="00CC5DED">
        <w:rPr>
          <w:rFonts w:asciiTheme="minorHAnsi" w:hAnsiTheme="minorHAnsi" w:cstheme="minorHAnsi"/>
          <w:sz w:val="22"/>
          <w:szCs w:val="22"/>
        </w:rPr>
        <w:t>Bij tijdelijke vervangingen kan eventueel een verkorte aanwervings- en selectieprocedure opgestart worden, zoals voorzien voor de tijdelijke aanstellingen van bepaalde duur tot max. 2 jaar.</w:t>
      </w:r>
    </w:p>
    <w:p w14:paraId="0C2ACF51" w14:textId="77777777" w:rsidR="00716BB3" w:rsidRPr="00CC5DED" w:rsidRDefault="00716BB3" w:rsidP="00657424">
      <w:pPr>
        <w:rPr>
          <w:rFonts w:asciiTheme="minorHAnsi" w:hAnsiTheme="minorHAnsi" w:cstheme="minorHAnsi"/>
          <w:sz w:val="22"/>
          <w:szCs w:val="22"/>
        </w:rPr>
      </w:pPr>
    </w:p>
    <w:p w14:paraId="616014EA" w14:textId="77777777" w:rsidR="00716BB3" w:rsidRPr="00CC5DED" w:rsidRDefault="00716BB3" w:rsidP="00657424">
      <w:pPr>
        <w:rPr>
          <w:rFonts w:asciiTheme="minorHAnsi" w:hAnsiTheme="minorHAnsi" w:cstheme="minorHAnsi"/>
          <w:sz w:val="22"/>
          <w:szCs w:val="22"/>
        </w:rPr>
      </w:pPr>
      <w:r w:rsidRPr="00CC5DED">
        <w:rPr>
          <w:rFonts w:asciiTheme="minorHAnsi" w:hAnsiTheme="minorHAnsi" w:cstheme="minorHAnsi"/>
          <w:sz w:val="22"/>
          <w:szCs w:val="22"/>
        </w:rPr>
        <w:t>§2. De minimale bepalingen bij de tijdelijke vervanging van afwezige personeelsleden, zijn de volgende:</w:t>
      </w:r>
    </w:p>
    <w:p w14:paraId="3E0F4194" w14:textId="77777777" w:rsidR="00716BB3" w:rsidRPr="00CC5DED" w:rsidRDefault="00716BB3" w:rsidP="00A522D1">
      <w:pPr>
        <w:numPr>
          <w:ilvl w:val="0"/>
          <w:numId w:val="10"/>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Afhankelijk van de beschikbare mogelijkheden en</w:t>
      </w:r>
      <w:r w:rsidRPr="00CC5DED">
        <w:rPr>
          <w:rFonts w:asciiTheme="minorHAnsi" w:hAnsiTheme="minorHAnsi" w:cstheme="minorHAnsi"/>
          <w:sz w:val="22"/>
          <w:szCs w:val="22"/>
          <w:lang w:val="nl-BE"/>
        </w:rPr>
        <w:t xml:space="preserve"> de voorwaarde dat ze op korte termijn beschikbaar zijn</w:t>
      </w:r>
      <w:r w:rsidRPr="00CC5DED">
        <w:rPr>
          <w:rFonts w:asciiTheme="minorHAnsi" w:hAnsiTheme="minorHAnsi" w:cstheme="minorHAnsi"/>
          <w:sz w:val="22"/>
          <w:szCs w:val="22"/>
        </w:rPr>
        <w:t>, richt de oproep zich tot</w:t>
      </w:r>
    </w:p>
    <w:p w14:paraId="6A53AC2C" w14:textId="77777777" w:rsidR="00716BB3" w:rsidRPr="00CC5DED" w:rsidRDefault="00716BB3" w:rsidP="00A522D1">
      <w:pPr>
        <w:numPr>
          <w:ilvl w:val="0"/>
          <w:numId w:val="40"/>
        </w:numPr>
        <w:spacing w:after="160"/>
        <w:contextualSpacing/>
        <w:rPr>
          <w:rFonts w:asciiTheme="minorHAnsi" w:hAnsiTheme="minorHAnsi" w:cstheme="minorHAnsi"/>
          <w:sz w:val="22"/>
          <w:szCs w:val="22"/>
        </w:rPr>
      </w:pPr>
      <w:r w:rsidRPr="00CC5DED">
        <w:rPr>
          <w:rFonts w:asciiTheme="minorHAnsi" w:hAnsiTheme="minorHAnsi" w:cstheme="minorHAnsi"/>
          <w:sz w:val="22"/>
          <w:szCs w:val="22"/>
        </w:rPr>
        <w:lastRenderedPageBreak/>
        <w:t>kandidaten uit een eventuele werfreserve voor dezelfde of een gelijkaardige functie,</w:t>
      </w:r>
    </w:p>
    <w:p w14:paraId="2700F2EC" w14:textId="77777777" w:rsidR="00716BB3" w:rsidRPr="00CC5DED" w:rsidRDefault="00716BB3" w:rsidP="00A522D1">
      <w:pPr>
        <w:numPr>
          <w:ilvl w:val="0"/>
          <w:numId w:val="40"/>
        </w:numPr>
        <w:spacing w:before="120" w:after="160"/>
        <w:contextualSpacing/>
        <w:rPr>
          <w:rFonts w:asciiTheme="minorHAnsi" w:hAnsiTheme="minorHAnsi" w:cstheme="minorHAnsi"/>
          <w:sz w:val="22"/>
          <w:szCs w:val="22"/>
        </w:rPr>
      </w:pPr>
      <w:r w:rsidRPr="00CC5DED">
        <w:rPr>
          <w:rFonts w:asciiTheme="minorHAnsi" w:hAnsiTheme="minorHAnsi" w:cstheme="minorHAnsi"/>
          <w:sz w:val="22"/>
          <w:szCs w:val="22"/>
        </w:rPr>
        <w:t>kandidaten uit een bestand van spontane sollicitaties,</w:t>
      </w:r>
    </w:p>
    <w:p w14:paraId="6A740087" w14:textId="77777777" w:rsidR="00716BB3" w:rsidRPr="00CC5DED" w:rsidRDefault="00716BB3" w:rsidP="00A522D1">
      <w:pPr>
        <w:numPr>
          <w:ilvl w:val="0"/>
          <w:numId w:val="40"/>
        </w:numPr>
        <w:spacing w:after="160"/>
        <w:contextualSpacing/>
        <w:rPr>
          <w:rFonts w:asciiTheme="minorHAnsi" w:hAnsiTheme="minorHAnsi" w:cstheme="minorHAnsi"/>
          <w:sz w:val="22"/>
          <w:szCs w:val="22"/>
          <w:lang w:val="nl-BE"/>
        </w:rPr>
      </w:pPr>
      <w:r w:rsidRPr="00CC5DED">
        <w:rPr>
          <w:rFonts w:asciiTheme="minorHAnsi" w:hAnsiTheme="minorHAnsi" w:cstheme="minorHAnsi"/>
          <w:sz w:val="22"/>
          <w:szCs w:val="22"/>
          <w:lang w:val="nl-BE"/>
        </w:rPr>
        <w:t>personeelsleden aangesteld in statutair of contractueel dienstverband die op het moment van de vervanging niet voltijds tewerkgesteld zijn, op voorwaarde dat hun totale tewerkstelling bij het bestuur niet meer dan 38 uur bedraagt en dat de taakinhoud en het profiel van beide functies overeenstemmen,</w:t>
      </w:r>
    </w:p>
    <w:p w14:paraId="7F452F1A" w14:textId="77777777" w:rsidR="00716BB3" w:rsidRPr="00CC5DED" w:rsidRDefault="00716BB3" w:rsidP="00A522D1">
      <w:pPr>
        <w:numPr>
          <w:ilvl w:val="0"/>
          <w:numId w:val="40"/>
        </w:numPr>
        <w:spacing w:after="160"/>
        <w:contextualSpacing/>
        <w:rPr>
          <w:rFonts w:asciiTheme="minorHAnsi" w:hAnsiTheme="minorHAnsi" w:cstheme="minorHAnsi"/>
          <w:sz w:val="22"/>
          <w:szCs w:val="22"/>
          <w:lang w:val="nl-BE"/>
        </w:rPr>
      </w:pPr>
      <w:r w:rsidRPr="00CC5DED">
        <w:rPr>
          <w:rFonts w:asciiTheme="minorHAnsi" w:hAnsiTheme="minorHAnsi" w:cstheme="minorHAnsi"/>
          <w:sz w:val="22"/>
          <w:szCs w:val="22"/>
          <w:lang w:val="nl-BE"/>
        </w:rPr>
        <w:t>de personeelsleden die binnen het bestuur aangesteld werden met een vervangingsovereenkomst en wiens overeenkomst op korte termijn afloopt of recent afgelopen is, op voorwaarde dat de taakinhoud en het profiel van beide functies overeenstemmen,</w:t>
      </w:r>
    </w:p>
    <w:p w14:paraId="1C2D0683" w14:textId="77777777" w:rsidR="00716BB3" w:rsidRPr="00CC5DED" w:rsidRDefault="00716BB3" w:rsidP="00A522D1">
      <w:pPr>
        <w:numPr>
          <w:ilvl w:val="0"/>
          <w:numId w:val="40"/>
        </w:numPr>
        <w:spacing w:after="160"/>
        <w:contextualSpacing/>
        <w:rPr>
          <w:rFonts w:asciiTheme="minorHAnsi" w:hAnsiTheme="minorHAnsi" w:cstheme="minorHAnsi"/>
          <w:sz w:val="22"/>
          <w:szCs w:val="22"/>
          <w:lang w:val="nl-BE"/>
        </w:rPr>
      </w:pPr>
      <w:r w:rsidRPr="00CC5DED">
        <w:rPr>
          <w:rFonts w:asciiTheme="minorHAnsi" w:hAnsiTheme="minorHAnsi" w:cstheme="minorHAnsi"/>
          <w:sz w:val="22"/>
          <w:szCs w:val="22"/>
          <w:lang w:val="nl-BE"/>
        </w:rPr>
        <w:t>stagiairs/studenten die het afgelopen jaar werkzaam zijn geweest binnen het bestuur,</w:t>
      </w:r>
    </w:p>
    <w:p w14:paraId="065F920E" w14:textId="77777777" w:rsidR="00716BB3" w:rsidRPr="00CC5DED" w:rsidRDefault="00716BB3" w:rsidP="00A522D1">
      <w:pPr>
        <w:numPr>
          <w:ilvl w:val="0"/>
          <w:numId w:val="40"/>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eventueel aan te vullen met een publicatie in de media.</w:t>
      </w:r>
    </w:p>
    <w:p w14:paraId="1B72DAFC" w14:textId="77777777" w:rsidR="00716BB3" w:rsidRPr="00CC5DED" w:rsidRDefault="00716BB3" w:rsidP="00657424">
      <w:pPr>
        <w:numPr>
          <w:ilvl w:val="0"/>
          <w:numId w:val="10"/>
        </w:numPr>
        <w:spacing w:before="120" w:after="120"/>
        <w:ind w:left="357" w:hanging="357"/>
        <w:rPr>
          <w:rFonts w:asciiTheme="minorHAnsi" w:hAnsiTheme="minorHAnsi" w:cstheme="minorHAnsi"/>
          <w:sz w:val="22"/>
          <w:szCs w:val="22"/>
        </w:rPr>
      </w:pPr>
      <w:r w:rsidRPr="00CC5DED">
        <w:rPr>
          <w:rFonts w:asciiTheme="minorHAnsi" w:hAnsiTheme="minorHAnsi" w:cstheme="minorHAnsi"/>
          <w:sz w:val="22"/>
          <w:szCs w:val="22"/>
        </w:rPr>
        <w:t>De kandidaten moeten voldoen aan de algemene toelatings- en aanwervingsvoorwaarden en de eventuele specifieke aanwervingsvoorwaarden, met inbegrip van de diplomavereiste.</w:t>
      </w:r>
    </w:p>
    <w:p w14:paraId="2047BC5B" w14:textId="77777777" w:rsidR="00716BB3" w:rsidRPr="00CC5DED" w:rsidRDefault="00716BB3" w:rsidP="00657424">
      <w:pPr>
        <w:numPr>
          <w:ilvl w:val="0"/>
          <w:numId w:val="10"/>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lang w:val="nl-BE"/>
        </w:rPr>
        <w:t>De selectie zal, eventueel voorafgegaan door een CV-screening bij meer dan 5 kandidaten, minstens bestaan uit een gestructureerd interview die de persoonlijkheid, de motivatie, de belangstelling en de inzetbaarheid van de kandidaten bij het bestuur peilt.</w:t>
      </w:r>
    </w:p>
    <w:p w14:paraId="7B11BB7B" w14:textId="3FE86C39" w:rsidR="00716BB3" w:rsidRPr="00CC5DED" w:rsidRDefault="00716BB3" w:rsidP="00657424">
      <w:pPr>
        <w:numPr>
          <w:ilvl w:val="0"/>
          <w:numId w:val="10"/>
        </w:numPr>
        <w:spacing w:before="120"/>
        <w:rPr>
          <w:rFonts w:asciiTheme="minorHAnsi" w:hAnsiTheme="minorHAnsi" w:cstheme="minorHAnsi"/>
          <w:sz w:val="22"/>
          <w:szCs w:val="22"/>
        </w:rPr>
      </w:pPr>
      <w:r w:rsidRPr="00CC5DED">
        <w:rPr>
          <w:rFonts w:asciiTheme="minorHAnsi" w:hAnsiTheme="minorHAnsi" w:cstheme="minorHAnsi"/>
          <w:sz w:val="22"/>
          <w:szCs w:val="22"/>
        </w:rPr>
        <w:t xml:space="preserve">De selectiecommissie bestaat minimaal uit </w:t>
      </w:r>
      <w:r w:rsidR="00692DFD" w:rsidRPr="00CC5DED">
        <w:rPr>
          <w:rFonts w:asciiTheme="minorHAnsi" w:hAnsiTheme="minorHAnsi" w:cstheme="minorHAnsi"/>
          <w:sz w:val="22"/>
          <w:szCs w:val="22"/>
        </w:rPr>
        <w:t>2 interne deskundigen</w:t>
      </w:r>
      <w:r w:rsidRPr="00CC5DED">
        <w:rPr>
          <w:rFonts w:asciiTheme="minorHAnsi" w:hAnsiTheme="minorHAnsi" w:cstheme="minorHAnsi"/>
          <w:sz w:val="22"/>
          <w:szCs w:val="22"/>
        </w:rPr>
        <w:t>; deze ma</w:t>
      </w:r>
      <w:r w:rsidR="00692DFD" w:rsidRPr="00CC5DED">
        <w:rPr>
          <w:rFonts w:asciiTheme="minorHAnsi" w:hAnsiTheme="minorHAnsi" w:cstheme="minorHAnsi"/>
          <w:sz w:val="22"/>
          <w:szCs w:val="22"/>
        </w:rPr>
        <w:t>ken</w:t>
      </w:r>
      <w:r w:rsidRPr="00CC5DED">
        <w:rPr>
          <w:rFonts w:asciiTheme="minorHAnsi" w:hAnsiTheme="minorHAnsi" w:cstheme="minorHAnsi"/>
          <w:sz w:val="22"/>
          <w:szCs w:val="22"/>
        </w:rPr>
        <w:t xml:space="preserve"> een verslag op met betrekking tot de geschiktheid van elke kandidaat.</w:t>
      </w:r>
    </w:p>
    <w:p w14:paraId="72526860" w14:textId="77777777" w:rsidR="00716BB3" w:rsidRPr="00CC5DED" w:rsidRDefault="00716BB3" w:rsidP="00657424">
      <w:pPr>
        <w:numPr>
          <w:ilvl w:val="0"/>
          <w:numId w:val="10"/>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Op basis van dit verslag stelt de aanstellende overheid een kandidaat aan uit de geschikt bevonden kandidaten.</w:t>
      </w:r>
    </w:p>
    <w:p w14:paraId="5E7B0D1B" w14:textId="77777777" w:rsidR="00716BB3" w:rsidRPr="00CC5DED" w:rsidRDefault="00716BB3" w:rsidP="00657424">
      <w:pPr>
        <w:spacing w:before="40"/>
        <w:rPr>
          <w:rFonts w:asciiTheme="minorHAnsi" w:hAnsiTheme="minorHAnsi" w:cstheme="minorHAnsi"/>
          <w:sz w:val="22"/>
          <w:szCs w:val="22"/>
        </w:rPr>
      </w:pPr>
    </w:p>
    <w:p w14:paraId="31B2A3BE" w14:textId="7B6BFC57" w:rsidR="00716BB3" w:rsidRPr="00CC5DED" w:rsidRDefault="00A97DEE" w:rsidP="00F32631">
      <w:pPr>
        <w:pStyle w:val="OnderafdelingRPR"/>
        <w:rPr>
          <w:rFonts w:eastAsia="Calibri"/>
          <w:lang w:val="nl-BE" w:eastAsia="en-US"/>
        </w:rPr>
      </w:pPr>
      <w:bookmarkStart w:id="21" w:name="_Toc84930893"/>
      <w:r w:rsidRPr="00CC5DED">
        <w:rPr>
          <w:rFonts w:eastAsia="Calibri"/>
          <w:lang w:val="nl-BE" w:eastAsia="en-US"/>
        </w:rPr>
        <w:t>7.</w:t>
      </w:r>
      <w:r w:rsidR="00A20CE6" w:rsidRPr="00CC5DED">
        <w:rPr>
          <w:rFonts w:eastAsia="Calibri"/>
          <w:lang w:val="nl-BE" w:eastAsia="en-US"/>
        </w:rPr>
        <w:t xml:space="preserve">3. </w:t>
      </w:r>
      <w:r w:rsidR="00716BB3" w:rsidRPr="00CC5DED">
        <w:rPr>
          <w:rFonts w:eastAsia="Calibri"/>
          <w:lang w:val="nl-BE" w:eastAsia="en-US"/>
        </w:rPr>
        <w:t>De aanwerving in contractuele betrekkingen waarvan de tewerkstellingsduur tot maximaal twee jaar beperkt is</w:t>
      </w:r>
      <w:bookmarkEnd w:id="21"/>
    </w:p>
    <w:p w14:paraId="2D408F2F" w14:textId="77777777" w:rsidR="00716BB3" w:rsidRPr="00CC5DED" w:rsidRDefault="00716BB3" w:rsidP="00657424">
      <w:pPr>
        <w:rPr>
          <w:rFonts w:asciiTheme="minorHAnsi" w:hAnsiTheme="minorHAnsi" w:cstheme="minorHAnsi"/>
          <w:sz w:val="22"/>
          <w:szCs w:val="22"/>
        </w:rPr>
      </w:pPr>
    </w:p>
    <w:p w14:paraId="20C1CBC7" w14:textId="77777777" w:rsidR="00716BB3" w:rsidRPr="00CC5DED" w:rsidRDefault="00716BB3" w:rsidP="00657424">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34.</w:t>
      </w:r>
      <w:r w:rsidRPr="00CC5DED">
        <w:rPr>
          <w:rFonts w:asciiTheme="minorHAnsi" w:hAnsiTheme="minorHAnsi" w:cstheme="minorHAnsi"/>
          <w:sz w:val="22"/>
          <w:szCs w:val="22"/>
          <w:lang w:val="nl-BE"/>
        </w:rPr>
        <w:t xml:space="preserve"> Voor de aanwerving en selectie in contractuele betrekkingen waarvan de tewerkstellingsduur tot maximaal twee jaar beperkt is, geldt het volgende:</w:t>
      </w:r>
    </w:p>
    <w:p w14:paraId="45B352A1"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eastAsiaTheme="minorHAnsi" w:hAnsiTheme="minorHAnsi" w:cstheme="minorBidi"/>
          <w:sz w:val="22"/>
          <w:szCs w:val="22"/>
          <w:lang w:val="nl-BE"/>
        </w:rPr>
        <w:t xml:space="preserve">De oproep tot de kandidaten wordt bekendgemaakt via een bestaande wervingsreserve of sollicitantenbestand voor dezelfde of een gelijkaardige functie, en </w:t>
      </w:r>
      <w:r w:rsidRPr="00CC5DED">
        <w:rPr>
          <w:rFonts w:asciiTheme="minorHAnsi" w:hAnsiTheme="minorHAnsi" w:cstheme="minorHAnsi"/>
          <w:sz w:val="22"/>
          <w:szCs w:val="22"/>
          <w:lang w:val="nl-BE"/>
        </w:rPr>
        <w:t>in voorkomend geval via de VDAB en/of een ander bekendmakingskanaal zoals vermeld in artikel 10. Het vacaturebericht bevat de voorwaarden en het functieprofiel.</w:t>
      </w:r>
    </w:p>
    <w:p w14:paraId="0B75D351"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hAnsiTheme="minorHAnsi" w:cstheme="minorHAnsi"/>
          <w:sz w:val="22"/>
          <w:szCs w:val="22"/>
          <w:lang w:val="nl-BE"/>
        </w:rPr>
        <w:t>De kandidaten moeten voldoen aan de algemene toelatings- en aanwervingsvoorwaarden en de eventuele specifieke aanwervingsvoorwaarden, met inbegrip van de diplomavereiste.</w:t>
      </w:r>
    </w:p>
    <w:p w14:paraId="42388253"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hAnsiTheme="minorHAnsi" w:cstheme="minorHAnsi"/>
          <w:sz w:val="22"/>
          <w:szCs w:val="22"/>
          <w:lang w:val="nl-BE"/>
        </w:rPr>
        <w:t>De uiterste datum van indiening kandidaturen is minimum 5 kalenderdagen.</w:t>
      </w:r>
    </w:p>
    <w:p w14:paraId="0CEC70F7" w14:textId="77777777" w:rsidR="00716BB3" w:rsidRPr="00CC5DED" w:rsidRDefault="00716BB3" w:rsidP="00657424">
      <w:pPr>
        <w:numPr>
          <w:ilvl w:val="0"/>
          <w:numId w:val="11"/>
        </w:numPr>
        <w:spacing w:before="120"/>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De selectieprocedure zal, eventueel voorafgegaan door een CV-screening bij meer dan 5 kandidaten, minstens bestaan uit een gestructureerd interview die de persoonlijkheid, de motivatie, de belangstelling en de inzetbaarheid van de kandidaten bij het bestuur peilt. De selectieprocedure kan indien nodig aangevuld worden met een andere selectietechniek op het niveau van de functie.</w:t>
      </w:r>
    </w:p>
    <w:p w14:paraId="65B659CB"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hAnsiTheme="minorHAnsi" w:cstheme="minorHAnsi"/>
          <w:sz w:val="22"/>
          <w:szCs w:val="22"/>
          <w:lang w:val="nl-BE"/>
        </w:rPr>
        <w:t>De selectiecommissie is samengesteld uit minimaal 2 interne deskundigen.</w:t>
      </w:r>
    </w:p>
    <w:p w14:paraId="1F9FA514"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selectiecommissie maakt een verslag op </w:t>
      </w:r>
      <w:r w:rsidRPr="00CC5DED">
        <w:rPr>
          <w:rFonts w:asciiTheme="minorHAnsi" w:hAnsiTheme="minorHAnsi" w:cstheme="minorHAnsi"/>
          <w:sz w:val="22"/>
          <w:szCs w:val="22"/>
        </w:rPr>
        <w:t>met betrekking tot de geschiktheid of ongeschiktheid van elke kandidaat voor de functie</w:t>
      </w:r>
      <w:r w:rsidRPr="00CC5DED">
        <w:rPr>
          <w:rFonts w:asciiTheme="minorHAnsi" w:hAnsiTheme="minorHAnsi" w:cstheme="minorHAnsi"/>
          <w:sz w:val="22"/>
          <w:szCs w:val="22"/>
          <w:lang w:val="nl-BE"/>
        </w:rPr>
        <w:t>. Ze maakt een rangschikking op volgens de mate van geschiktheid die bindend is voor de aanstellende overheid.</w:t>
      </w:r>
    </w:p>
    <w:p w14:paraId="4A8CAC0F" w14:textId="77777777" w:rsidR="00716BB3" w:rsidRPr="00CC5DED" w:rsidRDefault="00716BB3" w:rsidP="00657424">
      <w:pPr>
        <w:numPr>
          <w:ilvl w:val="0"/>
          <w:numId w:val="11"/>
        </w:numPr>
        <w:spacing w:before="120"/>
        <w:rPr>
          <w:rFonts w:asciiTheme="minorHAnsi" w:hAnsiTheme="minorHAnsi" w:cstheme="minorHAnsi"/>
          <w:sz w:val="22"/>
          <w:szCs w:val="22"/>
          <w:lang w:val="nl-BE"/>
        </w:rPr>
      </w:pPr>
      <w:r w:rsidRPr="00CC5DED">
        <w:rPr>
          <w:rFonts w:asciiTheme="minorHAnsi" w:hAnsiTheme="minorHAnsi" w:cstheme="minorHAnsi"/>
          <w:sz w:val="22"/>
          <w:szCs w:val="22"/>
          <w:lang w:val="nl-BE"/>
        </w:rPr>
        <w:t>De geschikt bevonden kandidaten leveren het bewijs dat ze voldoen aan de voorwaarden uiterlijk een week voor de beslissing tot aanstelling van de aanstellende overheid.</w:t>
      </w:r>
    </w:p>
    <w:p w14:paraId="11B19358" w14:textId="77777777" w:rsidR="00716BB3" w:rsidRPr="00CC5DED" w:rsidRDefault="00716BB3" w:rsidP="00657424">
      <w:pPr>
        <w:rPr>
          <w:rFonts w:asciiTheme="minorHAnsi" w:hAnsiTheme="minorHAnsi" w:cstheme="minorHAnsi"/>
          <w:sz w:val="22"/>
          <w:szCs w:val="22"/>
        </w:rPr>
      </w:pPr>
    </w:p>
    <w:p w14:paraId="646E4CEA" w14:textId="78CB515A" w:rsidR="00716BB3" w:rsidRPr="00CC5DED" w:rsidRDefault="00A97DEE" w:rsidP="00F32631">
      <w:pPr>
        <w:pStyle w:val="OnderafdelingRPR"/>
        <w:rPr>
          <w:rFonts w:eastAsia="Calibri"/>
          <w:lang w:val="nl-BE" w:eastAsia="en-US"/>
        </w:rPr>
      </w:pPr>
      <w:bookmarkStart w:id="22" w:name="_Toc84930894"/>
      <w:r w:rsidRPr="00CC5DED">
        <w:rPr>
          <w:rFonts w:eastAsia="Calibri"/>
          <w:lang w:val="nl-BE" w:eastAsia="en-US"/>
        </w:rPr>
        <w:lastRenderedPageBreak/>
        <w:t>7.</w:t>
      </w:r>
      <w:r w:rsidR="00A20CE6" w:rsidRPr="00CC5DED">
        <w:rPr>
          <w:rFonts w:eastAsia="Calibri"/>
          <w:lang w:val="nl-BE" w:eastAsia="en-US"/>
        </w:rPr>
        <w:t xml:space="preserve">4. </w:t>
      </w:r>
      <w:r w:rsidR="00716BB3" w:rsidRPr="00CC5DED">
        <w:rPr>
          <w:rFonts w:eastAsia="Calibri"/>
          <w:lang w:val="nl-BE" w:eastAsia="en-US"/>
        </w:rPr>
        <w:t>Inzetbaarheid van uitzendkrachten</w:t>
      </w:r>
      <w:bookmarkEnd w:id="22"/>
    </w:p>
    <w:p w14:paraId="4F828B94" w14:textId="77777777" w:rsidR="00796C69" w:rsidRPr="00CC5DED" w:rsidRDefault="00796C69" w:rsidP="00310B7D">
      <w:pPr>
        <w:rPr>
          <w:rFonts w:asciiTheme="minorHAnsi" w:hAnsiTheme="minorHAnsi" w:cstheme="minorHAnsi"/>
          <w:sz w:val="22"/>
          <w:szCs w:val="22"/>
        </w:rPr>
      </w:pPr>
    </w:p>
    <w:p w14:paraId="1984D0C7" w14:textId="1983A4A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b/>
          <w:sz w:val="22"/>
          <w:szCs w:val="22"/>
          <w:lang w:val="nl-BE" w:eastAsia="nl-BE"/>
        </w:rPr>
        <w:t>Artikel 35.</w:t>
      </w:r>
      <w:r w:rsidRPr="00CC5DED">
        <w:rPr>
          <w:rFonts w:asciiTheme="minorHAnsi" w:hAnsiTheme="minorHAnsi" w:cstheme="minorHAnsi"/>
          <w:sz w:val="22"/>
          <w:szCs w:val="22"/>
          <w:lang w:val="nl-BE" w:eastAsia="nl-BE"/>
        </w:rPr>
        <w:t xml:space="preserve"> §1. </w:t>
      </w:r>
      <w:r w:rsidR="002A7643" w:rsidRPr="00CC5DED">
        <w:rPr>
          <w:rFonts w:asciiTheme="minorHAnsi" w:hAnsiTheme="minorHAnsi" w:cstheme="minorHAnsi"/>
          <w:sz w:val="22"/>
          <w:szCs w:val="22"/>
          <w:lang w:val="nl-BE" w:eastAsia="nl-BE"/>
        </w:rPr>
        <w:t>De normale aanwervingsprocedure blijft de regel, maar d</w:t>
      </w:r>
      <w:r w:rsidR="008C5A68" w:rsidRPr="00CC5DED">
        <w:rPr>
          <w:rFonts w:asciiTheme="minorHAnsi" w:hAnsiTheme="minorHAnsi" w:cstheme="minorHAnsi"/>
          <w:sz w:val="22"/>
          <w:szCs w:val="22"/>
          <w:lang w:val="nl-BE" w:eastAsia="nl-BE"/>
        </w:rPr>
        <w:t xml:space="preserve">e aanstellende overheid </w:t>
      </w:r>
      <w:r w:rsidRPr="00CC5DED">
        <w:rPr>
          <w:rFonts w:asciiTheme="minorHAnsi" w:hAnsiTheme="minorHAnsi" w:cstheme="minorHAnsi"/>
          <w:sz w:val="22"/>
          <w:szCs w:val="22"/>
          <w:lang w:val="nl-BE" w:eastAsia="nl-BE"/>
        </w:rPr>
        <w:t>kan uitzendarbeid inzetten binnen de krijtlijnen van het decreet van 27 april 2018 betreffende de uitzendarbeid in de Vlaamse overheidsdiensten en de lokale besturen, en latere wijzigingen</w:t>
      </w:r>
      <w:r w:rsidR="008C5A68" w:rsidRPr="00CC5DED">
        <w:rPr>
          <w:rFonts w:asciiTheme="minorHAnsi" w:hAnsiTheme="minorHAnsi" w:cstheme="minorHAnsi"/>
          <w:sz w:val="22"/>
          <w:szCs w:val="22"/>
          <w:lang w:val="nl-BE" w:eastAsia="nl-BE"/>
        </w:rPr>
        <w:t>, op voorwaarde dat alle overige pistes inzake aanwerving en invulling van functies zoals beschreven in deze rechtspositieregeling uitgeput zijn.</w:t>
      </w:r>
      <w:r w:rsidRPr="00CC5DED">
        <w:rPr>
          <w:rFonts w:asciiTheme="minorHAnsi" w:hAnsiTheme="minorHAnsi" w:cstheme="minorHAnsi"/>
          <w:sz w:val="22"/>
          <w:szCs w:val="22"/>
          <w:lang w:val="nl-BE" w:eastAsia="nl-BE"/>
        </w:rPr>
        <w:t xml:space="preserve"> </w:t>
      </w:r>
    </w:p>
    <w:p w14:paraId="174A16AC"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Het erkend uitzendkantoor waarop een beroep wordt gedaan, moet worden aangesteld conform de wet van 17 juni 2016 inzake overheidsopdrachten.</w:t>
      </w:r>
    </w:p>
    <w:p w14:paraId="105476B1"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135A0C3E" w14:textId="43C4BB8B"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 xml:space="preserve">§2. </w:t>
      </w:r>
      <w:r w:rsidR="008C5A68" w:rsidRPr="00CC5DED">
        <w:rPr>
          <w:rFonts w:asciiTheme="minorHAnsi" w:hAnsiTheme="minorHAnsi" w:cstheme="minorHAnsi"/>
          <w:sz w:val="22"/>
          <w:szCs w:val="22"/>
          <w:lang w:val="nl-BE" w:eastAsia="nl-BE"/>
        </w:rPr>
        <w:t xml:space="preserve">Het is </w:t>
      </w:r>
      <w:r w:rsidRPr="00CC5DED">
        <w:rPr>
          <w:rFonts w:asciiTheme="minorHAnsi" w:hAnsiTheme="minorHAnsi" w:cstheme="minorHAnsi"/>
          <w:sz w:val="22"/>
          <w:szCs w:val="22"/>
          <w:lang w:val="nl-BE" w:eastAsia="nl-BE"/>
        </w:rPr>
        <w:t xml:space="preserve">enkel binnen het woonzorgcentrum </w:t>
      </w:r>
      <w:r w:rsidR="00030B8A" w:rsidRPr="00CC5DED">
        <w:rPr>
          <w:rFonts w:asciiTheme="minorHAnsi" w:hAnsiTheme="minorHAnsi" w:cstheme="minorHAnsi"/>
          <w:sz w:val="22"/>
          <w:szCs w:val="22"/>
          <w:lang w:val="nl-BE" w:eastAsia="nl-BE"/>
        </w:rPr>
        <w:t xml:space="preserve">toegestaan om </w:t>
      </w:r>
      <w:r w:rsidRPr="00CC5DED">
        <w:rPr>
          <w:rFonts w:asciiTheme="minorHAnsi" w:hAnsiTheme="minorHAnsi" w:cstheme="minorHAnsi"/>
          <w:sz w:val="22"/>
          <w:szCs w:val="22"/>
          <w:lang w:val="nl-BE" w:eastAsia="nl-BE"/>
        </w:rPr>
        <w:t>een beroep te doen op uitzendarbeid.</w:t>
      </w:r>
      <w:r w:rsidR="00F0540F" w:rsidRPr="00CC5DED">
        <w:rPr>
          <w:rFonts w:asciiTheme="minorHAnsi" w:hAnsiTheme="minorHAnsi" w:cstheme="minorHAnsi"/>
          <w:sz w:val="22"/>
          <w:szCs w:val="22"/>
          <w:lang w:val="nl-BE" w:eastAsia="nl-BE"/>
        </w:rPr>
        <w:t xml:space="preserve"> </w:t>
      </w:r>
    </w:p>
    <w:p w14:paraId="009452E3" w14:textId="5A532631" w:rsidR="00716BB3" w:rsidRPr="00CC5DED" w:rsidRDefault="005F579E" w:rsidP="00310B7D">
      <w:pPr>
        <w:autoSpaceDE w:val="0"/>
        <w:autoSpaceDN w:val="0"/>
        <w:adjustRightInd w:val="0"/>
        <w:rPr>
          <w:rFonts w:asciiTheme="minorHAnsi" w:hAnsiTheme="minorHAnsi" w:cstheme="minorHAnsi"/>
          <w:iCs/>
          <w:sz w:val="22"/>
          <w:szCs w:val="22"/>
          <w:lang w:val="nl-BE" w:eastAsia="nl-BE"/>
        </w:rPr>
      </w:pPr>
      <w:r w:rsidRPr="00CC5DED">
        <w:rPr>
          <w:rFonts w:asciiTheme="minorHAnsi" w:hAnsiTheme="minorHAnsi" w:cstheme="minorHAnsi"/>
          <w:iCs/>
          <w:sz w:val="22"/>
          <w:szCs w:val="22"/>
          <w:lang w:val="nl-BE" w:eastAsia="nl-BE"/>
        </w:rPr>
        <w:t>Voor</w:t>
      </w:r>
      <w:r w:rsidR="002A7643" w:rsidRPr="00CC5DED">
        <w:rPr>
          <w:rFonts w:asciiTheme="minorHAnsi" w:hAnsiTheme="minorHAnsi" w:cstheme="minorHAnsi"/>
          <w:iCs/>
          <w:sz w:val="22"/>
          <w:szCs w:val="22"/>
          <w:lang w:val="nl-BE" w:eastAsia="nl-BE"/>
        </w:rPr>
        <w:t xml:space="preserve"> er</w:t>
      </w:r>
      <w:r w:rsidR="00716BB3" w:rsidRPr="00CC5DED">
        <w:rPr>
          <w:rFonts w:asciiTheme="minorHAnsi" w:hAnsiTheme="minorHAnsi" w:cstheme="minorHAnsi"/>
          <w:iCs/>
          <w:sz w:val="22"/>
          <w:szCs w:val="22"/>
          <w:lang w:val="nl-BE" w:eastAsia="nl-BE"/>
        </w:rPr>
        <w:t xml:space="preserve"> een beroep op uitzendarbeid</w:t>
      </w:r>
      <w:r w:rsidRPr="00CC5DED">
        <w:rPr>
          <w:rFonts w:asciiTheme="minorHAnsi" w:hAnsiTheme="minorHAnsi" w:cstheme="minorHAnsi"/>
          <w:iCs/>
          <w:sz w:val="22"/>
          <w:szCs w:val="22"/>
          <w:lang w:val="nl-BE" w:eastAsia="nl-BE"/>
        </w:rPr>
        <w:t xml:space="preserve"> kan gedaan worden, wordt eerst </w:t>
      </w:r>
      <w:r w:rsidR="00716BB3" w:rsidRPr="00CC5DED">
        <w:rPr>
          <w:rFonts w:asciiTheme="minorHAnsi" w:hAnsiTheme="minorHAnsi" w:cstheme="minorHAnsi"/>
          <w:iCs/>
          <w:sz w:val="22"/>
          <w:szCs w:val="22"/>
          <w:lang w:val="nl-BE" w:eastAsia="nl-BE"/>
        </w:rPr>
        <w:t>nagegaan of volgende pistes mogelijk zijn:</w:t>
      </w:r>
    </w:p>
    <w:p w14:paraId="553C6FF5" w14:textId="77777777" w:rsidR="00716BB3" w:rsidRPr="00CC5DED" w:rsidRDefault="00716BB3" w:rsidP="00086EFA">
      <w:pPr>
        <w:numPr>
          <w:ilvl w:val="0"/>
          <w:numId w:val="227"/>
        </w:numPr>
        <w:autoSpaceDE w:val="0"/>
        <w:autoSpaceDN w:val="0"/>
        <w:adjustRightInd w:val="0"/>
        <w:rPr>
          <w:rFonts w:asciiTheme="minorHAnsi" w:hAnsiTheme="minorHAnsi" w:cstheme="minorHAnsi"/>
          <w:iCs/>
          <w:sz w:val="22"/>
          <w:szCs w:val="22"/>
          <w:lang w:val="nl-BE" w:eastAsia="nl-BE"/>
        </w:rPr>
      </w:pPr>
      <w:r w:rsidRPr="00CC5DED">
        <w:rPr>
          <w:rFonts w:asciiTheme="minorHAnsi" w:hAnsiTheme="minorHAnsi" w:cstheme="minorHAnsi"/>
          <w:iCs/>
          <w:sz w:val="22"/>
          <w:szCs w:val="22"/>
          <w:lang w:val="nl-BE" w:eastAsia="nl-BE"/>
        </w:rPr>
        <w:t>Er is een actieve wervingsreserve voor de betrokken functie die een beschikbare kandidaat oplevert.</w:t>
      </w:r>
    </w:p>
    <w:p w14:paraId="0A9FEB44" w14:textId="77777777" w:rsidR="00716BB3" w:rsidRPr="00CC5DED" w:rsidRDefault="00716BB3" w:rsidP="00086EFA">
      <w:pPr>
        <w:numPr>
          <w:ilvl w:val="0"/>
          <w:numId w:val="227"/>
        </w:numPr>
        <w:autoSpaceDE w:val="0"/>
        <w:autoSpaceDN w:val="0"/>
        <w:adjustRightInd w:val="0"/>
        <w:rPr>
          <w:rFonts w:asciiTheme="minorHAnsi" w:hAnsiTheme="minorHAnsi" w:cstheme="minorHAnsi"/>
          <w:iCs/>
          <w:sz w:val="22"/>
          <w:szCs w:val="22"/>
          <w:lang w:val="nl-BE" w:eastAsia="nl-BE"/>
        </w:rPr>
      </w:pPr>
      <w:r w:rsidRPr="00CC5DED">
        <w:rPr>
          <w:rFonts w:asciiTheme="minorHAnsi" w:hAnsiTheme="minorHAnsi" w:cstheme="minorHAnsi"/>
          <w:iCs/>
          <w:sz w:val="22"/>
          <w:szCs w:val="22"/>
          <w:lang w:val="nl-BE" w:eastAsia="nl-BE"/>
        </w:rPr>
        <w:t>Een aanwervingsprocedure opstarten aangezien er geen dringend karakter is.</w:t>
      </w:r>
    </w:p>
    <w:p w14:paraId="341145CD" w14:textId="77777777" w:rsidR="00716BB3" w:rsidRPr="00CC5DED" w:rsidRDefault="00716BB3" w:rsidP="00086EFA">
      <w:pPr>
        <w:numPr>
          <w:ilvl w:val="0"/>
          <w:numId w:val="227"/>
        </w:numPr>
        <w:autoSpaceDE w:val="0"/>
        <w:autoSpaceDN w:val="0"/>
        <w:adjustRightInd w:val="0"/>
        <w:rPr>
          <w:rFonts w:asciiTheme="minorHAnsi" w:hAnsiTheme="minorHAnsi" w:cstheme="minorHAnsi"/>
          <w:iCs/>
          <w:sz w:val="22"/>
          <w:szCs w:val="22"/>
          <w:lang w:val="nl-BE" w:eastAsia="nl-BE"/>
        </w:rPr>
      </w:pPr>
      <w:r w:rsidRPr="00CC5DED">
        <w:rPr>
          <w:rFonts w:asciiTheme="minorHAnsi" w:hAnsiTheme="minorHAnsi" w:cstheme="minorHAnsi"/>
          <w:iCs/>
          <w:sz w:val="22"/>
          <w:szCs w:val="22"/>
          <w:lang w:val="nl-BE" w:eastAsia="nl-BE"/>
        </w:rPr>
        <w:t xml:space="preserve">Een beschikbare kandidaat zoeken door een bevraging aan de personeelsleden met een deeltijds contract of deeltijdse opdracht (tijdelijke uitbreiding contract of opdracht). </w:t>
      </w:r>
    </w:p>
    <w:p w14:paraId="15AFA8DC" w14:textId="77777777" w:rsidR="00716BB3" w:rsidRPr="00CC5DED" w:rsidRDefault="00716BB3" w:rsidP="00086EFA">
      <w:pPr>
        <w:numPr>
          <w:ilvl w:val="0"/>
          <w:numId w:val="227"/>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iCs/>
          <w:sz w:val="22"/>
          <w:szCs w:val="22"/>
          <w:lang w:val="nl-BE" w:eastAsia="nl-BE"/>
        </w:rPr>
        <w:t>Voor tijdelijke vervangingen via de verkorte procedure overeenkomstig artikel 33 een geschikte kandidaat zoeken.</w:t>
      </w:r>
    </w:p>
    <w:p w14:paraId="0EEDBC2B"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51587298"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§3. De volgende vormen van uitzendarbeid kunnen toegelaten worden:</w:t>
      </w:r>
    </w:p>
    <w:p w14:paraId="49311B2B"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tijdelijke vervanging van een contractueel personeelslid van wie de arbeidsovereenkomst is geschorst;</w:t>
      </w:r>
    </w:p>
    <w:p w14:paraId="7BEC1450"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tijdelijke vervanging van een contractueel personeelslid van wie de arbeidsovereenkomst is beëindigd;</w:t>
      </w:r>
    </w:p>
    <w:p w14:paraId="2AD43D25"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tijdelijke vervanging van een contractueel personeelslid met deeltijdse loopbaanonderbreking of met vermindering van arbeidsprestaties in het kader van het zorgkrediet;</w:t>
      </w:r>
    </w:p>
    <w:p w14:paraId="2B3A867D"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tijdelijke vervanging van een statutair personeelslid die zijn ambt niet of deeltijds uitoefent;</w:t>
      </w:r>
    </w:p>
    <w:p w14:paraId="7F463F46"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een tijdelijke vermeerdering van werk;</w:t>
      </w:r>
    </w:p>
    <w:p w14:paraId="44F666C7"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uitvoering van uitzonderlijk werk;</w:t>
      </w:r>
    </w:p>
    <w:p w14:paraId="3BD1ADFF" w14:textId="77777777" w:rsidR="00716BB3" w:rsidRPr="00CC5DED" w:rsidRDefault="00716BB3" w:rsidP="00086EFA">
      <w:pPr>
        <w:numPr>
          <w:ilvl w:val="0"/>
          <w:numId w:val="228"/>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uitzendarbeid in het kader van tewerkstellingstrajecten.</w:t>
      </w:r>
    </w:p>
    <w:p w14:paraId="760CD0F9" w14:textId="77777777" w:rsidR="00716BB3" w:rsidRPr="00CC5DED" w:rsidRDefault="00716BB3" w:rsidP="00657424">
      <w:pPr>
        <w:autoSpaceDE w:val="0"/>
        <w:autoSpaceDN w:val="0"/>
        <w:adjustRightInd w:val="0"/>
        <w:rPr>
          <w:rFonts w:asciiTheme="minorHAnsi" w:hAnsiTheme="minorHAnsi" w:cstheme="minorHAnsi"/>
          <w:sz w:val="22"/>
          <w:szCs w:val="22"/>
          <w:lang w:val="nl-BE" w:eastAsia="nl-BE"/>
        </w:rPr>
      </w:pPr>
    </w:p>
    <w:p w14:paraId="0608ABD4" w14:textId="099CEEB6" w:rsidR="00284AEE" w:rsidRPr="00CC5DED" w:rsidRDefault="00716BB3" w:rsidP="00284AEE">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 xml:space="preserve">De maximale duurtijd van een bepaalde vorm van uitzendarbeid bedraagt </w:t>
      </w:r>
      <w:r w:rsidR="005F579E" w:rsidRPr="00CC5DED">
        <w:rPr>
          <w:rFonts w:asciiTheme="minorHAnsi" w:hAnsiTheme="minorHAnsi" w:cstheme="minorHAnsi"/>
          <w:sz w:val="22"/>
          <w:szCs w:val="22"/>
          <w:lang w:val="nl-BE" w:eastAsia="nl-BE"/>
        </w:rPr>
        <w:t>6</w:t>
      </w:r>
      <w:r w:rsidRPr="00CC5DED">
        <w:rPr>
          <w:rFonts w:asciiTheme="minorHAnsi" w:hAnsiTheme="minorHAnsi" w:cstheme="minorHAnsi"/>
          <w:sz w:val="22"/>
          <w:szCs w:val="22"/>
          <w:lang w:val="nl-BE" w:eastAsia="nl-BE"/>
        </w:rPr>
        <w:t xml:space="preserve"> maanden. </w:t>
      </w:r>
      <w:r w:rsidR="00284AEE" w:rsidRPr="00CC5DED">
        <w:rPr>
          <w:rFonts w:asciiTheme="minorHAnsi" w:hAnsiTheme="minorHAnsi" w:cstheme="minorHAnsi"/>
          <w:sz w:val="22"/>
          <w:szCs w:val="22"/>
          <w:lang w:val="nl-BE" w:eastAsia="nl-BE"/>
        </w:rPr>
        <w:t xml:space="preserve">Die termijn kan verlengd worden tot max. 12 maanden wanneer </w:t>
      </w:r>
      <w:r w:rsidR="00284AEE" w:rsidRPr="00CC5DED">
        <w:rPr>
          <w:rFonts w:asciiTheme="minorHAnsi" w:hAnsiTheme="minorHAnsi" w:cstheme="minorHAnsi"/>
          <w:iCs/>
          <w:sz w:val="22"/>
          <w:szCs w:val="22"/>
          <w:lang w:val="nl-BE" w:eastAsia="nl-BE"/>
        </w:rPr>
        <w:t>redelijkerwijze geen aanwervingsprocedure kon gevoerd worden of deze geen resultaat opleverde</w:t>
      </w:r>
      <w:r w:rsidR="00284AEE" w:rsidRPr="00CC5DED">
        <w:rPr>
          <w:rFonts w:asciiTheme="minorHAnsi" w:hAnsiTheme="minorHAnsi" w:cstheme="minorHAnsi"/>
          <w:sz w:val="22"/>
          <w:szCs w:val="22"/>
          <w:lang w:val="nl-BE" w:eastAsia="nl-BE"/>
        </w:rPr>
        <w:t>.</w:t>
      </w:r>
    </w:p>
    <w:p w14:paraId="044A5A06"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336C5B77"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§4. Het is niet mogelijk uitzendkrachten in te zetten:</w:t>
      </w:r>
    </w:p>
    <w:p w14:paraId="5EFDC26A" w14:textId="77777777" w:rsidR="00716BB3" w:rsidRPr="00CC5DED" w:rsidRDefault="00716BB3" w:rsidP="00086EFA">
      <w:pPr>
        <w:numPr>
          <w:ilvl w:val="0"/>
          <w:numId w:val="229"/>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in geval van staking of lock-out;</w:t>
      </w:r>
    </w:p>
    <w:p w14:paraId="481842B6" w14:textId="77777777" w:rsidR="00716BB3" w:rsidRPr="00CC5DED" w:rsidRDefault="00716BB3" w:rsidP="00086EFA">
      <w:pPr>
        <w:numPr>
          <w:ilvl w:val="0"/>
          <w:numId w:val="229"/>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 xml:space="preserve">met opeenvolgende </w:t>
      </w:r>
      <w:proofErr w:type="spellStart"/>
      <w:r w:rsidRPr="00CC5DED">
        <w:rPr>
          <w:rFonts w:asciiTheme="minorHAnsi" w:hAnsiTheme="minorHAnsi" w:cstheme="minorHAnsi"/>
          <w:sz w:val="22"/>
          <w:szCs w:val="22"/>
          <w:lang w:val="nl-BE" w:eastAsia="nl-BE"/>
        </w:rPr>
        <w:t>dagcontracten</w:t>
      </w:r>
      <w:proofErr w:type="spellEnd"/>
      <w:r w:rsidRPr="00CC5DED">
        <w:rPr>
          <w:rFonts w:asciiTheme="minorHAnsi" w:hAnsiTheme="minorHAnsi" w:cstheme="minorHAnsi"/>
          <w:sz w:val="22"/>
          <w:szCs w:val="22"/>
          <w:lang w:val="nl-BE" w:eastAsia="nl-BE"/>
        </w:rPr>
        <w:t>;</w:t>
      </w:r>
    </w:p>
    <w:p w14:paraId="65C410AA" w14:textId="77777777" w:rsidR="00716BB3" w:rsidRPr="00CC5DED" w:rsidRDefault="00716BB3" w:rsidP="00086EFA">
      <w:pPr>
        <w:numPr>
          <w:ilvl w:val="0"/>
          <w:numId w:val="229"/>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voor een tijdelijke vervanging van een ambtenaar die zijn ambt definitief heeft stopgezet;</w:t>
      </w:r>
    </w:p>
    <w:p w14:paraId="2DC02DB7" w14:textId="77777777" w:rsidR="00716BB3" w:rsidRPr="00CC5DED" w:rsidRDefault="00716BB3" w:rsidP="00086EFA">
      <w:pPr>
        <w:numPr>
          <w:ilvl w:val="0"/>
          <w:numId w:val="229"/>
        </w:num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in het kader van het motief instroom.</w:t>
      </w:r>
    </w:p>
    <w:p w14:paraId="40A684CC"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4F414C3E"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b/>
          <w:sz w:val="22"/>
          <w:szCs w:val="22"/>
          <w:lang w:val="nl-BE" w:eastAsia="nl-BE"/>
        </w:rPr>
        <w:t>Artikel 36</w:t>
      </w:r>
      <w:r w:rsidRPr="00CC5DED">
        <w:rPr>
          <w:rFonts w:asciiTheme="minorHAnsi" w:hAnsiTheme="minorHAnsi" w:cstheme="minorHAnsi"/>
          <w:sz w:val="22"/>
          <w:szCs w:val="22"/>
          <w:lang w:val="nl-BE" w:eastAsia="nl-BE"/>
        </w:rPr>
        <w:t>. Het college/vast bureau of bij delegatie de algemeen directeur is bevoegd om uitzendkrachten in dienst te nemen, conform de bepalingen in artikel 35.</w:t>
      </w:r>
    </w:p>
    <w:p w14:paraId="1716C0F7"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5EF5806C" w14:textId="2A28BEC8"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b/>
          <w:sz w:val="22"/>
          <w:szCs w:val="22"/>
          <w:lang w:val="nl-BE" w:eastAsia="nl-BE"/>
        </w:rPr>
        <w:t xml:space="preserve">Artikel 37. </w:t>
      </w:r>
      <w:r w:rsidRPr="00CC5DED">
        <w:rPr>
          <w:rFonts w:asciiTheme="minorHAnsi" w:hAnsiTheme="minorHAnsi" w:cstheme="minorHAnsi"/>
          <w:sz w:val="22"/>
          <w:szCs w:val="22"/>
          <w:lang w:val="nl-BE" w:eastAsia="nl-BE"/>
        </w:rPr>
        <w:t xml:space="preserve">Het bestuur brengt de representatieve vakorganisaties voorafgaand op de hoogte wanneer een uitzendkracht aan de slag gaat. Dit gebeurt via email, met vermelding van de vorm van de uitzendarbeid, de functie, </w:t>
      </w:r>
      <w:r w:rsidR="007E10DC" w:rsidRPr="00CC5DED">
        <w:rPr>
          <w:rFonts w:asciiTheme="minorHAnsi" w:hAnsiTheme="minorHAnsi" w:cstheme="minorHAnsi"/>
          <w:sz w:val="22"/>
          <w:szCs w:val="22"/>
          <w:lang w:val="nl-BE" w:eastAsia="nl-BE"/>
        </w:rPr>
        <w:t xml:space="preserve">het motief, </w:t>
      </w:r>
      <w:r w:rsidRPr="00CC5DED">
        <w:rPr>
          <w:rFonts w:asciiTheme="minorHAnsi" w:hAnsiTheme="minorHAnsi" w:cstheme="minorHAnsi"/>
          <w:sz w:val="22"/>
          <w:szCs w:val="22"/>
          <w:lang w:val="nl-BE" w:eastAsia="nl-BE"/>
        </w:rPr>
        <w:t>de verwachte duur van tewerkstelling en het uitzendkantoor dat zal optreden als werkgever.</w:t>
      </w:r>
    </w:p>
    <w:p w14:paraId="0B4C8E06"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12F1270B"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r w:rsidRPr="00CC5DED">
        <w:rPr>
          <w:rFonts w:asciiTheme="minorHAnsi" w:hAnsiTheme="minorHAnsi" w:cstheme="minorHAnsi"/>
          <w:b/>
          <w:sz w:val="22"/>
          <w:szCs w:val="22"/>
          <w:lang w:val="nl-BE" w:eastAsia="nl-BE"/>
        </w:rPr>
        <w:t>Artikel 38.</w:t>
      </w:r>
      <w:r w:rsidRPr="00CC5DED">
        <w:rPr>
          <w:rFonts w:asciiTheme="minorHAnsi" w:hAnsiTheme="minorHAnsi" w:cstheme="minorHAnsi"/>
          <w:sz w:val="22"/>
          <w:szCs w:val="22"/>
          <w:lang w:val="nl-BE" w:eastAsia="nl-BE"/>
        </w:rPr>
        <w:t xml:space="preserve"> In het eerste Hoog Overlegcomité van het kalenderjaar bezorgt het college/vast bureau de globale informatie over de inzet van uitzendkrachten in het voorafgaande kalenderjaar. Die informatie bevat minstens:</w:t>
      </w:r>
    </w:p>
    <w:p w14:paraId="48738093" w14:textId="77777777" w:rsidR="00716BB3" w:rsidRPr="00CC5DED" w:rsidRDefault="00716BB3" w:rsidP="00086EFA">
      <w:pPr>
        <w:numPr>
          <w:ilvl w:val="0"/>
          <w:numId w:val="41"/>
        </w:numPr>
        <w:autoSpaceDE w:val="0"/>
        <w:autoSpaceDN w:val="0"/>
        <w:adjustRightInd w:val="0"/>
        <w:ind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per vorm van uitzendarbeid:</w:t>
      </w:r>
    </w:p>
    <w:p w14:paraId="12186E5B" w14:textId="77777777" w:rsidR="00716BB3" w:rsidRPr="00CC5DED" w:rsidRDefault="00716BB3" w:rsidP="00086EFA">
      <w:pPr>
        <w:numPr>
          <w:ilvl w:val="1"/>
          <w:numId w:val="42"/>
        </w:numPr>
        <w:autoSpaceDE w:val="0"/>
        <w:autoSpaceDN w:val="0"/>
        <w:adjustRightInd w:val="0"/>
        <w:ind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het aantal uitzendkrachten</w:t>
      </w:r>
    </w:p>
    <w:p w14:paraId="4E4E6290" w14:textId="77777777" w:rsidR="00716BB3" w:rsidRPr="00CC5DED" w:rsidRDefault="00716BB3" w:rsidP="00086EFA">
      <w:pPr>
        <w:numPr>
          <w:ilvl w:val="1"/>
          <w:numId w:val="42"/>
        </w:numPr>
        <w:autoSpaceDE w:val="0"/>
        <w:autoSpaceDN w:val="0"/>
        <w:adjustRightInd w:val="0"/>
        <w:ind w:hanging="357"/>
        <w:rPr>
          <w:rFonts w:asciiTheme="minorHAnsi" w:hAnsiTheme="minorHAnsi" w:cstheme="minorHAnsi"/>
          <w:iCs/>
          <w:sz w:val="22"/>
          <w:szCs w:val="22"/>
          <w:lang w:val="nl-BE" w:eastAsia="nl-BE"/>
        </w:rPr>
      </w:pPr>
      <w:r w:rsidRPr="00CC5DED">
        <w:rPr>
          <w:rFonts w:asciiTheme="minorHAnsi" w:hAnsiTheme="minorHAnsi" w:cstheme="minorHAnsi"/>
          <w:iCs/>
          <w:sz w:val="22"/>
          <w:szCs w:val="22"/>
          <w:lang w:val="nl-BE" w:eastAsia="nl-BE"/>
        </w:rPr>
        <w:t>de functies</w:t>
      </w:r>
    </w:p>
    <w:p w14:paraId="30280F6C" w14:textId="77777777" w:rsidR="00716BB3" w:rsidRPr="00CC5DED" w:rsidRDefault="00716BB3" w:rsidP="00086EFA">
      <w:pPr>
        <w:numPr>
          <w:ilvl w:val="1"/>
          <w:numId w:val="42"/>
        </w:numPr>
        <w:autoSpaceDE w:val="0"/>
        <w:autoSpaceDN w:val="0"/>
        <w:adjustRightInd w:val="0"/>
        <w:ind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gepresteerde uren</w:t>
      </w:r>
    </w:p>
    <w:p w14:paraId="0BE4654C" w14:textId="77777777" w:rsidR="00716BB3" w:rsidRPr="00CC5DED" w:rsidRDefault="00716BB3" w:rsidP="00086EFA">
      <w:pPr>
        <w:numPr>
          <w:ilvl w:val="1"/>
          <w:numId w:val="42"/>
        </w:numPr>
        <w:autoSpaceDE w:val="0"/>
        <w:autoSpaceDN w:val="0"/>
        <w:adjustRightInd w:val="0"/>
        <w:ind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eventuele verlengingen</w:t>
      </w:r>
    </w:p>
    <w:p w14:paraId="540EDDE3" w14:textId="77777777" w:rsidR="00716BB3" w:rsidRPr="00CC5DED" w:rsidRDefault="00716BB3" w:rsidP="00086EFA">
      <w:pPr>
        <w:numPr>
          <w:ilvl w:val="0"/>
          <w:numId w:val="41"/>
        </w:numPr>
        <w:autoSpaceDE w:val="0"/>
        <w:autoSpaceDN w:val="0"/>
        <w:adjustRightInd w:val="0"/>
        <w:ind w:left="714"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totale kostprijs van de uitzendkrachten</w:t>
      </w:r>
    </w:p>
    <w:p w14:paraId="59634007" w14:textId="77777777" w:rsidR="00716BB3" w:rsidRPr="00CC5DED" w:rsidRDefault="00716BB3" w:rsidP="00086EFA">
      <w:pPr>
        <w:numPr>
          <w:ilvl w:val="0"/>
          <w:numId w:val="41"/>
        </w:numPr>
        <w:autoSpaceDE w:val="0"/>
        <w:autoSpaceDN w:val="0"/>
        <w:adjustRightInd w:val="0"/>
        <w:ind w:left="714" w:hanging="357"/>
        <w:rPr>
          <w:rFonts w:asciiTheme="minorHAnsi" w:hAnsiTheme="minorHAnsi" w:cstheme="minorHAnsi"/>
          <w:sz w:val="22"/>
          <w:szCs w:val="22"/>
          <w:lang w:val="nl-BE" w:eastAsia="nl-BE"/>
        </w:rPr>
      </w:pPr>
      <w:r w:rsidRPr="00CC5DED">
        <w:rPr>
          <w:rFonts w:asciiTheme="minorHAnsi" w:hAnsiTheme="minorHAnsi" w:cstheme="minorHAnsi"/>
          <w:sz w:val="22"/>
          <w:szCs w:val="22"/>
          <w:lang w:val="nl-BE" w:eastAsia="nl-BE"/>
        </w:rPr>
        <w:t>de gegevens over alle eventuele arbeidsongevallen waarbij uitzendkrachten betrokken waren.</w:t>
      </w:r>
    </w:p>
    <w:p w14:paraId="4F9C4254" w14:textId="77777777" w:rsidR="00716BB3" w:rsidRPr="00CC5DED" w:rsidRDefault="00716BB3" w:rsidP="00310B7D">
      <w:pPr>
        <w:autoSpaceDE w:val="0"/>
        <w:autoSpaceDN w:val="0"/>
        <w:adjustRightInd w:val="0"/>
        <w:rPr>
          <w:rFonts w:asciiTheme="minorHAnsi" w:hAnsiTheme="minorHAnsi" w:cstheme="minorHAnsi"/>
          <w:sz w:val="22"/>
          <w:szCs w:val="22"/>
          <w:lang w:val="nl-BE" w:eastAsia="nl-BE"/>
        </w:rPr>
      </w:pPr>
    </w:p>
    <w:p w14:paraId="597B5309" w14:textId="7F2F6D06" w:rsidR="00716BB3" w:rsidRPr="00CC5DED" w:rsidRDefault="00716BB3" w:rsidP="00F32631">
      <w:pPr>
        <w:pStyle w:val="AfdelingRPR"/>
      </w:pPr>
      <w:bookmarkStart w:id="23" w:name="_Toc84930895"/>
      <w:r w:rsidRPr="00CC5DED">
        <w:t xml:space="preserve">Afdeling 8. De aanwerving van personen met een </w:t>
      </w:r>
      <w:r w:rsidR="00A20CE6" w:rsidRPr="00CC5DED">
        <w:t>arbeids</w:t>
      </w:r>
      <w:r w:rsidRPr="00CC5DED">
        <w:t>handicap</w:t>
      </w:r>
      <w:bookmarkEnd w:id="23"/>
    </w:p>
    <w:p w14:paraId="6B2D6725" w14:textId="77777777" w:rsidR="00716BB3" w:rsidRPr="00CC5DED" w:rsidRDefault="00716BB3" w:rsidP="00310B7D">
      <w:pPr>
        <w:rPr>
          <w:rFonts w:asciiTheme="minorHAnsi" w:hAnsiTheme="minorHAnsi" w:cstheme="minorHAnsi"/>
          <w:sz w:val="22"/>
          <w:szCs w:val="22"/>
        </w:rPr>
      </w:pPr>
    </w:p>
    <w:p w14:paraId="47DADF57"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b/>
          <w:sz w:val="22"/>
          <w:szCs w:val="22"/>
        </w:rPr>
        <w:t>Artikel 39.</w:t>
      </w:r>
      <w:r w:rsidRPr="00CC5DED">
        <w:rPr>
          <w:rFonts w:asciiTheme="minorHAnsi" w:hAnsiTheme="minorHAnsi" w:cstheme="minorHAnsi"/>
          <w:sz w:val="22"/>
          <w:szCs w:val="22"/>
        </w:rPr>
        <w:t xml:space="preserve"> Ten minste 2% van het totale aantal personeelsleden binnen het bestuur, uitgedrukt in voltijds equivalenten, bestaat uit personen met een arbeidshandicap die aan een van de volgende voorwaarden voldoen:</w:t>
      </w:r>
    </w:p>
    <w:p w14:paraId="32B6F1D6"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ze zijn ingeschreven bij het Vlaams Agentschap voor Personen met een Handicap, voorheen het Vlaams Fonds voor de Sociale Integratie van Personen met een Handicap;</w:t>
      </w:r>
    </w:p>
    <w:p w14:paraId="2F68616E"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ze zijn erkend door de Vlaamse Dienst voor Arbeidsbemiddeling en Beroepsopleiding als personen met een handicap;</w:t>
      </w:r>
    </w:p>
    <w:p w14:paraId="526E85C3"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ze komen in aanmerking voor een </w:t>
      </w:r>
      <w:proofErr w:type="spellStart"/>
      <w:r w:rsidRPr="00CC5DED">
        <w:rPr>
          <w:rFonts w:asciiTheme="minorHAnsi" w:hAnsiTheme="minorHAnsi" w:cstheme="minorHAnsi"/>
          <w:sz w:val="22"/>
          <w:szCs w:val="22"/>
        </w:rPr>
        <w:t>inkomensvervangende</w:t>
      </w:r>
      <w:proofErr w:type="spellEnd"/>
      <w:r w:rsidRPr="00CC5DED">
        <w:rPr>
          <w:rFonts w:asciiTheme="minorHAnsi" w:hAnsiTheme="minorHAnsi" w:cstheme="minorHAnsi"/>
          <w:sz w:val="22"/>
          <w:szCs w:val="22"/>
        </w:rPr>
        <w:t xml:space="preserve"> tegemoetkoming of voor een integratietegemoetkoming, die verstrekt wordt aan personen met een handicap op basis van de wet van 27 februari 1987 houdende tegemoetkomingen aan personen met een handicap;</w:t>
      </w:r>
    </w:p>
    <w:p w14:paraId="750E6AA5"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ze zijn in het bezit zijn van een attest dat uitgereikt is door de algemene directie Personen met een Handicap van de Federale Overheidsdienst Sociale Zekerheid voor het verstrekken van sociale en fiscale voordelen;</w:t>
      </w:r>
    </w:p>
    <w:p w14:paraId="451E2FDB"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ze zijn slachtoffer van een arbeidsongeval of van een beroepsziekte en kunnen een bewijs voorleggen van een blijvende arbeidsongeschiktheid van ten minste 66 %, uitgereikt door het Fonds voor Arbeidsongevallen, door het Fonds voor Beroepsziekten of door de Administratieve Gezondheidsdienst of zijn rechtsopvolger in het kader van de wet van 3 juli 1967 betreffende de preventie van of de schadevergoeding voor arbeidsongevallen, voor ongevallen op de weg naar en van het werk en voor beroepsziekten in de overheidssector;</w:t>
      </w:r>
    </w:p>
    <w:p w14:paraId="321EBE66" w14:textId="77777777" w:rsidR="00716BB3" w:rsidRPr="00CC5DED" w:rsidRDefault="00716BB3" w:rsidP="00310B7D">
      <w:pPr>
        <w:numPr>
          <w:ilvl w:val="0"/>
          <w:numId w:val="12"/>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ze hebben hun hoogste getuigschrift of diploma behaald in het buitengewoon secundair onderwijs.</w:t>
      </w:r>
    </w:p>
    <w:p w14:paraId="607B20BA" w14:textId="77777777" w:rsidR="00716BB3" w:rsidRPr="00CC5DED" w:rsidRDefault="00716BB3" w:rsidP="00657424">
      <w:pPr>
        <w:rPr>
          <w:rFonts w:asciiTheme="minorHAnsi" w:hAnsiTheme="minorHAnsi" w:cstheme="minorHAnsi"/>
          <w:sz w:val="22"/>
          <w:szCs w:val="22"/>
        </w:rPr>
      </w:pPr>
    </w:p>
    <w:p w14:paraId="6EA358F5" w14:textId="77777777" w:rsidR="00716BB3" w:rsidRPr="00CC5DED" w:rsidRDefault="00716BB3" w:rsidP="00310B7D">
      <w:pPr>
        <w:rPr>
          <w:rFonts w:asciiTheme="minorHAnsi" w:hAnsiTheme="minorHAnsi" w:cstheme="minorHAnsi"/>
          <w:sz w:val="22"/>
          <w:szCs w:val="22"/>
          <w:lang w:val="nl-BE"/>
        </w:rPr>
      </w:pPr>
      <w:r w:rsidRPr="00CC5DED">
        <w:rPr>
          <w:rFonts w:asciiTheme="minorHAnsi" w:hAnsiTheme="minorHAnsi" w:cstheme="minorHAnsi"/>
          <w:b/>
          <w:bCs/>
          <w:sz w:val="22"/>
          <w:szCs w:val="22"/>
          <w:lang w:val="nl-BE"/>
        </w:rPr>
        <w:t xml:space="preserve">Artikel 40. </w:t>
      </w:r>
      <w:r w:rsidRPr="00CC5DED">
        <w:rPr>
          <w:rFonts w:asciiTheme="minorHAnsi" w:hAnsiTheme="minorHAnsi" w:cstheme="minorHAnsi"/>
          <w:sz w:val="22"/>
          <w:szCs w:val="22"/>
          <w:lang w:val="nl-BE"/>
        </w:rPr>
        <w:t>De aanstellende overheid bepaalt het aantal voltijdse equivalenten in overeenstemming met het percentage, vermeld in artikel 39.</w:t>
      </w:r>
    </w:p>
    <w:p w14:paraId="0B98A399" w14:textId="77777777" w:rsidR="00716BB3" w:rsidRPr="00CC5DED" w:rsidRDefault="00716BB3" w:rsidP="00310B7D">
      <w:pPr>
        <w:rPr>
          <w:rFonts w:asciiTheme="minorHAnsi" w:hAnsiTheme="minorHAnsi" w:cstheme="minorHAnsi"/>
          <w:sz w:val="22"/>
          <w:szCs w:val="22"/>
          <w:lang w:val="nl-BE"/>
        </w:rPr>
      </w:pPr>
    </w:p>
    <w:p w14:paraId="79C8C9F8" w14:textId="77777777" w:rsidR="00716BB3" w:rsidRPr="00CC5DED" w:rsidRDefault="00716BB3" w:rsidP="00310B7D">
      <w:pPr>
        <w:rPr>
          <w:rFonts w:asciiTheme="minorHAnsi" w:hAnsiTheme="minorHAnsi" w:cstheme="minorHAnsi"/>
          <w:sz w:val="22"/>
          <w:szCs w:val="22"/>
          <w:lang w:val="nl-BE"/>
        </w:rPr>
      </w:pPr>
      <w:r w:rsidRPr="00CC5DED">
        <w:rPr>
          <w:rFonts w:asciiTheme="minorHAnsi" w:hAnsiTheme="minorHAnsi" w:cstheme="minorHAnsi"/>
          <w:sz w:val="22"/>
          <w:szCs w:val="22"/>
          <w:lang w:val="nl-BE"/>
        </w:rPr>
        <w:t>Er kunnen functies gereserveerd worden voor personen met een arbeidshandicap om het vastgestelde percentage te bereiken.</w:t>
      </w:r>
    </w:p>
    <w:p w14:paraId="26F92170" w14:textId="77777777" w:rsidR="00716BB3" w:rsidRPr="00CC5DED" w:rsidRDefault="00716BB3" w:rsidP="00310B7D">
      <w:pPr>
        <w:rPr>
          <w:rFonts w:asciiTheme="minorHAnsi" w:hAnsiTheme="minorHAnsi" w:cstheme="minorHAnsi"/>
          <w:sz w:val="22"/>
          <w:szCs w:val="22"/>
          <w:lang w:val="nl-BE"/>
        </w:rPr>
      </w:pPr>
    </w:p>
    <w:p w14:paraId="3E84805B" w14:textId="77777777" w:rsidR="00716BB3" w:rsidRPr="00CC5DED" w:rsidRDefault="00716BB3" w:rsidP="00310B7D">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aanstellende overheid bepaalt bij de </w:t>
      </w:r>
      <w:proofErr w:type="spellStart"/>
      <w:r w:rsidRPr="00CC5DED">
        <w:rPr>
          <w:rFonts w:asciiTheme="minorHAnsi" w:hAnsiTheme="minorHAnsi" w:cstheme="minorHAnsi"/>
          <w:sz w:val="22"/>
          <w:szCs w:val="22"/>
          <w:lang w:val="nl-BE"/>
        </w:rPr>
        <w:t>vacantverklaring</w:t>
      </w:r>
      <w:proofErr w:type="spellEnd"/>
      <w:r w:rsidRPr="00CC5DED">
        <w:rPr>
          <w:rFonts w:asciiTheme="minorHAnsi" w:hAnsiTheme="minorHAnsi" w:cstheme="minorHAnsi"/>
          <w:sz w:val="22"/>
          <w:szCs w:val="22"/>
          <w:lang w:val="nl-BE"/>
        </w:rPr>
        <w:t xml:space="preserve"> of de functie gereserveerd wordt voor kandidaten met een arbeidshandicap.</w:t>
      </w:r>
    </w:p>
    <w:p w14:paraId="7C3D0583" w14:textId="77777777" w:rsidR="00716BB3" w:rsidRPr="00CC5DED" w:rsidRDefault="00716BB3" w:rsidP="00310B7D">
      <w:pPr>
        <w:rPr>
          <w:rFonts w:asciiTheme="minorHAnsi" w:hAnsiTheme="minorHAnsi" w:cstheme="minorHAnsi"/>
          <w:sz w:val="22"/>
          <w:szCs w:val="22"/>
          <w:lang w:val="nl-BE"/>
        </w:rPr>
      </w:pPr>
      <w:r w:rsidRPr="00CC5DED">
        <w:rPr>
          <w:rFonts w:asciiTheme="minorHAnsi" w:hAnsiTheme="minorHAnsi" w:cstheme="minorHAnsi"/>
          <w:sz w:val="22"/>
          <w:szCs w:val="22"/>
          <w:lang w:val="nl-BE"/>
        </w:rPr>
        <w:t>Ze doet voor die gereserveerde functies een oproep aan erkende kandidaten via de VDAB en onderzoekt in samenwerking met de VDAB welke kandidaten voor aanwerving in aanmerking komen.</w:t>
      </w:r>
    </w:p>
    <w:p w14:paraId="4C09665B" w14:textId="77777777" w:rsidR="00716BB3" w:rsidRPr="00CC5DED" w:rsidRDefault="00716BB3" w:rsidP="00310B7D">
      <w:pPr>
        <w:rPr>
          <w:rFonts w:asciiTheme="minorHAnsi" w:hAnsiTheme="minorHAnsi" w:cstheme="minorHAnsi"/>
          <w:sz w:val="22"/>
          <w:szCs w:val="22"/>
        </w:rPr>
      </w:pPr>
    </w:p>
    <w:p w14:paraId="1FA87CF7"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b/>
          <w:sz w:val="22"/>
          <w:szCs w:val="22"/>
        </w:rPr>
        <w:lastRenderedPageBreak/>
        <w:t>Artikel 41.</w:t>
      </w:r>
      <w:r w:rsidRPr="00CC5DED">
        <w:rPr>
          <w:rFonts w:asciiTheme="minorHAnsi" w:hAnsiTheme="minorHAnsi" w:cstheme="minorHAnsi"/>
          <w:sz w:val="22"/>
          <w:szCs w:val="22"/>
        </w:rPr>
        <w:t xml:space="preserve"> §1. De kandidaten moeten voldoen aan de algemene toelatingsvoorwaarden en aan de aanwervingsvoorwaarden.</w:t>
      </w:r>
    </w:p>
    <w:p w14:paraId="1DCEC349" w14:textId="77777777" w:rsidR="00716BB3" w:rsidRPr="00CC5DED" w:rsidRDefault="00716BB3" w:rsidP="00310B7D">
      <w:pPr>
        <w:rPr>
          <w:rFonts w:asciiTheme="minorHAnsi" w:hAnsiTheme="minorHAnsi" w:cstheme="minorHAnsi"/>
          <w:sz w:val="22"/>
          <w:szCs w:val="22"/>
        </w:rPr>
      </w:pPr>
    </w:p>
    <w:p w14:paraId="202679CC"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sz w:val="22"/>
          <w:szCs w:val="22"/>
        </w:rPr>
        <w:t xml:space="preserve">§2. De kandidaten voor de gereserveerde functies, vermeld in artikel 40, moeten slagen voor een aangepaste, functiegerichte selectieprocedure. </w:t>
      </w:r>
    </w:p>
    <w:p w14:paraId="7F1B5C60" w14:textId="77777777" w:rsidR="00716BB3" w:rsidRPr="00CC5DED" w:rsidRDefault="00716BB3" w:rsidP="00310B7D">
      <w:pPr>
        <w:rPr>
          <w:rFonts w:asciiTheme="minorHAnsi" w:eastAsiaTheme="minorHAnsi" w:hAnsiTheme="minorHAnsi" w:cstheme="minorBidi"/>
          <w:sz w:val="22"/>
          <w:szCs w:val="22"/>
          <w:lang w:eastAsia="en-US"/>
        </w:rPr>
      </w:pPr>
      <w:r w:rsidRPr="00CC5DED">
        <w:rPr>
          <w:rFonts w:asciiTheme="minorHAnsi" w:eastAsiaTheme="minorHAnsi" w:hAnsiTheme="minorHAnsi" w:cstheme="minorBidi"/>
          <w:sz w:val="22"/>
          <w:szCs w:val="22"/>
          <w:lang w:eastAsia="en-US"/>
        </w:rPr>
        <w:t>Bij de toepassing van de selectieproeven worden de hinderpalen die verbonden zijn met de handicap, zoveel als mogelijk verholpen door redelijke aanpassingen.</w:t>
      </w:r>
    </w:p>
    <w:p w14:paraId="57B3C3D6" w14:textId="77777777" w:rsidR="00716BB3" w:rsidRPr="00CC5DED" w:rsidRDefault="00716BB3" w:rsidP="00310B7D">
      <w:pPr>
        <w:rPr>
          <w:rFonts w:asciiTheme="minorHAnsi" w:eastAsiaTheme="minorHAnsi" w:hAnsiTheme="minorHAnsi" w:cstheme="minorBidi"/>
          <w:sz w:val="22"/>
          <w:szCs w:val="22"/>
          <w:lang w:val="nl-BE" w:eastAsia="en-US"/>
        </w:rPr>
      </w:pPr>
    </w:p>
    <w:p w14:paraId="3890BBD9" w14:textId="79AE93AF" w:rsidR="00716BB3" w:rsidRPr="00CC5DED" w:rsidRDefault="00716BB3" w:rsidP="00F32631">
      <w:pPr>
        <w:pStyle w:val="AfdelingRPR"/>
      </w:pPr>
      <w:bookmarkStart w:id="24" w:name="_Toc84930896"/>
      <w:r w:rsidRPr="00CC5DED">
        <w:t>Afdeling 9. De indiensttreding</w:t>
      </w:r>
      <w:bookmarkEnd w:id="24"/>
    </w:p>
    <w:p w14:paraId="23835278" w14:textId="77777777" w:rsidR="00716BB3" w:rsidRPr="00CC5DED" w:rsidRDefault="00716BB3" w:rsidP="00310B7D">
      <w:pPr>
        <w:rPr>
          <w:rFonts w:asciiTheme="minorHAnsi" w:hAnsiTheme="minorHAnsi" w:cstheme="minorHAnsi"/>
          <w:sz w:val="22"/>
          <w:szCs w:val="22"/>
        </w:rPr>
      </w:pPr>
    </w:p>
    <w:p w14:paraId="7FFF88E0"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b/>
          <w:sz w:val="22"/>
          <w:szCs w:val="22"/>
        </w:rPr>
        <w:t>Artikel 42.</w:t>
      </w:r>
      <w:r w:rsidRPr="00CC5DED">
        <w:rPr>
          <w:rFonts w:asciiTheme="minorHAnsi" w:hAnsiTheme="minorHAnsi" w:cstheme="minorHAnsi"/>
          <w:sz w:val="22"/>
          <w:szCs w:val="22"/>
        </w:rPr>
        <w:t xml:space="preserve"> De aanstellende overheid bepaalt de datum van indiensttreding van het geselecteerd personeelslid.</w:t>
      </w:r>
    </w:p>
    <w:p w14:paraId="0932FDED" w14:textId="77777777" w:rsidR="00716BB3" w:rsidRPr="00CC5DED" w:rsidRDefault="00716BB3" w:rsidP="00310B7D">
      <w:pPr>
        <w:rPr>
          <w:rFonts w:asciiTheme="minorHAnsi" w:hAnsiTheme="minorHAnsi" w:cstheme="minorHAnsi"/>
          <w:sz w:val="22"/>
          <w:szCs w:val="22"/>
        </w:rPr>
      </w:pPr>
    </w:p>
    <w:p w14:paraId="04442D04"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sz w:val="22"/>
          <w:szCs w:val="22"/>
        </w:rPr>
        <w:t>De aanstellende overheid bepaalt de concrete datum van indiensttreding in onderling akkoord met het personeelslid, als het geselecteerde personeelslid wegens een opzeggingstermijn bij een andere werkgever of wegens een andere geldige reden niet onmiddellijk in dienst kan treden.</w:t>
      </w:r>
    </w:p>
    <w:p w14:paraId="467FA39B" w14:textId="77777777" w:rsidR="00716BB3" w:rsidRPr="00CC5DED" w:rsidRDefault="00716BB3" w:rsidP="00310B7D">
      <w:pPr>
        <w:rPr>
          <w:rFonts w:asciiTheme="minorHAnsi" w:hAnsiTheme="minorHAnsi" w:cstheme="minorHAnsi"/>
          <w:sz w:val="22"/>
          <w:szCs w:val="22"/>
        </w:rPr>
      </w:pPr>
    </w:p>
    <w:p w14:paraId="29B45125"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sz w:val="22"/>
          <w:szCs w:val="22"/>
        </w:rPr>
        <w:t>Behalve in het geval van overmacht, wordt een kandidaat die niet in dienst treedt op de vastgestelde of overeengekomen datum, geacht definitief aan zijn aanstelling te verzaken.</w:t>
      </w:r>
    </w:p>
    <w:p w14:paraId="0599B822"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sz w:val="22"/>
          <w:szCs w:val="22"/>
        </w:rPr>
        <w:t>In voorkomend geval bepaalt de aanstellende overheid of er sprake is van overmacht en kan zij, bij gemotiveerd besluit, een nieuwe uiterste datum van indiensttreding bepalen.</w:t>
      </w:r>
    </w:p>
    <w:p w14:paraId="7539B2F6" w14:textId="77777777" w:rsidR="00716BB3" w:rsidRPr="00CC5DED" w:rsidRDefault="00716BB3" w:rsidP="00310B7D">
      <w:pPr>
        <w:rPr>
          <w:rFonts w:asciiTheme="minorHAnsi" w:hAnsiTheme="minorHAnsi" w:cstheme="minorHAnsi"/>
          <w:sz w:val="22"/>
          <w:szCs w:val="22"/>
        </w:rPr>
      </w:pPr>
    </w:p>
    <w:p w14:paraId="41937390"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b/>
          <w:sz w:val="22"/>
          <w:szCs w:val="22"/>
        </w:rPr>
        <w:t>Artikel 43.</w:t>
      </w:r>
      <w:r w:rsidRPr="00CC5DED">
        <w:rPr>
          <w:rFonts w:asciiTheme="minorHAnsi" w:hAnsiTheme="minorHAnsi" w:cstheme="minorHAnsi"/>
          <w:sz w:val="22"/>
          <w:szCs w:val="22"/>
        </w:rPr>
        <w:t xml:space="preserve"> De algemeen directeur en de financieel directeur leggen na hun aanstelling tijdens een openbare vergadering van de gemeenteraad de volgende eed af in handen van de voorzitter:</w:t>
      </w:r>
    </w:p>
    <w:p w14:paraId="50C5403D" w14:textId="77777777" w:rsidR="00716BB3" w:rsidRPr="00CC5DED" w:rsidRDefault="00716BB3" w:rsidP="00310B7D">
      <w:pPr>
        <w:rPr>
          <w:rFonts w:asciiTheme="minorHAnsi" w:hAnsiTheme="minorHAnsi" w:cstheme="minorHAnsi"/>
          <w:sz w:val="22"/>
          <w:szCs w:val="22"/>
          <w:lang w:val="nl-BE"/>
        </w:rPr>
      </w:pPr>
      <w:r w:rsidRPr="00CC5DED">
        <w:rPr>
          <w:rFonts w:asciiTheme="minorHAnsi" w:hAnsiTheme="minorHAnsi" w:cstheme="minorHAnsi"/>
          <w:sz w:val="22"/>
          <w:szCs w:val="22"/>
          <w:lang w:val="nl-BE"/>
        </w:rPr>
        <w:t>"Ik zweer de verplichtingen van mijn ambt trouw na te komen.".</w:t>
      </w:r>
    </w:p>
    <w:p w14:paraId="3A3E57B3" w14:textId="77777777" w:rsidR="00716BB3" w:rsidRPr="00CC5DED" w:rsidRDefault="00716BB3" w:rsidP="00310B7D">
      <w:pPr>
        <w:rPr>
          <w:rFonts w:asciiTheme="minorHAnsi" w:eastAsiaTheme="minorHAnsi" w:hAnsiTheme="minorHAnsi" w:cstheme="minorHAnsi"/>
          <w:sz w:val="22"/>
          <w:szCs w:val="22"/>
          <w:lang w:val="nl-BE" w:eastAsia="en-US"/>
        </w:rPr>
      </w:pPr>
    </w:p>
    <w:p w14:paraId="04B74B51" w14:textId="77777777" w:rsidR="00716BB3" w:rsidRPr="00CC5DED" w:rsidRDefault="00716BB3" w:rsidP="00310B7D">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weigering tot eedaflegging staat gelijk aan afstand doen van de aanstelling.</w:t>
      </w:r>
    </w:p>
    <w:p w14:paraId="06D11B60" w14:textId="77777777" w:rsidR="00716BB3" w:rsidRPr="00CC5DED" w:rsidRDefault="00716BB3" w:rsidP="00310B7D">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Van de eedaflegging of de weigering ervan wordt een proces-verbaal opgemaakt.</w:t>
      </w:r>
    </w:p>
    <w:p w14:paraId="1F13E727" w14:textId="77777777" w:rsidR="00716BB3" w:rsidRPr="00CC5DED" w:rsidRDefault="00716BB3" w:rsidP="00310B7D">
      <w:pPr>
        <w:rPr>
          <w:rFonts w:asciiTheme="minorHAnsi" w:eastAsiaTheme="minorHAnsi" w:hAnsiTheme="minorHAnsi" w:cstheme="minorHAnsi"/>
          <w:sz w:val="22"/>
          <w:szCs w:val="22"/>
          <w:lang w:val="nl-BE" w:eastAsia="en-US"/>
        </w:rPr>
      </w:pPr>
    </w:p>
    <w:p w14:paraId="59977C43"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b/>
          <w:sz w:val="22"/>
          <w:szCs w:val="22"/>
        </w:rPr>
        <w:t>Artikel 44.</w:t>
      </w:r>
      <w:r w:rsidRPr="00CC5DED">
        <w:rPr>
          <w:rFonts w:asciiTheme="minorHAnsi" w:hAnsiTheme="minorHAnsi" w:cstheme="minorHAnsi"/>
          <w:sz w:val="22"/>
          <w:szCs w:val="22"/>
        </w:rPr>
        <w:t xml:space="preserve"> De personeelsleden van het lokaal bestuur leggen bij hun indiensttreding de volgende eed af in handen van de burgemeester/de voorzitter van het vast bureau: ”Ik zweer de verplichtingen van mijn ambt trouw na te komen.” </w:t>
      </w:r>
    </w:p>
    <w:p w14:paraId="2386FFEA" w14:textId="77777777" w:rsidR="00716BB3" w:rsidRPr="00CC5DED" w:rsidRDefault="00716BB3" w:rsidP="00310B7D">
      <w:pPr>
        <w:rPr>
          <w:rFonts w:asciiTheme="minorHAnsi" w:hAnsiTheme="minorHAnsi" w:cstheme="minorHAnsi"/>
          <w:sz w:val="22"/>
          <w:szCs w:val="22"/>
        </w:rPr>
      </w:pPr>
    </w:p>
    <w:p w14:paraId="0D148B3A" w14:textId="77777777" w:rsidR="00716BB3" w:rsidRPr="00CC5DED" w:rsidRDefault="00716BB3" w:rsidP="00310B7D">
      <w:pPr>
        <w:rPr>
          <w:rFonts w:asciiTheme="minorHAnsi" w:hAnsiTheme="minorHAnsi" w:cstheme="minorHAnsi"/>
          <w:sz w:val="22"/>
          <w:szCs w:val="22"/>
        </w:rPr>
      </w:pPr>
      <w:r w:rsidRPr="00CC5DED">
        <w:rPr>
          <w:rFonts w:asciiTheme="minorHAnsi" w:hAnsiTheme="minorHAnsi" w:cstheme="minorHAnsi"/>
          <w:sz w:val="22"/>
          <w:szCs w:val="22"/>
        </w:rPr>
        <w:t>Die eedaflegging weigeren, staat gelijk met de aanstelling verzaken. Van de eedaflegging of de weigering ervan wordt een proces-verbaal opgemaakt.</w:t>
      </w:r>
    </w:p>
    <w:p w14:paraId="682DF407" w14:textId="77777777" w:rsidR="00716BB3" w:rsidRPr="00CC5DED" w:rsidRDefault="00716BB3" w:rsidP="00310B7D">
      <w:pPr>
        <w:rPr>
          <w:rFonts w:asciiTheme="minorHAnsi" w:hAnsiTheme="minorHAnsi" w:cstheme="minorHAnsi"/>
          <w:sz w:val="22"/>
          <w:szCs w:val="22"/>
        </w:rPr>
      </w:pPr>
    </w:p>
    <w:p w14:paraId="45F7A714" w14:textId="77777777" w:rsidR="00716BB3" w:rsidRPr="00CC5DED" w:rsidRDefault="00716BB3" w:rsidP="00310B7D">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burgemeester en de voorzitter van het vast bureau kunnen hun bevoegdheid om de eed af te nemen, toevertrouwen aan respectievelijk een lid van het college van burgemeester en schepenen en een lid van het vast bureau, of aan de algemeen directeur.</w:t>
      </w:r>
    </w:p>
    <w:p w14:paraId="2AD0F9F2" w14:textId="77777777" w:rsidR="00716BB3" w:rsidRPr="00CC5DED" w:rsidRDefault="00716BB3" w:rsidP="00310B7D">
      <w:pPr>
        <w:rPr>
          <w:rFonts w:asciiTheme="minorHAnsi" w:eastAsiaTheme="minorHAnsi" w:hAnsiTheme="minorHAnsi" w:cstheme="minorBidi"/>
          <w:sz w:val="22"/>
          <w:szCs w:val="22"/>
          <w:lang w:val="nl-BE" w:eastAsia="en-US"/>
        </w:rPr>
      </w:pPr>
    </w:p>
    <w:p w14:paraId="2058265E" w14:textId="5871537E" w:rsidR="00C22606" w:rsidRPr="00CC5DED" w:rsidRDefault="00C22606" w:rsidP="00266CC5">
      <w:pPr>
        <w:rPr>
          <w:rFonts w:asciiTheme="minorHAnsi" w:hAnsiTheme="minorHAnsi" w:cstheme="minorHAnsi"/>
          <w:sz w:val="22"/>
          <w:szCs w:val="22"/>
        </w:rPr>
      </w:pPr>
    </w:p>
    <w:p w14:paraId="46B986B5" w14:textId="77777777" w:rsidR="00BF7E4E" w:rsidRPr="00CC5DED" w:rsidRDefault="00BF7E4E" w:rsidP="00F32631">
      <w:pPr>
        <w:pStyle w:val="HoofdstukRPR"/>
        <w:rPr>
          <w:rFonts w:eastAsiaTheme="minorHAnsi"/>
          <w:lang w:val="nl-BE" w:eastAsia="en-US"/>
        </w:rPr>
      </w:pPr>
      <w:bookmarkStart w:id="25" w:name="_Toc84930897"/>
      <w:r w:rsidRPr="00CC5DED">
        <w:rPr>
          <w:rFonts w:eastAsiaTheme="minorHAnsi"/>
          <w:lang w:val="nl-BE" w:eastAsia="en-US"/>
        </w:rPr>
        <w:t>Hoofdstuk 3. De bevordering</w:t>
      </w:r>
      <w:bookmarkEnd w:id="25"/>
    </w:p>
    <w:p w14:paraId="5671A1BF" w14:textId="77777777" w:rsidR="00BF7E4E" w:rsidRPr="00CC5DED" w:rsidRDefault="00BF7E4E" w:rsidP="00BF7E4E">
      <w:pPr>
        <w:rPr>
          <w:rFonts w:asciiTheme="minorHAnsi" w:eastAsiaTheme="minorHAnsi" w:hAnsiTheme="minorHAnsi" w:cstheme="minorHAnsi"/>
          <w:sz w:val="22"/>
          <w:szCs w:val="22"/>
          <w:lang w:val="nl-BE" w:eastAsia="en-US"/>
        </w:rPr>
      </w:pPr>
    </w:p>
    <w:p w14:paraId="60570DFA" w14:textId="77777777" w:rsidR="00BF7E4E" w:rsidRPr="00CC5DED" w:rsidRDefault="00BF7E4E" w:rsidP="00F32631">
      <w:pPr>
        <w:pStyle w:val="AfdelingRPR"/>
        <w:rPr>
          <w:rFonts w:eastAsiaTheme="minorHAnsi"/>
          <w:lang w:val="nl-BE" w:eastAsia="en-US"/>
        </w:rPr>
      </w:pPr>
      <w:bookmarkStart w:id="26" w:name="_Toc84930898"/>
      <w:r w:rsidRPr="00CC5DED">
        <w:rPr>
          <w:rFonts w:eastAsiaTheme="minorHAnsi"/>
          <w:lang w:val="nl-BE" w:eastAsia="en-US"/>
        </w:rPr>
        <w:t>Afdeling 1. Algemene bepalingen</w:t>
      </w:r>
      <w:bookmarkEnd w:id="26"/>
    </w:p>
    <w:p w14:paraId="06C017C0" w14:textId="77777777" w:rsidR="00BF7E4E" w:rsidRPr="00CC5DED" w:rsidRDefault="00BF7E4E" w:rsidP="00BF7E4E">
      <w:pPr>
        <w:rPr>
          <w:rFonts w:asciiTheme="minorHAnsi" w:eastAsiaTheme="minorHAnsi" w:hAnsiTheme="minorHAnsi" w:cstheme="minorHAnsi"/>
          <w:sz w:val="22"/>
          <w:szCs w:val="22"/>
          <w:lang w:val="nl-BE" w:eastAsia="en-US"/>
        </w:rPr>
      </w:pPr>
    </w:p>
    <w:p w14:paraId="125BD1C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45.</w:t>
      </w:r>
      <w:r w:rsidRPr="00CC5DED">
        <w:rPr>
          <w:rFonts w:asciiTheme="minorHAnsi" w:eastAsiaTheme="minorHAnsi" w:hAnsiTheme="minorHAnsi" w:cstheme="minorHAnsi"/>
          <w:sz w:val="22"/>
          <w:szCs w:val="22"/>
          <w:lang w:val="nl-BE" w:eastAsia="en-US"/>
        </w:rPr>
        <w:t xml:space="preserve"> De bevordering is de aanstelling van een personeelslid in een functie van een graad van een hogere rang in overeenstemming met de indeling en rangschikking van de graden in de personeelsformatie.</w:t>
      </w:r>
    </w:p>
    <w:p w14:paraId="678AAB0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bevordering kan zich binnen eenzelfde niveau situeren of niveau-overschrijdend zijn.</w:t>
      </w:r>
    </w:p>
    <w:p w14:paraId="4DCF5A0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bevordering binnen een niveau is de beweging waarbij een personeelslid van een basisgraad van een niveau overstapt naar een hogere graad van hetzelfde niveau.</w:t>
      </w:r>
    </w:p>
    <w:p w14:paraId="26BD5A0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Een niveau-overschrijdende bevordering is de beweging waarbij een personeelslid van een functie van het ene niveau overstapt naar een functie van een ander hoger niveau.</w:t>
      </w:r>
    </w:p>
    <w:p w14:paraId="493424DF" w14:textId="77777777" w:rsidR="00BF7E4E" w:rsidRPr="00CC5DED" w:rsidRDefault="00BF7E4E" w:rsidP="00BF7E4E">
      <w:pPr>
        <w:rPr>
          <w:rFonts w:asciiTheme="minorHAnsi" w:eastAsiaTheme="minorHAnsi" w:hAnsiTheme="minorHAnsi" w:cstheme="minorHAnsi"/>
          <w:sz w:val="22"/>
          <w:szCs w:val="22"/>
          <w:lang w:val="nl-BE" w:eastAsia="en-US"/>
        </w:rPr>
      </w:pPr>
    </w:p>
    <w:p w14:paraId="707766C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46.</w:t>
      </w:r>
      <w:r w:rsidRPr="00CC5DED">
        <w:rPr>
          <w:rFonts w:asciiTheme="minorHAnsi" w:eastAsiaTheme="minorHAnsi" w:hAnsiTheme="minorHAnsi" w:cstheme="minorHAnsi"/>
          <w:sz w:val="22"/>
          <w:szCs w:val="22"/>
          <w:lang w:val="nl-BE" w:eastAsia="en-US"/>
        </w:rPr>
        <w:t xml:space="preserve"> Een bevordering is alleen mogelijk in een vacante betrekking van de personeelsformatie of de personeelsinzet. Dit kan zowel een statutaire als een contractuele betrekking zijn.</w:t>
      </w:r>
    </w:p>
    <w:p w14:paraId="2FAF1CD0" w14:textId="77777777" w:rsidR="00BF7E4E" w:rsidRPr="00CC5DED" w:rsidRDefault="00BF7E4E" w:rsidP="00BF7E4E">
      <w:pPr>
        <w:rPr>
          <w:rFonts w:asciiTheme="minorHAnsi" w:eastAsiaTheme="minorHAnsi" w:hAnsiTheme="minorHAnsi" w:cstheme="minorHAnsi"/>
          <w:sz w:val="22"/>
          <w:szCs w:val="22"/>
          <w:lang w:val="nl-BE" w:eastAsia="en-US"/>
        </w:rPr>
      </w:pPr>
    </w:p>
    <w:p w14:paraId="6BF131B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aanstellende overheid beslist bij de </w:t>
      </w:r>
      <w:proofErr w:type="spellStart"/>
      <w:r w:rsidRPr="00CC5DED">
        <w:rPr>
          <w:rFonts w:asciiTheme="minorHAnsi" w:eastAsiaTheme="minorHAnsi" w:hAnsiTheme="minorHAnsi" w:cstheme="minorHAnsi"/>
          <w:sz w:val="22"/>
          <w:szCs w:val="22"/>
          <w:lang w:val="nl-BE" w:eastAsia="en-US"/>
        </w:rPr>
        <w:t>vacantverklaring</w:t>
      </w:r>
      <w:proofErr w:type="spellEnd"/>
      <w:r w:rsidRPr="00CC5DED">
        <w:rPr>
          <w:rFonts w:asciiTheme="minorHAnsi" w:eastAsiaTheme="minorHAnsi" w:hAnsiTheme="minorHAnsi" w:cstheme="minorHAnsi"/>
          <w:sz w:val="22"/>
          <w:szCs w:val="22"/>
          <w:lang w:val="nl-BE" w:eastAsia="en-US"/>
        </w:rPr>
        <w:t xml:space="preserve"> of ze al dan niet een beroep doet op de externe personeelsmobiliteit conform de bepalingen in Titel II, Hoofdstuk 4, Afdeling 4 – 4.1. zie de territoriale bevordering.</w:t>
      </w:r>
    </w:p>
    <w:p w14:paraId="1F0C8D93" w14:textId="77777777" w:rsidR="00BF7E4E" w:rsidRPr="00CC5DED" w:rsidRDefault="00BF7E4E" w:rsidP="00BF7E4E">
      <w:pPr>
        <w:rPr>
          <w:rFonts w:asciiTheme="minorHAnsi" w:eastAsiaTheme="minorHAnsi" w:hAnsiTheme="minorHAnsi" w:cstheme="minorHAnsi"/>
          <w:sz w:val="22"/>
          <w:szCs w:val="22"/>
          <w:lang w:val="nl-BE" w:eastAsia="en-US"/>
        </w:rPr>
      </w:pPr>
    </w:p>
    <w:p w14:paraId="3FA0097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47.</w:t>
      </w:r>
      <w:r w:rsidRPr="00CC5DED">
        <w:rPr>
          <w:rFonts w:asciiTheme="minorHAnsi" w:eastAsiaTheme="minorHAnsi" w:hAnsiTheme="minorHAnsi" w:cstheme="minorHAnsi"/>
          <w:sz w:val="22"/>
          <w:szCs w:val="22"/>
          <w:lang w:val="nl-BE" w:eastAsia="en-US"/>
        </w:rPr>
        <w:t xml:space="preserve"> Voor de deelname aan een bevorderingsprocedure komen de volgende personeelsleden in aanmerking:</w:t>
      </w:r>
    </w:p>
    <w:p w14:paraId="7997AB29" w14:textId="77777777" w:rsidR="00BF7E4E" w:rsidRPr="00CC5DED" w:rsidRDefault="00BF7E4E" w:rsidP="00086EFA">
      <w:pPr>
        <w:numPr>
          <w:ilvl w:val="0"/>
          <w:numId w:val="57"/>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vast aangestelde statutaire personeelsleden die aan de bevorderingsvoorwaarden voldoen, ongeacht hun administratieve toestand;</w:t>
      </w:r>
    </w:p>
    <w:p w14:paraId="4A8E460B" w14:textId="77777777" w:rsidR="00BF7E4E" w:rsidRPr="00CC5DED" w:rsidRDefault="00BF7E4E" w:rsidP="00086EFA">
      <w:pPr>
        <w:numPr>
          <w:ilvl w:val="0"/>
          <w:numId w:val="57"/>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contractuele personeelsleden die aan de bevorderingsvoorwaarden voldoen en aangesteld zijn na een algemeen geldende aanwervings- en selectieprocedure:</w:t>
      </w:r>
    </w:p>
    <w:p w14:paraId="4F220177" w14:textId="77777777" w:rsidR="00BF7E4E" w:rsidRPr="00CC5DED" w:rsidRDefault="00BF7E4E" w:rsidP="00086EFA">
      <w:pPr>
        <w:numPr>
          <w:ilvl w:val="0"/>
          <w:numId w:val="55"/>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aangesteld na 1 januari 2009 na een aanwervings- en selectieprocedure als vermeld in Titel 2, Hoofdstuk 2, afdeling 2 en 3;</w:t>
      </w:r>
    </w:p>
    <w:p w14:paraId="669F1A87" w14:textId="77777777" w:rsidR="00BF7E4E" w:rsidRPr="00CC5DED" w:rsidRDefault="00BF7E4E" w:rsidP="00086EFA">
      <w:pPr>
        <w:numPr>
          <w:ilvl w:val="0"/>
          <w:numId w:val="55"/>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aangesteld vóór 1 januari 2009 na een externe bekendmaking van de vacature en een gelijkwaardige selectieprocedure als van toepassing op vacatures in statutaire betrekkingen.</w:t>
      </w:r>
    </w:p>
    <w:p w14:paraId="00C9A741" w14:textId="77777777" w:rsidR="00BF7E4E" w:rsidRPr="00CC5DED" w:rsidRDefault="00BF7E4E" w:rsidP="00BF7E4E">
      <w:pPr>
        <w:rPr>
          <w:rFonts w:asciiTheme="minorHAnsi" w:eastAsiaTheme="minorHAnsi" w:hAnsiTheme="minorHAnsi" w:cstheme="minorHAnsi"/>
          <w:sz w:val="22"/>
          <w:szCs w:val="22"/>
          <w:lang w:val="nl-BE" w:eastAsia="en-US"/>
        </w:rPr>
      </w:pPr>
    </w:p>
    <w:p w14:paraId="532225E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48.</w:t>
      </w:r>
      <w:r w:rsidRPr="00CC5DED">
        <w:rPr>
          <w:rFonts w:asciiTheme="minorHAnsi" w:eastAsiaTheme="minorHAnsi" w:hAnsiTheme="minorHAnsi" w:cstheme="minorHAnsi"/>
          <w:sz w:val="22"/>
          <w:szCs w:val="22"/>
          <w:lang w:val="nl-BE" w:eastAsia="en-US"/>
        </w:rPr>
        <w:t xml:space="preserve"> §1. De aanstellende overheid doet een oproep tot kandidaten.</w:t>
      </w:r>
    </w:p>
    <w:p w14:paraId="6014FF16" w14:textId="77777777" w:rsidR="00BF7E4E" w:rsidRPr="00CC5DED" w:rsidRDefault="00BF7E4E" w:rsidP="00BF7E4E">
      <w:pPr>
        <w:rPr>
          <w:rFonts w:asciiTheme="minorHAnsi" w:eastAsiaTheme="minorHAnsi" w:hAnsiTheme="minorHAnsi" w:cstheme="minorHAnsi"/>
          <w:sz w:val="22"/>
          <w:szCs w:val="22"/>
          <w:lang w:val="nl-BE" w:eastAsia="en-US"/>
        </w:rPr>
      </w:pPr>
    </w:p>
    <w:p w14:paraId="208AD11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bij bevordering te begeven betrekking wordt bekend gemaakt via interne communicatiekanalen (intranet, mail, affichering op werkplaatsen, …)</w:t>
      </w:r>
    </w:p>
    <w:p w14:paraId="088396D4" w14:textId="77777777" w:rsidR="00BF7E4E" w:rsidRPr="00CC5DED" w:rsidRDefault="00BF7E4E" w:rsidP="00BF7E4E">
      <w:pPr>
        <w:rPr>
          <w:rFonts w:asciiTheme="minorHAnsi" w:eastAsiaTheme="minorHAnsi" w:hAnsiTheme="minorHAnsi" w:cstheme="minorHAnsi"/>
          <w:sz w:val="22"/>
          <w:szCs w:val="22"/>
          <w:lang w:val="nl-BE" w:eastAsia="en-US"/>
        </w:rPr>
      </w:pPr>
    </w:p>
    <w:p w14:paraId="3B3DFD1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bekendmaking van de vacature vermeldt:</w:t>
      </w:r>
    </w:p>
    <w:p w14:paraId="54230610"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functiebenaming en de functiebeschrijving;</w:t>
      </w:r>
    </w:p>
    <w:p w14:paraId="5EAC822E"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salarisschaal en</w:t>
      </w:r>
      <w:r w:rsidRPr="00CC5DED">
        <w:rPr>
          <w:rFonts w:asciiTheme="minorHAnsi" w:hAnsiTheme="minorHAnsi" w:cstheme="minorHAnsi"/>
          <w:sz w:val="22"/>
          <w:szCs w:val="22"/>
        </w:rPr>
        <w:t xml:space="preserve"> </w:t>
      </w:r>
      <w:r w:rsidRPr="00CC5DED">
        <w:rPr>
          <w:rFonts w:asciiTheme="minorHAnsi" w:eastAsiaTheme="minorHAnsi" w:hAnsiTheme="minorHAnsi" w:cstheme="minorHAnsi"/>
          <w:sz w:val="22"/>
          <w:szCs w:val="22"/>
          <w:lang w:eastAsia="en-US"/>
        </w:rPr>
        <w:t>en het geïndexeerd bruto maandsalaris (minimum-maximum)</w:t>
      </w:r>
      <w:r w:rsidRPr="00CC5DED">
        <w:rPr>
          <w:rFonts w:asciiTheme="minorHAnsi" w:eastAsiaTheme="minorHAnsi" w:hAnsiTheme="minorHAnsi" w:cstheme="minorHAnsi"/>
          <w:sz w:val="22"/>
          <w:szCs w:val="22"/>
          <w:lang w:val="nl-BE" w:eastAsia="en-US"/>
        </w:rPr>
        <w:t>;</w:t>
      </w:r>
    </w:p>
    <w:p w14:paraId="1B0B0DE8"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de betrekking in statutair of contractueel verband wordt ingevuld;</w:t>
      </w:r>
    </w:p>
    <w:p w14:paraId="1221460A"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de betrekking voltijds of deeltijds wordt ingevuld;</w:t>
      </w:r>
    </w:p>
    <w:p w14:paraId="2188AF6C"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bevorderingsvoorwaarden;</w:t>
      </w:r>
    </w:p>
    <w:p w14:paraId="13BE8825"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selectieprocedure;</w:t>
      </w:r>
    </w:p>
    <w:p w14:paraId="0F79B8FA"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wijze waarop de kandidaturen moeten worden ingediend en de uiterste datum voor de indiening van de kandidaturen;</w:t>
      </w:r>
    </w:p>
    <w:p w14:paraId="4BBA17E0" w14:textId="77777777" w:rsidR="00BF7E4E" w:rsidRPr="00CC5DED" w:rsidRDefault="00BF7E4E" w:rsidP="00086EFA">
      <w:pPr>
        <w:numPr>
          <w:ilvl w:val="0"/>
          <w:numId w:val="58"/>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interne contactpunt voor meer informatie over de vacante betrekking, de arbeidsvoorwaarden en de selectieprocedure.</w:t>
      </w:r>
    </w:p>
    <w:p w14:paraId="3D32CA09" w14:textId="77777777" w:rsidR="00BF7E4E" w:rsidRPr="00CC5DED" w:rsidRDefault="00BF7E4E" w:rsidP="00BF7E4E">
      <w:pPr>
        <w:rPr>
          <w:rFonts w:asciiTheme="minorHAnsi" w:eastAsiaTheme="minorHAnsi" w:hAnsiTheme="minorHAnsi" w:cstheme="minorHAnsi"/>
          <w:sz w:val="22"/>
          <w:szCs w:val="22"/>
          <w:lang w:val="nl-BE" w:eastAsia="en-US"/>
        </w:rPr>
      </w:pPr>
    </w:p>
    <w:p w14:paraId="607D970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Tussen de bekendmaking van de vacature en de uiterste datum voor de indiening van de kandidaturen, verlopen minstens 14 kalenderdagen. De dag van de bekendmaking van</w:t>
      </w:r>
      <w:r w:rsidRPr="00CC5DED">
        <w:rPr>
          <w:rFonts w:asciiTheme="minorHAnsi" w:eastAsiaTheme="minorHAnsi" w:hAnsiTheme="minorHAnsi" w:cstheme="minorHAnsi"/>
          <w:sz w:val="22"/>
          <w:szCs w:val="22"/>
          <w:lang w:eastAsia="en-US"/>
        </w:rPr>
        <w:t xml:space="preserve"> de vacature is niet in de termijn begrepen, de uiterste datum voor de indiening van kandidaturen wel.</w:t>
      </w:r>
    </w:p>
    <w:p w14:paraId="4D18E17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Voor de kandidaten waarbij de bekendmaking per post gebeurt, geldt de dag na de verzendingsdatum als datum van bekendmaking van de vacature.</w:t>
      </w:r>
    </w:p>
    <w:p w14:paraId="4E8F0D04" w14:textId="77777777" w:rsidR="00BF7E4E" w:rsidRPr="00CC5DED" w:rsidRDefault="00BF7E4E" w:rsidP="00BF7E4E">
      <w:pPr>
        <w:rPr>
          <w:rFonts w:asciiTheme="minorHAnsi" w:eastAsiaTheme="minorHAnsi" w:hAnsiTheme="minorHAnsi" w:cstheme="minorHAnsi"/>
          <w:sz w:val="22"/>
          <w:szCs w:val="22"/>
          <w:lang w:val="nl-BE" w:eastAsia="en-US"/>
        </w:rPr>
      </w:pPr>
    </w:p>
    <w:p w14:paraId="00D1DEA9" w14:textId="77777777" w:rsidR="006F59A1" w:rsidRPr="00CC5DED" w:rsidRDefault="006F59A1">
      <w:pPr>
        <w:spacing w:after="160"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br w:type="page"/>
      </w:r>
    </w:p>
    <w:p w14:paraId="60F32A6B" w14:textId="60002680"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§3. De kandidaten dienen hun kandidatuur schriftelijk in</w:t>
      </w:r>
    </w:p>
    <w:p w14:paraId="6BAF2E26" w14:textId="77777777" w:rsidR="00BF7E4E" w:rsidRPr="00CC5DED" w:rsidRDefault="00BF7E4E" w:rsidP="00086EFA">
      <w:pPr>
        <w:numPr>
          <w:ilvl w:val="0"/>
          <w:numId w:val="33"/>
        </w:numPr>
        <w:spacing w:before="6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per post</w:t>
      </w:r>
    </w:p>
    <w:p w14:paraId="3A8A5B7F" w14:textId="77777777" w:rsidR="00BF7E4E" w:rsidRPr="00CC5DED" w:rsidRDefault="00BF7E4E" w:rsidP="00086EFA">
      <w:pPr>
        <w:numPr>
          <w:ilvl w:val="0"/>
          <w:numId w:val="33"/>
        </w:numPr>
        <w:spacing w:before="6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elektronisch, via digitaal sollicitatieformulier en/of per mail</w:t>
      </w:r>
    </w:p>
    <w:p w14:paraId="68E4DBFE" w14:textId="77777777" w:rsidR="00BF7E4E" w:rsidRPr="00CC5DED" w:rsidRDefault="00BF7E4E" w:rsidP="00086EFA">
      <w:pPr>
        <w:numPr>
          <w:ilvl w:val="0"/>
          <w:numId w:val="33"/>
        </w:numPr>
        <w:spacing w:before="6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door afgifte op de personeelsdienst.</w:t>
      </w:r>
    </w:p>
    <w:p w14:paraId="2ED89CB4" w14:textId="77777777" w:rsidR="00BF7E4E" w:rsidRPr="00CC5DED" w:rsidRDefault="00BF7E4E" w:rsidP="00BF7E4E">
      <w:pPr>
        <w:rPr>
          <w:rFonts w:asciiTheme="minorHAnsi" w:eastAsiaTheme="minorHAnsi" w:hAnsiTheme="minorHAnsi" w:cstheme="minorHAnsi"/>
          <w:sz w:val="22"/>
          <w:szCs w:val="22"/>
          <w:lang w:val="nl-BE" w:eastAsia="en-US"/>
        </w:rPr>
      </w:pPr>
    </w:p>
    <w:p w14:paraId="470081C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Elke kandidaat krijgt een ontvangstmelding van zijn kandidatuur.</w:t>
      </w:r>
    </w:p>
    <w:p w14:paraId="797F87B5" w14:textId="77777777" w:rsidR="00BF7E4E" w:rsidRPr="00CC5DED" w:rsidRDefault="00BF7E4E" w:rsidP="00BF7E4E">
      <w:pPr>
        <w:rPr>
          <w:rFonts w:asciiTheme="minorHAnsi" w:eastAsiaTheme="minorHAnsi" w:hAnsiTheme="minorHAnsi" w:cstheme="minorHAnsi"/>
          <w:sz w:val="22"/>
          <w:szCs w:val="22"/>
          <w:lang w:val="nl-BE" w:eastAsia="en-US"/>
        </w:rPr>
      </w:pPr>
    </w:p>
    <w:p w14:paraId="2C86117B"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De datum van verzending van de e-mail, van verzending van het elektronisch sollicitatieformulier, de poststempel of de registratie van de afgifte bij het lokaal bestuur geldt als de datum waarop de kandidatuur werd ingediend.</w:t>
      </w:r>
    </w:p>
    <w:p w14:paraId="2E5976B9" w14:textId="77777777" w:rsidR="00BF7E4E" w:rsidRPr="00CC5DED" w:rsidRDefault="00BF7E4E" w:rsidP="00BF7E4E">
      <w:pPr>
        <w:rPr>
          <w:rFonts w:asciiTheme="minorHAnsi" w:eastAsiaTheme="minorHAnsi" w:hAnsiTheme="minorHAnsi" w:cstheme="minorHAnsi"/>
          <w:sz w:val="22"/>
          <w:szCs w:val="22"/>
          <w:lang w:val="nl-BE" w:eastAsia="en-US"/>
        </w:rPr>
      </w:pPr>
    </w:p>
    <w:p w14:paraId="392C654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49.</w:t>
      </w:r>
      <w:r w:rsidRPr="00CC5DED">
        <w:rPr>
          <w:rFonts w:asciiTheme="minorHAnsi" w:eastAsiaTheme="minorHAnsi" w:hAnsiTheme="minorHAnsi" w:cstheme="minorHAnsi"/>
          <w:sz w:val="22"/>
          <w:szCs w:val="22"/>
          <w:lang w:val="nl-BE" w:eastAsia="en-US"/>
        </w:rPr>
        <w:t xml:space="preserve"> De aanstellende overheid beoordeelt de geldigheid van de ingediende kandidaturen. Wanneer de raad de aanstellende overheid is, beoordeelt het college van burgemeester en schepenen de geldigheid.</w:t>
      </w:r>
    </w:p>
    <w:p w14:paraId="77365F55" w14:textId="77777777" w:rsidR="00BF7E4E" w:rsidRPr="00CC5DED" w:rsidRDefault="00BF7E4E" w:rsidP="00BF7E4E">
      <w:pPr>
        <w:rPr>
          <w:rFonts w:asciiTheme="minorHAnsi" w:eastAsiaTheme="minorHAnsi" w:hAnsiTheme="minorHAnsi" w:cstheme="minorHAnsi"/>
          <w:sz w:val="22"/>
          <w:szCs w:val="22"/>
          <w:lang w:val="nl-BE" w:eastAsia="en-US"/>
        </w:rPr>
      </w:pPr>
    </w:p>
    <w:p w14:paraId="7BF43A7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Alleen kandidaten die voldoen aan de bevorderingsvoorwaarden worden toegelaten tot de selectieprocedure. Voor de aanvang van de selectieprocedure worden de kandidaten die niet tot de selectieprocedure worden toegelaten schriftelijk op de hoogte gebracht van de weigering, met vermelding van de reden daarvoor.</w:t>
      </w:r>
    </w:p>
    <w:p w14:paraId="6373A100" w14:textId="77777777" w:rsidR="00BF7E4E" w:rsidRPr="00CC5DED" w:rsidRDefault="00BF7E4E" w:rsidP="00BF7E4E">
      <w:pPr>
        <w:rPr>
          <w:rFonts w:asciiTheme="minorHAnsi" w:eastAsiaTheme="minorHAnsi" w:hAnsiTheme="minorHAnsi" w:cstheme="minorHAnsi"/>
          <w:sz w:val="22"/>
          <w:szCs w:val="22"/>
          <w:lang w:val="nl-BE" w:eastAsia="en-US"/>
        </w:rPr>
      </w:pPr>
    </w:p>
    <w:p w14:paraId="65F458A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50.</w:t>
      </w:r>
      <w:r w:rsidRPr="00CC5DED">
        <w:rPr>
          <w:rFonts w:asciiTheme="minorHAnsi" w:eastAsiaTheme="minorHAnsi" w:hAnsiTheme="minorHAnsi" w:cstheme="minorHAnsi"/>
          <w:sz w:val="22"/>
          <w:szCs w:val="22"/>
          <w:lang w:val="nl-BE" w:eastAsia="en-US"/>
        </w:rPr>
        <w:t xml:space="preserve"> De bevordering gaat gepaard met een proeftijd/inlooptijd, zoals bepaald in Titel 2, Hoofdstuk 5, afdeling4.</w:t>
      </w:r>
    </w:p>
    <w:p w14:paraId="69F944AC" w14:textId="77777777" w:rsidR="00BF7E4E" w:rsidRPr="00CC5DED" w:rsidRDefault="00BF7E4E" w:rsidP="00BF7E4E">
      <w:pPr>
        <w:rPr>
          <w:rFonts w:asciiTheme="minorHAnsi" w:eastAsiaTheme="minorHAnsi" w:hAnsiTheme="minorHAnsi" w:cstheme="minorHAnsi"/>
          <w:sz w:val="22"/>
          <w:szCs w:val="22"/>
          <w:lang w:val="nl-BE" w:eastAsia="en-US"/>
        </w:rPr>
      </w:pPr>
    </w:p>
    <w:p w14:paraId="1ACC6410" w14:textId="77777777" w:rsidR="00BF7E4E" w:rsidRPr="00CC5DED" w:rsidRDefault="00BF7E4E" w:rsidP="00F32631">
      <w:pPr>
        <w:pStyle w:val="AfdelingRPR"/>
        <w:rPr>
          <w:rFonts w:eastAsiaTheme="minorHAnsi"/>
          <w:lang w:val="nl-BE" w:eastAsia="en-US"/>
        </w:rPr>
      </w:pPr>
      <w:bookmarkStart w:id="27" w:name="_Toc84930899"/>
      <w:r w:rsidRPr="00CC5DED">
        <w:rPr>
          <w:rFonts w:eastAsiaTheme="minorHAnsi"/>
          <w:lang w:val="nl-BE" w:eastAsia="en-US"/>
        </w:rPr>
        <w:t>Afdeling 2. De bevorderingsvoorwaarden</w:t>
      </w:r>
      <w:bookmarkEnd w:id="27"/>
    </w:p>
    <w:p w14:paraId="2E276AAB" w14:textId="77777777" w:rsidR="00BF7E4E" w:rsidRPr="00CC5DED" w:rsidRDefault="00BF7E4E" w:rsidP="00BF7E4E">
      <w:pPr>
        <w:rPr>
          <w:rFonts w:asciiTheme="minorHAnsi" w:eastAsiaTheme="minorHAnsi" w:hAnsiTheme="minorHAnsi" w:cstheme="minorHAnsi"/>
          <w:sz w:val="22"/>
          <w:szCs w:val="22"/>
          <w:lang w:val="nl-BE" w:eastAsia="en-US"/>
        </w:rPr>
      </w:pPr>
    </w:p>
    <w:p w14:paraId="3933E61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51.</w:t>
      </w:r>
      <w:r w:rsidRPr="00CC5DED">
        <w:rPr>
          <w:rFonts w:asciiTheme="minorHAnsi" w:eastAsiaTheme="minorHAnsi" w:hAnsiTheme="minorHAnsi" w:cstheme="minorHAnsi"/>
          <w:sz w:val="22"/>
          <w:szCs w:val="22"/>
          <w:lang w:val="nl-BE" w:eastAsia="en-US"/>
        </w:rPr>
        <w:t xml:space="preserve"> Om voor bevordering in aanmerking te komen, moeten de kandidaten:</w:t>
      </w:r>
    </w:p>
    <w:p w14:paraId="170E83CE" w14:textId="77777777" w:rsidR="00BF7E4E" w:rsidRPr="00CC5DED" w:rsidRDefault="00BF7E4E" w:rsidP="00086EFA">
      <w:pPr>
        <w:numPr>
          <w:ilvl w:val="0"/>
          <w:numId w:val="59"/>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minimale anciënniteit hebben;</w:t>
      </w:r>
    </w:p>
    <w:p w14:paraId="22E336F3" w14:textId="77777777" w:rsidR="00BF7E4E" w:rsidRPr="00CC5DED" w:rsidRDefault="00BF7E4E" w:rsidP="00086EFA">
      <w:pPr>
        <w:numPr>
          <w:ilvl w:val="0"/>
          <w:numId w:val="59"/>
        </w:numPr>
        <w:spacing w:before="12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zich niet in een opvolgtraject bevinden;</w:t>
      </w:r>
    </w:p>
    <w:p w14:paraId="01BFDC33" w14:textId="77777777" w:rsidR="00BF7E4E" w:rsidRPr="00CC5DED" w:rsidRDefault="00BF7E4E" w:rsidP="00086EFA">
      <w:pPr>
        <w:numPr>
          <w:ilvl w:val="0"/>
          <w:numId w:val="59"/>
        </w:numPr>
        <w:spacing w:before="12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voldoen aan de algemene toelatingsvoorwaarden overeenkomstig artikel 5 van deze rechtspositieregeling;</w:t>
      </w:r>
    </w:p>
    <w:p w14:paraId="386F54CA" w14:textId="77777777" w:rsidR="00BF7E4E" w:rsidRPr="00CC5DED" w:rsidRDefault="00BF7E4E" w:rsidP="00086EFA">
      <w:pPr>
        <w:numPr>
          <w:ilvl w:val="0"/>
          <w:numId w:val="59"/>
        </w:numPr>
        <w:spacing w:before="12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de functie een beschermde titel behelst of een gespecialiseerde functie is, het vereiste diploma of één van de vereiste diploma’s hebben die gelden bij aanwerving;</w:t>
      </w:r>
    </w:p>
    <w:p w14:paraId="22148F12" w14:textId="77777777" w:rsidR="00BF7E4E" w:rsidRPr="00CC5DED" w:rsidRDefault="00BF7E4E" w:rsidP="00086EFA">
      <w:pPr>
        <w:numPr>
          <w:ilvl w:val="0"/>
          <w:numId w:val="59"/>
        </w:numPr>
        <w:spacing w:before="12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slagen voor een selectieprocedure.</w:t>
      </w:r>
    </w:p>
    <w:p w14:paraId="09C16D2D" w14:textId="77777777" w:rsidR="00BF7E4E" w:rsidRPr="00CC5DED" w:rsidRDefault="00BF7E4E" w:rsidP="00BF7E4E">
      <w:pPr>
        <w:rPr>
          <w:rFonts w:asciiTheme="minorHAnsi" w:eastAsiaTheme="minorHAnsi" w:hAnsiTheme="minorHAnsi" w:cstheme="minorHAnsi"/>
          <w:sz w:val="22"/>
          <w:szCs w:val="22"/>
          <w:lang w:val="nl-BE" w:eastAsia="en-US"/>
        </w:rPr>
      </w:pPr>
    </w:p>
    <w:p w14:paraId="5C85FD5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Onder minimale anciënniteit vermeld in vorig lid, 1° wordt verstaan: ofwel dienstanciënniteit, ofwel niveauanciënniteit, ofwel graadanciënniteit, ofwel een combinatie van die </w:t>
      </w:r>
      <w:proofErr w:type="spellStart"/>
      <w:r w:rsidRPr="00CC5DED">
        <w:rPr>
          <w:rFonts w:asciiTheme="minorHAnsi" w:eastAsiaTheme="minorHAnsi" w:hAnsiTheme="minorHAnsi" w:cstheme="minorHAnsi"/>
          <w:sz w:val="22"/>
          <w:szCs w:val="22"/>
          <w:lang w:val="nl-BE" w:eastAsia="en-US"/>
        </w:rPr>
        <w:t>anciënniteiten</w:t>
      </w:r>
      <w:proofErr w:type="spellEnd"/>
      <w:r w:rsidRPr="00CC5DED">
        <w:rPr>
          <w:rFonts w:asciiTheme="minorHAnsi" w:eastAsiaTheme="minorHAnsi" w:hAnsiTheme="minorHAnsi" w:cstheme="minorHAnsi"/>
          <w:sz w:val="22"/>
          <w:szCs w:val="22"/>
          <w:lang w:val="nl-BE" w:eastAsia="en-US"/>
        </w:rPr>
        <w:t>.</w:t>
      </w:r>
    </w:p>
    <w:p w14:paraId="1B54A99B" w14:textId="77777777" w:rsidR="00BF7E4E" w:rsidRPr="00CC5DED" w:rsidRDefault="00BF7E4E" w:rsidP="00BF7E4E">
      <w:pPr>
        <w:rPr>
          <w:rFonts w:asciiTheme="minorHAnsi" w:eastAsiaTheme="minorHAnsi" w:hAnsiTheme="minorHAnsi" w:cstheme="minorHAnsi"/>
          <w:sz w:val="22"/>
          <w:szCs w:val="22"/>
          <w:lang w:val="nl-BE" w:eastAsia="en-US"/>
        </w:rPr>
      </w:pPr>
    </w:p>
    <w:p w14:paraId="19FB5F3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52.</w:t>
      </w:r>
      <w:r w:rsidRPr="00CC5DED">
        <w:rPr>
          <w:rFonts w:asciiTheme="minorHAnsi" w:eastAsiaTheme="minorHAnsi" w:hAnsiTheme="minorHAnsi" w:cstheme="minorHAnsi"/>
          <w:sz w:val="22"/>
          <w:szCs w:val="22"/>
          <w:lang w:val="nl-BE" w:eastAsia="en-US"/>
        </w:rPr>
        <w:t xml:space="preserve"> §1. De kandidaten moeten volgende minimale anciënniteit hebben en desgevallend ook voldoen aan aanvullende voorwaarden over diploma, vorming en/of beroepservaring, naargelang het niveau en de rang van de functie:</w:t>
      </w:r>
    </w:p>
    <w:p w14:paraId="5B80E539" w14:textId="77777777" w:rsidR="00BF7E4E" w:rsidRPr="00CC5DED" w:rsidRDefault="00BF7E4E" w:rsidP="00BF7E4E">
      <w:pPr>
        <w:rPr>
          <w:rFonts w:asciiTheme="minorHAnsi" w:eastAsiaTheme="minorHAnsi" w:hAnsiTheme="minorHAnsi" w:cstheme="minorHAnsi"/>
          <w:sz w:val="22"/>
          <w:szCs w:val="22"/>
          <w:lang w:val="nl-BE" w:eastAsia="en-US"/>
        </w:rPr>
      </w:pPr>
    </w:p>
    <w:p w14:paraId="7AE69B89" w14:textId="1CCEA108"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t>Decretale graden</w:t>
      </w:r>
    </w:p>
    <w:p w14:paraId="3E0481F4" w14:textId="77777777" w:rsidR="00F264A4" w:rsidRPr="00CC5DED" w:rsidRDefault="00F264A4" w:rsidP="00BF7E4E">
      <w:pPr>
        <w:rPr>
          <w:rFonts w:asciiTheme="minorHAnsi" w:eastAsiaTheme="minorHAnsi" w:hAnsiTheme="minorHAnsi" w:cstheme="minorHAnsi"/>
          <w:sz w:val="22"/>
          <w:szCs w:val="22"/>
          <w:lang w:val="nl-BE" w:eastAsia="en-US"/>
        </w:rPr>
      </w:pPr>
    </w:p>
    <w:p w14:paraId="7BE9E32F" w14:textId="77777777" w:rsidR="00BF7E4E" w:rsidRPr="00CC5DED" w:rsidRDefault="00BF7E4E" w:rsidP="00086EFA">
      <w:pPr>
        <w:numPr>
          <w:ilvl w:val="0"/>
          <w:numId w:val="65"/>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6 jaar graadanciënniteit hebben in een graad van rang Av</w:t>
      </w:r>
    </w:p>
    <w:p w14:paraId="56BD6B33" w14:textId="77777777" w:rsidR="00BF7E4E" w:rsidRPr="00CC5DED" w:rsidRDefault="00BF7E4E" w:rsidP="00086EFA">
      <w:pPr>
        <w:numPr>
          <w:ilvl w:val="0"/>
          <w:numId w:val="65"/>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aantoonbare beroepservaring in een leidinggevende functie (zowel hiërarchisch als projectmatig leiderschap komt in aanmerking)</w:t>
      </w:r>
    </w:p>
    <w:p w14:paraId="3BC6575F" w14:textId="77777777" w:rsidR="00BF7E4E" w:rsidRPr="00CC5DED" w:rsidRDefault="00BF7E4E" w:rsidP="00086EFA">
      <w:pPr>
        <w:numPr>
          <w:ilvl w:val="0"/>
          <w:numId w:val="65"/>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diploma hebben dat toegang geeft tot niveau A</w:t>
      </w:r>
    </w:p>
    <w:p w14:paraId="4312BB2B" w14:textId="77777777" w:rsidR="00BF7E4E" w:rsidRPr="00CC5DED" w:rsidRDefault="00BF7E4E" w:rsidP="00BF7E4E">
      <w:pPr>
        <w:rPr>
          <w:rFonts w:asciiTheme="minorHAnsi" w:eastAsiaTheme="minorHAnsi" w:hAnsiTheme="minorHAnsi" w:cstheme="minorHAnsi"/>
          <w:sz w:val="22"/>
          <w:szCs w:val="22"/>
          <w:lang w:val="nl-BE" w:eastAsia="en-US"/>
        </w:rPr>
      </w:pPr>
    </w:p>
    <w:p w14:paraId="4E9F6E37" w14:textId="77777777"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lastRenderedPageBreak/>
        <w:t>Niveau A</w:t>
      </w:r>
    </w:p>
    <w:p w14:paraId="55540CEB" w14:textId="77777777" w:rsidR="00BF7E4E" w:rsidRPr="00CC5DED" w:rsidRDefault="00BF7E4E" w:rsidP="00BF7E4E">
      <w:pPr>
        <w:rPr>
          <w:rFonts w:asciiTheme="minorHAnsi" w:eastAsiaTheme="minorHAnsi" w:hAnsiTheme="minorHAnsi" w:cstheme="minorHAnsi"/>
          <w:sz w:val="22"/>
          <w:szCs w:val="22"/>
          <w:lang w:val="nl-BE" w:eastAsia="en-US"/>
        </w:rPr>
      </w:pPr>
    </w:p>
    <w:p w14:paraId="14808484" w14:textId="77777777" w:rsidR="00BF7E4E" w:rsidRPr="00CC5DED" w:rsidRDefault="00BF7E4E" w:rsidP="00086EFA">
      <w:pPr>
        <w:numPr>
          <w:ilvl w:val="0"/>
          <w:numId w:val="60"/>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Voor een graad van rang Ax, schalen A4a-A4b</w:t>
      </w:r>
    </w:p>
    <w:p w14:paraId="21687A12" w14:textId="77777777" w:rsidR="00BF7E4E" w:rsidRPr="00CC5DED" w:rsidRDefault="00BF7E4E" w:rsidP="00086EFA">
      <w:pPr>
        <w:numPr>
          <w:ilvl w:val="0"/>
          <w:numId w:val="66"/>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rang Av</w:t>
      </w:r>
    </w:p>
    <w:p w14:paraId="401FCE45" w14:textId="7A4FBF58" w:rsidR="00BF7E4E" w:rsidRPr="00CC5DED" w:rsidRDefault="0096736A" w:rsidP="00086EFA">
      <w:pPr>
        <w:numPr>
          <w:ilvl w:val="0"/>
          <w:numId w:val="66"/>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Minimum 3 jaar ervaring in een leidinggevende functie wanneer functie lid is van het managementteam</w:t>
      </w:r>
    </w:p>
    <w:p w14:paraId="1F38FCB8" w14:textId="77777777" w:rsidR="00BF7E4E" w:rsidRPr="00CC5DED" w:rsidRDefault="00BF7E4E" w:rsidP="00086EFA">
      <w:pPr>
        <w:numPr>
          <w:ilvl w:val="0"/>
          <w:numId w:val="66"/>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diploma hebben dat toegang geeft tot niveau A</w:t>
      </w:r>
    </w:p>
    <w:p w14:paraId="6843D58A" w14:textId="2C31904E" w:rsidR="00BF7E4E" w:rsidRPr="00CC5DED" w:rsidRDefault="00BF7E4E" w:rsidP="00BF7E4E">
      <w:pPr>
        <w:rPr>
          <w:rFonts w:asciiTheme="minorHAnsi" w:eastAsiaTheme="minorHAnsi" w:hAnsiTheme="minorHAnsi" w:cstheme="minorHAnsi"/>
          <w:sz w:val="22"/>
          <w:szCs w:val="22"/>
          <w:lang w:val="nl-BE" w:eastAsia="en-US"/>
        </w:rPr>
      </w:pPr>
    </w:p>
    <w:p w14:paraId="4EBA044A" w14:textId="77777777" w:rsidR="0096736A" w:rsidRPr="00CC5DED" w:rsidRDefault="0096736A" w:rsidP="0096736A">
      <w:pPr>
        <w:numPr>
          <w:ilvl w:val="0"/>
          <w:numId w:val="60"/>
        </w:numPr>
        <w:ind w:left="357" w:hanging="357"/>
        <w:rPr>
          <w:rFonts w:asciiTheme="minorHAnsi" w:eastAsia="Calibri" w:hAnsiTheme="minorHAnsi" w:cstheme="minorHAnsi"/>
          <w:i/>
          <w:sz w:val="22"/>
          <w:szCs w:val="22"/>
        </w:rPr>
      </w:pPr>
      <w:r w:rsidRPr="00CC5DED">
        <w:rPr>
          <w:rFonts w:asciiTheme="minorHAnsi" w:eastAsia="Calibri" w:hAnsiTheme="minorHAnsi" w:cstheme="minorHAnsi"/>
          <w:i/>
          <w:sz w:val="22"/>
          <w:szCs w:val="22"/>
        </w:rPr>
        <w:t xml:space="preserve">Voor een graad van rang </w:t>
      </w:r>
      <w:proofErr w:type="spellStart"/>
      <w:r w:rsidRPr="00CC5DED">
        <w:rPr>
          <w:rFonts w:asciiTheme="minorHAnsi" w:eastAsia="Calibri" w:hAnsiTheme="minorHAnsi" w:cstheme="minorHAnsi"/>
          <w:i/>
          <w:sz w:val="22"/>
          <w:szCs w:val="22"/>
        </w:rPr>
        <w:t>Ay</w:t>
      </w:r>
      <w:proofErr w:type="spellEnd"/>
      <w:r w:rsidRPr="00CC5DED">
        <w:rPr>
          <w:rFonts w:asciiTheme="minorHAnsi" w:eastAsia="Calibri" w:hAnsiTheme="minorHAnsi" w:cstheme="minorHAnsi"/>
          <w:i/>
          <w:sz w:val="22"/>
          <w:szCs w:val="22"/>
        </w:rPr>
        <w:t>, schalen A5a-A5b</w:t>
      </w:r>
    </w:p>
    <w:p w14:paraId="5143762E" w14:textId="77777777" w:rsidR="0096736A" w:rsidRPr="00CC5DED" w:rsidRDefault="0096736A" w:rsidP="0096736A">
      <w:pPr>
        <w:numPr>
          <w:ilvl w:val="0"/>
          <w:numId w:val="66"/>
        </w:numPr>
        <w:spacing w:before="80"/>
        <w:ind w:left="357" w:hanging="357"/>
        <w:rPr>
          <w:rFonts w:asciiTheme="minorHAnsi" w:hAnsiTheme="minorHAnsi" w:cstheme="minorHAnsi"/>
          <w:bCs/>
          <w:sz w:val="22"/>
          <w:szCs w:val="22"/>
        </w:rPr>
      </w:pPr>
      <w:r w:rsidRPr="00CC5DED">
        <w:rPr>
          <w:rFonts w:asciiTheme="minorHAnsi" w:hAnsiTheme="minorHAnsi" w:cstheme="minorHAnsi"/>
          <w:bCs/>
          <w:sz w:val="22"/>
          <w:szCs w:val="22"/>
        </w:rPr>
        <w:t>Minstens 4 jaar graadanciënniteit hebben in een graad van minstens rang Av</w:t>
      </w:r>
    </w:p>
    <w:p w14:paraId="2419A0BF" w14:textId="77777777" w:rsidR="0096736A" w:rsidRPr="00CC5DED" w:rsidRDefault="0096736A" w:rsidP="0096736A">
      <w:pPr>
        <w:numPr>
          <w:ilvl w:val="0"/>
          <w:numId w:val="66"/>
        </w:numPr>
        <w:spacing w:before="80"/>
        <w:ind w:left="357" w:hanging="357"/>
        <w:rPr>
          <w:rFonts w:asciiTheme="minorHAnsi" w:hAnsiTheme="minorHAnsi" w:cstheme="minorHAnsi"/>
          <w:bCs/>
          <w:sz w:val="22"/>
          <w:szCs w:val="22"/>
        </w:rPr>
      </w:pPr>
      <w:r w:rsidRPr="00CC5DED">
        <w:rPr>
          <w:rFonts w:asciiTheme="minorHAnsi" w:hAnsiTheme="minorHAnsi" w:cstheme="minorHAnsi"/>
          <w:bCs/>
          <w:sz w:val="22"/>
          <w:szCs w:val="22"/>
        </w:rPr>
        <w:t>Minimum 4 jaar relevante managementervaring in een leidinggevende functie</w:t>
      </w:r>
    </w:p>
    <w:p w14:paraId="063897A8" w14:textId="77777777" w:rsidR="0096736A" w:rsidRPr="00CC5DED" w:rsidRDefault="0096736A" w:rsidP="0096736A">
      <w:pPr>
        <w:numPr>
          <w:ilvl w:val="0"/>
          <w:numId w:val="66"/>
        </w:numPr>
        <w:spacing w:before="80"/>
        <w:ind w:left="357" w:hanging="357"/>
        <w:rPr>
          <w:rFonts w:asciiTheme="minorHAnsi" w:hAnsiTheme="minorHAnsi" w:cstheme="minorHAnsi"/>
          <w:bCs/>
          <w:sz w:val="22"/>
          <w:szCs w:val="22"/>
        </w:rPr>
      </w:pPr>
      <w:r w:rsidRPr="00CC5DED">
        <w:rPr>
          <w:rFonts w:asciiTheme="minorHAnsi" w:hAnsiTheme="minorHAnsi" w:cstheme="minorHAnsi"/>
          <w:bCs/>
          <w:sz w:val="22"/>
          <w:szCs w:val="22"/>
        </w:rPr>
        <w:t>Een diploma hebben dat toegang geeft tot niveau A</w:t>
      </w:r>
    </w:p>
    <w:p w14:paraId="0479C653" w14:textId="77777777" w:rsidR="0096736A" w:rsidRPr="00CC5DED" w:rsidRDefault="0096736A" w:rsidP="00BF7E4E">
      <w:pPr>
        <w:rPr>
          <w:rFonts w:asciiTheme="minorHAnsi" w:eastAsiaTheme="minorHAnsi" w:hAnsiTheme="minorHAnsi" w:cstheme="minorHAnsi"/>
          <w:sz w:val="22"/>
          <w:szCs w:val="22"/>
          <w:lang w:val="nl-BE" w:eastAsia="en-US"/>
        </w:rPr>
      </w:pPr>
    </w:p>
    <w:p w14:paraId="0D63FFE7" w14:textId="77777777" w:rsidR="00BF7E4E" w:rsidRPr="00CC5DED" w:rsidRDefault="00BF7E4E" w:rsidP="0096736A">
      <w:pPr>
        <w:numPr>
          <w:ilvl w:val="0"/>
          <w:numId w:val="60"/>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Voor een graad van rang Av, schalen A1a-A3a</w:t>
      </w:r>
    </w:p>
    <w:p w14:paraId="505D028E" w14:textId="77777777" w:rsidR="00BF7E4E" w:rsidRPr="00CC5DED" w:rsidRDefault="00BF7E4E" w:rsidP="0096736A">
      <w:pPr>
        <w:numPr>
          <w:ilvl w:val="0"/>
          <w:numId w:val="66"/>
        </w:numPr>
        <w:spacing w:before="8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niveau B of minstens 8 jaar graadanciënniteit hebben in een graad van niveau C of in beide niveaus samen</w:t>
      </w:r>
    </w:p>
    <w:p w14:paraId="1B37DFEC" w14:textId="77777777" w:rsidR="00BF7E4E" w:rsidRPr="00CC5DED" w:rsidRDefault="00BF7E4E" w:rsidP="0096736A">
      <w:pPr>
        <w:numPr>
          <w:ilvl w:val="0"/>
          <w:numId w:val="66"/>
        </w:numPr>
        <w:spacing w:before="80"/>
        <w:ind w:left="357" w:hanging="357"/>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Als de functie een beschermde titel behelst of een specialisatie die een diploma vereist, voldoen aan de diplomavereiste die geldt bij aanwerving voor de functie</w:t>
      </w:r>
    </w:p>
    <w:p w14:paraId="49962E82" w14:textId="77777777" w:rsidR="00BF7E4E" w:rsidRPr="00CC5DED" w:rsidRDefault="00BF7E4E" w:rsidP="00BF7E4E">
      <w:pPr>
        <w:rPr>
          <w:rFonts w:asciiTheme="minorHAnsi" w:eastAsiaTheme="minorHAnsi" w:hAnsiTheme="minorHAnsi" w:cstheme="minorHAnsi"/>
          <w:sz w:val="22"/>
          <w:szCs w:val="22"/>
          <w:lang w:val="nl-BE" w:eastAsia="en-US"/>
        </w:rPr>
      </w:pPr>
    </w:p>
    <w:p w14:paraId="21831FE6" w14:textId="77777777"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t>Niveau B</w:t>
      </w:r>
    </w:p>
    <w:p w14:paraId="3E6B78E5" w14:textId="77777777" w:rsidR="00BF7E4E" w:rsidRPr="00CC5DED" w:rsidRDefault="00BF7E4E" w:rsidP="00BF7E4E">
      <w:pPr>
        <w:rPr>
          <w:rFonts w:asciiTheme="minorHAnsi" w:eastAsiaTheme="minorHAnsi" w:hAnsiTheme="minorHAnsi" w:cstheme="minorHAnsi"/>
          <w:sz w:val="22"/>
          <w:szCs w:val="22"/>
          <w:lang w:val="nl-BE" w:eastAsia="en-US"/>
        </w:rPr>
      </w:pPr>
    </w:p>
    <w:p w14:paraId="3C09C7D4" w14:textId="77777777" w:rsidR="00BF7E4E" w:rsidRPr="00CC5DED" w:rsidRDefault="00BF7E4E" w:rsidP="00086EFA">
      <w:pPr>
        <w:numPr>
          <w:ilvl w:val="0"/>
          <w:numId w:val="61"/>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Voor een graad van rang </w:t>
      </w:r>
      <w:proofErr w:type="spellStart"/>
      <w:r w:rsidRPr="00CC5DED">
        <w:rPr>
          <w:rFonts w:asciiTheme="minorHAnsi" w:eastAsiaTheme="minorHAnsi" w:hAnsiTheme="minorHAnsi" w:cstheme="minorHAnsi"/>
          <w:i/>
          <w:sz w:val="22"/>
          <w:szCs w:val="22"/>
          <w:lang w:val="nl-BE" w:eastAsia="en-US"/>
        </w:rPr>
        <w:t>Bx</w:t>
      </w:r>
      <w:proofErr w:type="spellEnd"/>
      <w:r w:rsidRPr="00CC5DED">
        <w:rPr>
          <w:rFonts w:asciiTheme="minorHAnsi" w:eastAsiaTheme="minorHAnsi" w:hAnsiTheme="minorHAnsi" w:cstheme="minorHAnsi"/>
          <w:i/>
          <w:sz w:val="22"/>
          <w:szCs w:val="22"/>
          <w:lang w:val="nl-BE" w:eastAsia="en-US"/>
        </w:rPr>
        <w:t>, schalen B4-B5</w:t>
      </w:r>
    </w:p>
    <w:p w14:paraId="5E43D34D" w14:textId="77777777" w:rsidR="00BF7E4E" w:rsidRPr="00CC5DED" w:rsidRDefault="00BF7E4E" w:rsidP="00086EFA">
      <w:pPr>
        <w:numPr>
          <w:ilvl w:val="0"/>
          <w:numId w:val="67"/>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rang Bv of minstens 8 jaar graadanciënniteit hebben in een graad van niveau C of in beide niveaus samen</w:t>
      </w:r>
    </w:p>
    <w:p w14:paraId="6B0E0F28" w14:textId="77777777" w:rsidR="00BF7E4E" w:rsidRPr="00CC5DED" w:rsidRDefault="00BF7E4E" w:rsidP="00086EFA">
      <w:pPr>
        <w:numPr>
          <w:ilvl w:val="0"/>
          <w:numId w:val="67"/>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de functie een beschermde titel behelst of een specialisatie die een diploma vereist, voldoen aan de diplomavereiste die geldt bij aanwerving voor de functie</w:t>
      </w:r>
    </w:p>
    <w:p w14:paraId="156857BD" w14:textId="77777777" w:rsidR="00BF7E4E" w:rsidRPr="00CC5DED" w:rsidRDefault="00BF7E4E" w:rsidP="00BF7E4E">
      <w:pPr>
        <w:rPr>
          <w:rFonts w:asciiTheme="minorHAnsi" w:eastAsiaTheme="minorHAnsi" w:hAnsiTheme="minorHAnsi" w:cstheme="minorHAnsi"/>
          <w:sz w:val="22"/>
          <w:szCs w:val="22"/>
          <w:lang w:val="nl-BE" w:eastAsia="en-US"/>
        </w:rPr>
      </w:pPr>
    </w:p>
    <w:p w14:paraId="5EFA97D8" w14:textId="77777777" w:rsidR="00BF7E4E" w:rsidRPr="00CC5DED" w:rsidRDefault="00BF7E4E" w:rsidP="00086EFA">
      <w:pPr>
        <w:numPr>
          <w:ilvl w:val="0"/>
          <w:numId w:val="61"/>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Voor een graad van rang Bv, schalen B1-B3</w:t>
      </w:r>
    </w:p>
    <w:p w14:paraId="4EA01D6C" w14:textId="77777777" w:rsidR="00BF7E4E" w:rsidRPr="00CC5DED" w:rsidRDefault="00BF7E4E" w:rsidP="00086EFA">
      <w:pPr>
        <w:numPr>
          <w:ilvl w:val="0"/>
          <w:numId w:val="68"/>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niveau C of minstens 8 jaar graadanciënniteit in een graad van niveau D of in beide niveaus samen</w:t>
      </w:r>
    </w:p>
    <w:p w14:paraId="6F959DE9" w14:textId="77777777" w:rsidR="00BF7E4E" w:rsidRPr="00CC5DED" w:rsidRDefault="00BF7E4E" w:rsidP="00086EFA">
      <w:pPr>
        <w:numPr>
          <w:ilvl w:val="0"/>
          <w:numId w:val="68"/>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de functie een beschermde titel behelst of een specialisatie die een diploma vereist, voldoen aan de diplomavereiste die geldt bij aanwerving voor de functie</w:t>
      </w:r>
    </w:p>
    <w:p w14:paraId="59D7E024" w14:textId="77777777" w:rsidR="00BF7E4E" w:rsidRPr="00CC5DED" w:rsidRDefault="00BF7E4E" w:rsidP="00BF7E4E">
      <w:pPr>
        <w:rPr>
          <w:rFonts w:asciiTheme="minorHAnsi" w:eastAsiaTheme="minorHAnsi" w:hAnsiTheme="minorHAnsi" w:cstheme="minorHAnsi"/>
          <w:sz w:val="22"/>
          <w:szCs w:val="22"/>
          <w:lang w:val="nl-BE" w:eastAsia="en-US"/>
        </w:rPr>
      </w:pPr>
    </w:p>
    <w:p w14:paraId="49BE9F84" w14:textId="77777777" w:rsidR="00BF7E4E" w:rsidRPr="00CC5DED" w:rsidRDefault="00BF7E4E" w:rsidP="00086EFA">
      <w:pPr>
        <w:numPr>
          <w:ilvl w:val="0"/>
          <w:numId w:val="61"/>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Voor een graad van rang BV, schalen BV1-BV3</w:t>
      </w:r>
    </w:p>
    <w:p w14:paraId="30FA6E02" w14:textId="77777777" w:rsidR="00BF7E4E" w:rsidRPr="00CC5DED" w:rsidRDefault="00BF7E4E" w:rsidP="00086EFA">
      <w:pPr>
        <w:numPr>
          <w:ilvl w:val="0"/>
          <w:numId w:val="86"/>
        </w:numPr>
        <w:spacing w:before="80"/>
        <w:ind w:left="357" w:hanging="357"/>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Minstens 4 jaar graadanciënniteit hebben in een graad van niveau C of minstens 8 jaar graadanciënniteit in een graad van niveau D of in beide niveaus samen</w:t>
      </w:r>
    </w:p>
    <w:p w14:paraId="125B2184" w14:textId="77777777" w:rsidR="00BF7E4E" w:rsidRPr="00CC5DED" w:rsidRDefault="00BF7E4E" w:rsidP="00086EFA">
      <w:pPr>
        <w:numPr>
          <w:ilvl w:val="0"/>
          <w:numId w:val="86"/>
        </w:numPr>
        <w:spacing w:before="80"/>
        <w:ind w:left="357" w:hanging="357"/>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Voldoen aan de diplomavereiste die geldt bij aanwerving voor de functie (= functies van gegradueerde verpleegkundige en paramedisch personeel)</w:t>
      </w:r>
    </w:p>
    <w:p w14:paraId="4D216FD0" w14:textId="77777777" w:rsidR="00BF7E4E" w:rsidRPr="00CC5DED" w:rsidRDefault="00BF7E4E" w:rsidP="00BF7E4E">
      <w:pPr>
        <w:rPr>
          <w:rFonts w:asciiTheme="minorHAnsi" w:eastAsiaTheme="minorHAnsi" w:hAnsiTheme="minorHAnsi" w:cstheme="minorHAnsi"/>
          <w:sz w:val="22"/>
          <w:szCs w:val="22"/>
          <w:lang w:val="nl-BE" w:eastAsia="en-US"/>
        </w:rPr>
      </w:pPr>
    </w:p>
    <w:p w14:paraId="16CB5482" w14:textId="77777777" w:rsidR="00BF7E4E" w:rsidRPr="00CC5DED" w:rsidRDefault="00BF7E4E" w:rsidP="00086EFA">
      <w:pPr>
        <w:numPr>
          <w:ilvl w:val="0"/>
          <w:numId w:val="61"/>
        </w:numPr>
        <w:ind w:left="357" w:hanging="357"/>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Voor de graad van rang </w:t>
      </w:r>
      <w:proofErr w:type="spellStart"/>
      <w:r w:rsidRPr="00CC5DED">
        <w:rPr>
          <w:rFonts w:asciiTheme="minorHAnsi" w:eastAsiaTheme="minorHAnsi" w:hAnsiTheme="minorHAnsi" w:cstheme="minorHAnsi"/>
          <w:i/>
          <w:sz w:val="22"/>
          <w:szCs w:val="22"/>
          <w:lang w:val="nl-BE" w:eastAsia="en-US"/>
        </w:rPr>
        <w:t>BVx</w:t>
      </w:r>
      <w:proofErr w:type="spellEnd"/>
      <w:r w:rsidRPr="00CC5DED">
        <w:rPr>
          <w:rFonts w:asciiTheme="minorHAnsi" w:eastAsiaTheme="minorHAnsi" w:hAnsiTheme="minorHAnsi" w:cstheme="minorHAnsi"/>
          <w:i/>
          <w:sz w:val="22"/>
          <w:szCs w:val="22"/>
          <w:lang w:val="nl-BE" w:eastAsia="en-US"/>
        </w:rPr>
        <w:t>, schaal BV5 (hoofdverpleegkundige)</w:t>
      </w:r>
    </w:p>
    <w:p w14:paraId="1175BFD1" w14:textId="77777777" w:rsidR="00BF7E4E" w:rsidRPr="00CC5DED" w:rsidRDefault="00BF7E4E" w:rsidP="00086EFA">
      <w:pPr>
        <w:numPr>
          <w:ilvl w:val="0"/>
          <w:numId w:val="86"/>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de graad van verpleegkundige rang BV1-BV3</w:t>
      </w:r>
    </w:p>
    <w:p w14:paraId="6D4C7E6E" w14:textId="77777777" w:rsidR="00BF7E4E" w:rsidRPr="00CC5DED" w:rsidRDefault="00BF7E4E" w:rsidP="00086EFA">
      <w:pPr>
        <w:numPr>
          <w:ilvl w:val="0"/>
          <w:numId w:val="86"/>
        </w:numPr>
        <w:spacing w:before="8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eastAsia="en-US"/>
        </w:rPr>
        <w:t>Voldoen aan de diplomavereiste die geldt bij aanwerving voor de functie</w:t>
      </w:r>
    </w:p>
    <w:p w14:paraId="2A9B2312" w14:textId="77777777" w:rsidR="00BF7E4E" w:rsidRPr="00CC5DED" w:rsidRDefault="00BF7E4E" w:rsidP="00BF7E4E">
      <w:pPr>
        <w:rPr>
          <w:rFonts w:asciiTheme="minorHAnsi" w:eastAsiaTheme="minorHAnsi" w:hAnsiTheme="minorHAnsi" w:cstheme="minorHAnsi"/>
          <w:sz w:val="22"/>
          <w:szCs w:val="22"/>
          <w:lang w:val="nl-BE" w:eastAsia="en-US"/>
        </w:rPr>
      </w:pPr>
    </w:p>
    <w:p w14:paraId="24DE9769" w14:textId="77777777" w:rsidR="006F59A1" w:rsidRPr="00CC5DED" w:rsidRDefault="006F59A1">
      <w:pPr>
        <w:spacing w:after="160" w:line="259" w:lineRule="auto"/>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br w:type="page"/>
      </w:r>
    </w:p>
    <w:p w14:paraId="1C9D2C9A" w14:textId="5A8469E0"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lastRenderedPageBreak/>
        <w:t>Niveau C</w:t>
      </w:r>
    </w:p>
    <w:p w14:paraId="54C4D939" w14:textId="77777777" w:rsidR="00BF7E4E" w:rsidRPr="00CC5DED" w:rsidRDefault="00BF7E4E" w:rsidP="00BF7E4E">
      <w:pPr>
        <w:rPr>
          <w:rFonts w:asciiTheme="minorHAnsi" w:eastAsiaTheme="minorHAnsi" w:hAnsiTheme="minorHAnsi" w:cstheme="minorHAnsi"/>
          <w:sz w:val="22"/>
          <w:szCs w:val="22"/>
          <w:lang w:val="nl-BE" w:eastAsia="en-US"/>
        </w:rPr>
      </w:pPr>
    </w:p>
    <w:p w14:paraId="1ECE5246" w14:textId="77777777" w:rsidR="00BF7E4E" w:rsidRPr="00CC5DED" w:rsidRDefault="00BF7E4E" w:rsidP="00086EFA">
      <w:pPr>
        <w:numPr>
          <w:ilvl w:val="0"/>
          <w:numId w:val="85"/>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Voor een graad van rang Cx, schalen C4-C5</w:t>
      </w:r>
    </w:p>
    <w:p w14:paraId="6C3716DA" w14:textId="77777777" w:rsidR="00BF7E4E" w:rsidRPr="00CC5DED" w:rsidRDefault="00BF7E4E" w:rsidP="00086EFA">
      <w:pPr>
        <w:numPr>
          <w:ilvl w:val="0"/>
          <w:numId w:val="69"/>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niveau C of minstens 8 jaar niveauanciënniteit in niveau D of in beide niveaus samen</w:t>
      </w:r>
    </w:p>
    <w:p w14:paraId="187497B8" w14:textId="77777777" w:rsidR="00BF7E4E" w:rsidRPr="00CC5DED" w:rsidRDefault="00BF7E4E" w:rsidP="00F264A4">
      <w:pPr>
        <w:rPr>
          <w:rFonts w:asciiTheme="minorHAnsi" w:eastAsiaTheme="minorHAnsi" w:hAnsiTheme="minorHAnsi" w:cstheme="minorHAnsi"/>
          <w:sz w:val="22"/>
          <w:szCs w:val="22"/>
          <w:lang w:val="nl-BE" w:eastAsia="en-US"/>
        </w:rPr>
      </w:pPr>
    </w:p>
    <w:p w14:paraId="4BED1E52" w14:textId="77777777" w:rsidR="00BF7E4E" w:rsidRPr="00CC5DED" w:rsidRDefault="00BF7E4E" w:rsidP="00086EFA">
      <w:pPr>
        <w:numPr>
          <w:ilvl w:val="0"/>
          <w:numId w:val="85"/>
        </w:numPr>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Voor een graad van rang Cv, schalen C1-C3</w:t>
      </w:r>
    </w:p>
    <w:p w14:paraId="62B11DA2" w14:textId="77777777" w:rsidR="00BF7E4E" w:rsidRPr="00CC5DED" w:rsidRDefault="00BF7E4E" w:rsidP="00086EFA">
      <w:pPr>
        <w:numPr>
          <w:ilvl w:val="0"/>
          <w:numId w:val="72"/>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Minstens 4 jaar graadanciënniteit hebben in een graad van niveau D of minstens 8 jaar niveauanciënniteit in niveau E of in beide niveaus samen</w:t>
      </w:r>
    </w:p>
    <w:p w14:paraId="3FCAB4A1" w14:textId="77777777" w:rsidR="00BF7E4E" w:rsidRPr="00CC5DED" w:rsidRDefault="00BF7E4E" w:rsidP="00BF7E4E">
      <w:pPr>
        <w:rPr>
          <w:rFonts w:asciiTheme="minorHAnsi" w:eastAsiaTheme="minorHAnsi" w:hAnsiTheme="minorHAnsi" w:cstheme="minorHAnsi"/>
          <w:sz w:val="22"/>
          <w:szCs w:val="22"/>
          <w:lang w:val="nl-BE" w:eastAsia="en-US"/>
        </w:rPr>
      </w:pPr>
    </w:p>
    <w:p w14:paraId="5E806A17" w14:textId="0CC45AC6"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t>Niveau D</w:t>
      </w:r>
    </w:p>
    <w:p w14:paraId="7F72D9E1" w14:textId="77777777" w:rsidR="00BF7E4E" w:rsidRPr="00CC5DED" w:rsidRDefault="00BF7E4E" w:rsidP="00BF7E4E">
      <w:pPr>
        <w:rPr>
          <w:rFonts w:asciiTheme="minorHAnsi" w:eastAsiaTheme="minorHAnsi" w:hAnsiTheme="minorHAnsi" w:cstheme="minorHAnsi"/>
          <w:sz w:val="22"/>
          <w:szCs w:val="22"/>
          <w:lang w:val="nl-BE" w:eastAsia="en-US"/>
        </w:rPr>
      </w:pPr>
    </w:p>
    <w:p w14:paraId="741D91A9" w14:textId="77777777" w:rsidR="00BF7E4E" w:rsidRPr="00CC5DED" w:rsidRDefault="00BF7E4E" w:rsidP="00086EFA">
      <w:pPr>
        <w:numPr>
          <w:ilvl w:val="0"/>
          <w:numId w:val="62"/>
        </w:numPr>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Voor een graad van rang </w:t>
      </w:r>
      <w:proofErr w:type="spellStart"/>
      <w:r w:rsidRPr="00CC5DED">
        <w:rPr>
          <w:rFonts w:asciiTheme="minorHAnsi" w:eastAsiaTheme="minorHAnsi" w:hAnsiTheme="minorHAnsi" w:cstheme="minorHAnsi"/>
          <w:i/>
          <w:sz w:val="22"/>
          <w:szCs w:val="22"/>
          <w:lang w:val="nl-BE" w:eastAsia="en-US"/>
        </w:rPr>
        <w:t>Dx</w:t>
      </w:r>
      <w:proofErr w:type="spellEnd"/>
      <w:r w:rsidRPr="00CC5DED">
        <w:rPr>
          <w:rFonts w:asciiTheme="minorHAnsi" w:eastAsiaTheme="minorHAnsi" w:hAnsiTheme="minorHAnsi" w:cstheme="minorHAnsi"/>
          <w:i/>
          <w:sz w:val="22"/>
          <w:szCs w:val="22"/>
          <w:lang w:val="nl-BE" w:eastAsia="en-US"/>
        </w:rPr>
        <w:t>, schalen D4-D5</w:t>
      </w:r>
    </w:p>
    <w:p w14:paraId="2D69E33A" w14:textId="77777777" w:rsidR="00BF7E4E" w:rsidRPr="00CC5DED" w:rsidRDefault="00BF7E4E" w:rsidP="00086EFA">
      <w:pPr>
        <w:numPr>
          <w:ilvl w:val="0"/>
          <w:numId w:val="70"/>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Minstens 4 jaar graadanciënniteit hebben in een graad van rang </w:t>
      </w:r>
      <w:proofErr w:type="spellStart"/>
      <w:r w:rsidRPr="00CC5DED">
        <w:rPr>
          <w:rFonts w:asciiTheme="minorHAnsi" w:eastAsiaTheme="minorHAnsi" w:hAnsiTheme="minorHAnsi" w:cstheme="minorHAnsi"/>
          <w:sz w:val="22"/>
          <w:szCs w:val="22"/>
          <w:lang w:val="nl-BE" w:eastAsia="en-US"/>
        </w:rPr>
        <w:t>Dv</w:t>
      </w:r>
      <w:proofErr w:type="spellEnd"/>
      <w:r w:rsidRPr="00CC5DED">
        <w:rPr>
          <w:rFonts w:asciiTheme="minorHAnsi" w:eastAsiaTheme="minorHAnsi" w:hAnsiTheme="minorHAnsi" w:cstheme="minorHAnsi"/>
          <w:sz w:val="22"/>
          <w:szCs w:val="22"/>
          <w:lang w:val="nl-BE" w:eastAsia="en-US"/>
        </w:rPr>
        <w:t>, al dan niet in een bepaald vak, of minstens 8 jaar anciënniteit in niveau E, al dan niet in een bepaald vak of in beide niveaus samen</w:t>
      </w:r>
    </w:p>
    <w:p w14:paraId="523EF206" w14:textId="77777777" w:rsidR="00BF7E4E" w:rsidRPr="00CC5DED" w:rsidRDefault="00BF7E4E" w:rsidP="00F264A4">
      <w:pPr>
        <w:rPr>
          <w:rFonts w:asciiTheme="minorHAnsi" w:eastAsiaTheme="minorHAnsi" w:hAnsiTheme="minorHAnsi" w:cstheme="minorHAnsi"/>
          <w:sz w:val="22"/>
          <w:szCs w:val="22"/>
          <w:lang w:val="nl-BE" w:eastAsia="en-US"/>
        </w:rPr>
      </w:pPr>
    </w:p>
    <w:p w14:paraId="53D7B4BC" w14:textId="77777777" w:rsidR="00BF7E4E" w:rsidRPr="00CC5DED" w:rsidRDefault="00BF7E4E" w:rsidP="00086EFA">
      <w:pPr>
        <w:numPr>
          <w:ilvl w:val="0"/>
          <w:numId w:val="62"/>
        </w:numPr>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Voor een graad van rang </w:t>
      </w:r>
      <w:proofErr w:type="spellStart"/>
      <w:r w:rsidRPr="00CC5DED">
        <w:rPr>
          <w:rFonts w:asciiTheme="minorHAnsi" w:eastAsiaTheme="minorHAnsi" w:hAnsiTheme="minorHAnsi" w:cstheme="minorHAnsi"/>
          <w:i/>
          <w:sz w:val="22"/>
          <w:szCs w:val="22"/>
          <w:lang w:val="nl-BE" w:eastAsia="en-US"/>
        </w:rPr>
        <w:t>Dx</w:t>
      </w:r>
      <w:proofErr w:type="spellEnd"/>
      <w:r w:rsidRPr="00CC5DED">
        <w:rPr>
          <w:rFonts w:asciiTheme="minorHAnsi" w:eastAsiaTheme="minorHAnsi" w:hAnsiTheme="minorHAnsi" w:cstheme="minorHAnsi"/>
          <w:i/>
          <w:sz w:val="22"/>
          <w:szCs w:val="22"/>
          <w:lang w:val="nl-BE" w:eastAsia="en-US"/>
        </w:rPr>
        <w:t>, schaal D4</w:t>
      </w:r>
    </w:p>
    <w:p w14:paraId="153D60FF" w14:textId="77777777" w:rsidR="00BF7E4E" w:rsidRPr="00CC5DED" w:rsidRDefault="00BF7E4E" w:rsidP="00086EFA">
      <w:pPr>
        <w:numPr>
          <w:ilvl w:val="0"/>
          <w:numId w:val="70"/>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Minstens 4 jaar graadanciënniteit hebben in een graad van rang </w:t>
      </w:r>
      <w:proofErr w:type="spellStart"/>
      <w:r w:rsidRPr="00CC5DED">
        <w:rPr>
          <w:rFonts w:asciiTheme="minorHAnsi" w:eastAsiaTheme="minorHAnsi" w:hAnsiTheme="minorHAnsi" w:cstheme="minorHAnsi"/>
          <w:sz w:val="22"/>
          <w:szCs w:val="22"/>
          <w:lang w:val="nl-BE" w:eastAsia="en-US"/>
        </w:rPr>
        <w:t>Dv</w:t>
      </w:r>
      <w:proofErr w:type="spellEnd"/>
      <w:r w:rsidRPr="00CC5DED">
        <w:rPr>
          <w:rFonts w:asciiTheme="minorHAnsi" w:eastAsiaTheme="minorHAnsi" w:hAnsiTheme="minorHAnsi" w:cstheme="minorHAnsi"/>
          <w:sz w:val="22"/>
          <w:szCs w:val="22"/>
          <w:lang w:val="nl-BE" w:eastAsia="en-US"/>
        </w:rPr>
        <w:t xml:space="preserve"> in een bepaald vak, of minstens 8 jaar anciënniteit in niveau E in een bepaald vak, of in beide niveaus samen</w:t>
      </w:r>
    </w:p>
    <w:p w14:paraId="6EBEE229" w14:textId="77777777" w:rsidR="00BF7E4E" w:rsidRPr="00CC5DED" w:rsidRDefault="00BF7E4E" w:rsidP="00F264A4">
      <w:pPr>
        <w:rPr>
          <w:rFonts w:asciiTheme="minorHAnsi" w:eastAsiaTheme="minorHAnsi" w:hAnsiTheme="minorHAnsi" w:cstheme="minorHAnsi"/>
          <w:sz w:val="22"/>
          <w:szCs w:val="22"/>
          <w:lang w:val="nl-BE" w:eastAsia="en-US"/>
        </w:rPr>
      </w:pPr>
    </w:p>
    <w:p w14:paraId="2BF742B2" w14:textId="77777777" w:rsidR="00BF7E4E" w:rsidRPr="00CC5DED" w:rsidRDefault="00BF7E4E" w:rsidP="00086EFA">
      <w:pPr>
        <w:numPr>
          <w:ilvl w:val="0"/>
          <w:numId w:val="62"/>
        </w:numPr>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Voor een graad van rang </w:t>
      </w:r>
      <w:proofErr w:type="spellStart"/>
      <w:r w:rsidRPr="00CC5DED">
        <w:rPr>
          <w:rFonts w:asciiTheme="minorHAnsi" w:eastAsiaTheme="minorHAnsi" w:hAnsiTheme="minorHAnsi" w:cstheme="minorHAnsi"/>
          <w:i/>
          <w:sz w:val="22"/>
          <w:szCs w:val="22"/>
          <w:lang w:val="nl-BE" w:eastAsia="en-US"/>
        </w:rPr>
        <w:t>Dv</w:t>
      </w:r>
      <w:proofErr w:type="spellEnd"/>
      <w:r w:rsidRPr="00CC5DED">
        <w:rPr>
          <w:rFonts w:asciiTheme="minorHAnsi" w:eastAsiaTheme="minorHAnsi" w:hAnsiTheme="minorHAnsi" w:cstheme="minorHAnsi"/>
          <w:i/>
          <w:sz w:val="22"/>
          <w:szCs w:val="22"/>
          <w:lang w:val="nl-BE" w:eastAsia="en-US"/>
        </w:rPr>
        <w:t>, schalen D1-D3</w:t>
      </w:r>
    </w:p>
    <w:p w14:paraId="47C66D9F" w14:textId="77777777" w:rsidR="00BF7E4E" w:rsidRPr="00CC5DED" w:rsidRDefault="00BF7E4E" w:rsidP="00086EFA">
      <w:pPr>
        <w:numPr>
          <w:ilvl w:val="0"/>
          <w:numId w:val="71"/>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Minstens 4 jaar graadanciënniteit hebben in een graad van rang </w:t>
      </w:r>
      <w:proofErr w:type="spellStart"/>
      <w:r w:rsidRPr="00CC5DED">
        <w:rPr>
          <w:rFonts w:asciiTheme="minorHAnsi" w:eastAsiaTheme="minorHAnsi" w:hAnsiTheme="minorHAnsi" w:cstheme="minorHAnsi"/>
          <w:sz w:val="22"/>
          <w:szCs w:val="22"/>
          <w:lang w:val="nl-BE" w:eastAsia="en-US"/>
        </w:rPr>
        <w:t>Ev</w:t>
      </w:r>
      <w:proofErr w:type="spellEnd"/>
      <w:r w:rsidRPr="00CC5DED">
        <w:rPr>
          <w:rFonts w:asciiTheme="minorHAnsi" w:eastAsiaTheme="minorHAnsi" w:hAnsiTheme="minorHAnsi" w:cstheme="minorHAnsi"/>
          <w:sz w:val="22"/>
          <w:szCs w:val="22"/>
          <w:lang w:val="nl-BE" w:eastAsia="en-US"/>
        </w:rPr>
        <w:t>, al dan niet in een bepaald vak</w:t>
      </w:r>
    </w:p>
    <w:p w14:paraId="22684721" w14:textId="77777777" w:rsidR="00BF7E4E" w:rsidRPr="00CC5DED" w:rsidRDefault="00BF7E4E" w:rsidP="00BF7E4E">
      <w:pPr>
        <w:rPr>
          <w:rFonts w:asciiTheme="minorHAnsi" w:eastAsiaTheme="minorHAnsi" w:hAnsiTheme="minorHAnsi" w:cstheme="minorHAnsi"/>
          <w:sz w:val="22"/>
          <w:szCs w:val="22"/>
          <w:lang w:val="nl-BE" w:eastAsia="en-US"/>
        </w:rPr>
      </w:pPr>
    </w:p>
    <w:p w14:paraId="157D72B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De aanstellende overheid kan bij de </w:t>
      </w:r>
      <w:proofErr w:type="spellStart"/>
      <w:r w:rsidRPr="00CC5DED">
        <w:rPr>
          <w:rFonts w:asciiTheme="minorHAnsi" w:eastAsiaTheme="minorHAnsi" w:hAnsiTheme="minorHAnsi" w:cstheme="minorHAnsi"/>
          <w:sz w:val="22"/>
          <w:szCs w:val="22"/>
          <w:lang w:val="nl-BE" w:eastAsia="en-US"/>
        </w:rPr>
        <w:t>vacantverklaring</w:t>
      </w:r>
      <w:proofErr w:type="spellEnd"/>
      <w:r w:rsidRPr="00CC5DED">
        <w:rPr>
          <w:rFonts w:asciiTheme="minorHAnsi" w:eastAsiaTheme="minorHAnsi" w:hAnsiTheme="minorHAnsi" w:cstheme="minorHAnsi"/>
          <w:sz w:val="22"/>
          <w:szCs w:val="22"/>
          <w:lang w:val="nl-BE" w:eastAsia="en-US"/>
        </w:rPr>
        <w:t xml:space="preserve"> nog aanvullende bevorderingsvoorwaarden opleggen met betrekking tot een diplomavereiste, bijkomende opleidingen of vorming, of ervaring in een bepaalde functie of dienst, steeds met inachtneming van de in artikel 51 en 52. §1 vermelde minimale vereisten. In voorkomend geval wordt de gemotiveerde beslissing ter kennis gebracht van de vakbonden.</w:t>
      </w:r>
    </w:p>
    <w:p w14:paraId="08A69307" w14:textId="77777777" w:rsidR="00BF7E4E" w:rsidRPr="00CC5DED" w:rsidRDefault="00BF7E4E" w:rsidP="00BF7E4E">
      <w:pPr>
        <w:rPr>
          <w:rFonts w:asciiTheme="minorHAnsi" w:eastAsiaTheme="minorHAnsi" w:hAnsiTheme="minorHAnsi" w:cstheme="minorHAnsi"/>
          <w:sz w:val="22"/>
          <w:szCs w:val="22"/>
          <w:lang w:val="nl-BE" w:eastAsia="en-US"/>
        </w:rPr>
      </w:pPr>
    </w:p>
    <w:p w14:paraId="79631E06" w14:textId="77777777" w:rsidR="00BF7E4E" w:rsidRPr="00CC5DED" w:rsidRDefault="00BF7E4E" w:rsidP="00F32631">
      <w:pPr>
        <w:pStyle w:val="AfdelingRPR"/>
        <w:rPr>
          <w:rFonts w:eastAsiaTheme="minorHAnsi"/>
          <w:lang w:val="nl-BE" w:eastAsia="en-US"/>
        </w:rPr>
      </w:pPr>
      <w:bookmarkStart w:id="28" w:name="_Toc84930900"/>
      <w:r w:rsidRPr="00CC5DED">
        <w:rPr>
          <w:rFonts w:eastAsiaTheme="minorHAnsi"/>
          <w:lang w:val="nl-BE" w:eastAsia="en-US"/>
        </w:rPr>
        <w:t>Afdeling 3. De selectie</w:t>
      </w:r>
      <w:bookmarkEnd w:id="28"/>
    </w:p>
    <w:p w14:paraId="6A83CC01" w14:textId="77777777" w:rsidR="00BF7E4E" w:rsidRPr="00CC5DED" w:rsidRDefault="00BF7E4E" w:rsidP="00BF7E4E">
      <w:pPr>
        <w:rPr>
          <w:rFonts w:asciiTheme="minorHAnsi" w:eastAsiaTheme="minorHAnsi" w:hAnsiTheme="minorHAnsi" w:cstheme="minorHAnsi"/>
          <w:sz w:val="22"/>
          <w:szCs w:val="22"/>
          <w:lang w:val="nl-BE" w:eastAsia="en-US"/>
        </w:rPr>
      </w:pPr>
    </w:p>
    <w:p w14:paraId="5D363E1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53.</w:t>
      </w:r>
      <w:r w:rsidRPr="00CC5DED">
        <w:rPr>
          <w:rFonts w:asciiTheme="minorHAnsi" w:eastAsiaTheme="minorHAnsi" w:hAnsiTheme="minorHAnsi" w:cstheme="minorHAnsi"/>
          <w:sz w:val="22"/>
          <w:szCs w:val="22"/>
          <w:lang w:val="nl-BE" w:eastAsia="en-US"/>
        </w:rPr>
        <w:t xml:space="preserve"> De selectieprocedure bestaat uit relevante actuele selectietechnieken, in overeenstemming met de vereiste competenties en selectiecriteria. De selectiecriteria en de selectietechnieken worden afgestemd op de functiebeschrijving van de functie.</w:t>
      </w:r>
    </w:p>
    <w:p w14:paraId="04F80E1C" w14:textId="77777777" w:rsidR="00BF7E4E" w:rsidRPr="00CC5DED" w:rsidRDefault="00BF7E4E" w:rsidP="00BF7E4E">
      <w:pPr>
        <w:rPr>
          <w:rFonts w:asciiTheme="minorHAnsi" w:eastAsiaTheme="minorHAnsi" w:hAnsiTheme="minorHAnsi" w:cstheme="minorHAnsi"/>
          <w:sz w:val="22"/>
          <w:szCs w:val="22"/>
          <w:lang w:val="nl-BE" w:eastAsia="en-US"/>
        </w:rPr>
      </w:pPr>
    </w:p>
    <w:p w14:paraId="3B420C4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algemene bepalingen vastgesteld in de artikelen over de selectieprocedure bij aanwerving, zijn van overeenkomstige toepassing op selecties in het kader van een bevorderingsprocedure.</w:t>
      </w:r>
    </w:p>
    <w:p w14:paraId="6FDE0443" w14:textId="77777777" w:rsidR="00BF7E4E" w:rsidRPr="00CC5DED" w:rsidRDefault="00BF7E4E" w:rsidP="00BF7E4E">
      <w:pPr>
        <w:rPr>
          <w:rFonts w:asciiTheme="minorHAnsi" w:eastAsiaTheme="minorHAnsi" w:hAnsiTheme="minorHAnsi" w:cstheme="minorHAnsi"/>
          <w:sz w:val="22"/>
          <w:szCs w:val="22"/>
          <w:lang w:val="nl-BE" w:eastAsia="en-US"/>
        </w:rPr>
      </w:pPr>
    </w:p>
    <w:p w14:paraId="335683F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54.</w:t>
      </w:r>
      <w:r w:rsidRPr="00CC5DED">
        <w:rPr>
          <w:rFonts w:asciiTheme="minorHAnsi" w:eastAsiaTheme="minorHAnsi" w:hAnsiTheme="minorHAnsi" w:cstheme="minorHAnsi"/>
          <w:sz w:val="22"/>
          <w:szCs w:val="22"/>
          <w:lang w:val="nl-BE" w:eastAsia="en-US"/>
        </w:rPr>
        <w:t xml:space="preserve"> In afwijking van artikel 51, 5° kan het personeelslid dat niet langer dan 3 jaar geleden al geslaagd is voor een gelijkwaardige selectie bij het lokaal bestuur met gelijkwaardige competenties en met gelijkwaardige selectietechnieken, voor een functie van dezelfde graad, geheel of gedeeltelijk vrijgesteld worden van deelname aan die selectieproeven van de bevorderingsprocedure.</w:t>
      </w:r>
    </w:p>
    <w:p w14:paraId="191062E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periode van 3 jaar wordt gerekend vanaf </w:t>
      </w:r>
      <w:r w:rsidRPr="00CC5DED">
        <w:rPr>
          <w:rFonts w:asciiTheme="minorHAnsi" w:eastAsiaTheme="minorHAnsi" w:hAnsiTheme="minorHAnsi" w:cstheme="minorHAnsi"/>
          <w:sz w:val="22"/>
          <w:szCs w:val="22"/>
          <w:lang w:eastAsia="en-US"/>
        </w:rPr>
        <w:t>de datum van het eindverslag van die selectie tot de datum waarop de aanstellende overheid de bevorderingsprocedure voor de functie opstart.</w:t>
      </w:r>
    </w:p>
    <w:p w14:paraId="24B02F0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kandidaat behoudt zijn eerder behaalde resultaten waarvoor vrijstelling wordt toegekend.</w:t>
      </w:r>
    </w:p>
    <w:p w14:paraId="160844C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kandidaat zal altijd nog een mondelinge proef doorlopen.</w:t>
      </w:r>
    </w:p>
    <w:p w14:paraId="56446DF3" w14:textId="77777777" w:rsidR="00BF7E4E" w:rsidRPr="00CC5DED" w:rsidRDefault="00BF7E4E" w:rsidP="00BF7E4E">
      <w:pPr>
        <w:rPr>
          <w:rFonts w:asciiTheme="minorHAnsi" w:eastAsiaTheme="minorHAnsi" w:hAnsiTheme="minorHAnsi" w:cstheme="minorHAnsi"/>
          <w:sz w:val="22"/>
          <w:szCs w:val="22"/>
          <w:lang w:val="nl-BE" w:eastAsia="en-US"/>
        </w:rPr>
      </w:pPr>
    </w:p>
    <w:p w14:paraId="1A3AD85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De kandidaat dient de aanvraag tot vrijstelling schriftelijk in bij de aanstellende overheid, die hierover de nodige beslissing neemt.</w:t>
      </w:r>
    </w:p>
    <w:p w14:paraId="5E89A1D8" w14:textId="77777777" w:rsidR="00BF7E4E" w:rsidRPr="00CC5DED" w:rsidRDefault="00BF7E4E" w:rsidP="00BF7E4E">
      <w:pPr>
        <w:rPr>
          <w:rFonts w:asciiTheme="minorHAnsi" w:eastAsiaTheme="minorHAnsi" w:hAnsiTheme="minorHAnsi" w:cstheme="minorHAnsi"/>
          <w:sz w:val="22"/>
          <w:szCs w:val="22"/>
          <w:lang w:val="nl-BE" w:eastAsia="en-US"/>
        </w:rPr>
      </w:pPr>
    </w:p>
    <w:p w14:paraId="6112D66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55.</w:t>
      </w:r>
      <w:r w:rsidRPr="00CC5DED">
        <w:rPr>
          <w:rFonts w:asciiTheme="minorHAnsi" w:eastAsiaTheme="minorHAnsi" w:hAnsiTheme="minorHAnsi" w:cstheme="minorHAnsi"/>
          <w:sz w:val="22"/>
          <w:szCs w:val="22"/>
          <w:lang w:val="nl-BE" w:eastAsia="en-US"/>
        </w:rPr>
        <w:t xml:space="preserve"> De geslaagde kandidaten worden opgenomen in een bevorderingsreserve met een duur van maximaal 3 jaar voor een bevordering in een functie van de graad waarvoor ze geslaagd zijn.</w:t>
      </w:r>
    </w:p>
    <w:p w14:paraId="2AB8F036" w14:textId="77777777" w:rsidR="00BF7E4E" w:rsidRPr="00CC5DED" w:rsidRDefault="00BF7E4E" w:rsidP="00BF7E4E">
      <w:pPr>
        <w:rPr>
          <w:rFonts w:asciiTheme="minorHAnsi" w:eastAsiaTheme="minorHAnsi" w:hAnsiTheme="minorHAnsi" w:cstheme="minorHAnsi"/>
          <w:sz w:val="22"/>
          <w:szCs w:val="22"/>
          <w:lang w:val="nl-BE" w:eastAsia="en-US"/>
        </w:rPr>
      </w:pPr>
    </w:p>
    <w:p w14:paraId="13E40E9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Kandidaten kunnen een aanbod van een betrekking bij bevordering 2 keer gemotiveerd weigeren, zonder hun opname en hun plaats in de reserve te verliezen.</w:t>
      </w:r>
    </w:p>
    <w:p w14:paraId="2F0FF7C4" w14:textId="77777777" w:rsidR="00BF7E4E" w:rsidRPr="00CC5DED" w:rsidRDefault="00BF7E4E" w:rsidP="00BF7E4E">
      <w:pPr>
        <w:rPr>
          <w:rFonts w:asciiTheme="minorHAnsi" w:eastAsiaTheme="minorHAnsi" w:hAnsiTheme="minorHAnsi" w:cstheme="minorHAnsi"/>
          <w:sz w:val="22"/>
          <w:szCs w:val="22"/>
          <w:lang w:val="nl-BE" w:eastAsia="en-US"/>
        </w:rPr>
      </w:pPr>
    </w:p>
    <w:p w14:paraId="1F7D1890" w14:textId="77777777" w:rsidR="006F59A1" w:rsidRPr="00CC5DED" w:rsidRDefault="006F59A1" w:rsidP="00BF7E4E">
      <w:pPr>
        <w:rPr>
          <w:rFonts w:asciiTheme="minorHAnsi" w:eastAsiaTheme="minorHAnsi" w:hAnsiTheme="minorHAnsi" w:cstheme="minorHAnsi"/>
          <w:sz w:val="22"/>
          <w:szCs w:val="22"/>
          <w:lang w:val="nl-BE" w:eastAsia="en-US"/>
        </w:rPr>
      </w:pPr>
    </w:p>
    <w:p w14:paraId="441557CA" w14:textId="08A8D421" w:rsidR="00BF7E4E" w:rsidRPr="00CC5DED" w:rsidRDefault="00BF7E4E" w:rsidP="00496B0E">
      <w:pPr>
        <w:pStyle w:val="HoofdstukRPR"/>
        <w:rPr>
          <w:rFonts w:eastAsiaTheme="minorHAnsi"/>
          <w:lang w:val="nl-BE" w:eastAsia="en-US"/>
        </w:rPr>
      </w:pPr>
      <w:bookmarkStart w:id="29" w:name="_Toc84930901"/>
      <w:r w:rsidRPr="00CC5DED">
        <w:rPr>
          <w:rFonts w:eastAsiaTheme="minorHAnsi"/>
          <w:lang w:val="nl-BE" w:eastAsia="en-US"/>
        </w:rPr>
        <w:t>Hoofdstuk 4. De vervulling van de functie door mobiliteit</w:t>
      </w:r>
      <w:bookmarkEnd w:id="29"/>
    </w:p>
    <w:p w14:paraId="01D5B13C" w14:textId="77777777" w:rsidR="00BF7E4E" w:rsidRPr="00CC5DED" w:rsidRDefault="00BF7E4E" w:rsidP="00BF7E4E">
      <w:pPr>
        <w:rPr>
          <w:rFonts w:asciiTheme="minorHAnsi" w:eastAsiaTheme="minorHAnsi" w:hAnsiTheme="minorHAnsi" w:cstheme="minorHAnsi"/>
          <w:sz w:val="22"/>
          <w:szCs w:val="22"/>
          <w:lang w:val="nl-BE" w:eastAsia="en-US"/>
        </w:rPr>
      </w:pPr>
    </w:p>
    <w:p w14:paraId="7DFCFDE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56.</w:t>
      </w:r>
      <w:r w:rsidRPr="00CC5DED">
        <w:rPr>
          <w:rFonts w:asciiTheme="minorHAnsi" w:eastAsiaTheme="minorHAnsi" w:hAnsiTheme="minorHAnsi" w:cstheme="minorHAnsi"/>
          <w:sz w:val="22"/>
          <w:szCs w:val="22"/>
          <w:lang w:val="nl-BE" w:eastAsia="en-US"/>
        </w:rPr>
        <w:t xml:space="preserve"> §1.In dit hoofdstuk worden de mogelijke vormen van (definitieve) verschuiving toegelicht:</w:t>
      </w:r>
    </w:p>
    <w:p w14:paraId="6DA535BF" w14:textId="77777777" w:rsidR="00BF7E4E" w:rsidRPr="00CC5DED" w:rsidRDefault="00BF7E4E" w:rsidP="00086EFA">
      <w:pPr>
        <w:numPr>
          <w:ilvl w:val="0"/>
          <w:numId w:val="71"/>
        </w:numPr>
        <w:spacing w:before="120"/>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interne mobiliteit: binnen de eigen entiteit (gemeente of OCMW)</w:t>
      </w:r>
    </w:p>
    <w:p w14:paraId="760BE562" w14:textId="77777777" w:rsidR="00BF7E4E" w:rsidRPr="00CC5DED" w:rsidRDefault="00BF7E4E" w:rsidP="00086EFA">
      <w:pPr>
        <w:numPr>
          <w:ilvl w:val="0"/>
          <w:numId w:val="71"/>
        </w:numPr>
        <w:spacing w:before="120"/>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externe mobiliteit:</w:t>
      </w:r>
    </w:p>
    <w:p w14:paraId="416BCA53" w14:textId="678DA476" w:rsidR="00BF7E4E" w:rsidRPr="00CC5DED" w:rsidRDefault="00BF7E4E" w:rsidP="00FA37B7">
      <w:pPr>
        <w:numPr>
          <w:ilvl w:val="1"/>
          <w:numId w:val="23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gemeente en het OCMW van het lokaal bestuur Machelen (de territoriale mobiliteit)</w:t>
      </w:r>
    </w:p>
    <w:p w14:paraId="5F3DB761" w14:textId="77777777" w:rsidR="00BF7E4E" w:rsidRPr="00CC5DED" w:rsidRDefault="00BF7E4E" w:rsidP="00FA37B7">
      <w:pPr>
        <w:numPr>
          <w:ilvl w:val="1"/>
          <w:numId w:val="23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gemeente en/of het OCMW van het lokaal bestuur Machelen en andere besturen/overheden van een ander grondgebied</w:t>
      </w:r>
    </w:p>
    <w:p w14:paraId="5DB0ED49" w14:textId="77777777" w:rsidR="00BF7E4E" w:rsidRPr="00CC5DED" w:rsidRDefault="00BF7E4E" w:rsidP="00BF7E4E">
      <w:pPr>
        <w:rPr>
          <w:rFonts w:asciiTheme="minorHAnsi" w:eastAsiaTheme="minorHAnsi" w:hAnsiTheme="minorHAnsi" w:cstheme="minorHAnsi"/>
          <w:sz w:val="22"/>
          <w:szCs w:val="22"/>
          <w:lang w:val="nl-BE" w:eastAsia="en-US"/>
        </w:rPr>
      </w:pPr>
    </w:p>
    <w:p w14:paraId="678BFCA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bepalingen van dit hoofdstuk zijn niet van toepassing op de decretale graden.</w:t>
      </w:r>
    </w:p>
    <w:p w14:paraId="0069A663" w14:textId="77777777" w:rsidR="00BF7E4E" w:rsidRPr="00CC5DED" w:rsidRDefault="00BF7E4E" w:rsidP="00BF7E4E">
      <w:pPr>
        <w:rPr>
          <w:rFonts w:asciiTheme="minorHAnsi" w:eastAsiaTheme="minorHAnsi" w:hAnsiTheme="minorHAnsi" w:cstheme="minorHAnsi"/>
          <w:sz w:val="22"/>
          <w:szCs w:val="22"/>
          <w:lang w:val="nl-BE" w:eastAsia="en-US"/>
        </w:rPr>
      </w:pPr>
    </w:p>
    <w:p w14:paraId="7020CB2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57.</w:t>
      </w:r>
      <w:r w:rsidRPr="00CC5DED">
        <w:rPr>
          <w:rFonts w:asciiTheme="minorHAnsi" w:eastAsiaTheme="minorHAnsi" w:hAnsiTheme="minorHAnsi" w:cstheme="minorHAnsi"/>
          <w:sz w:val="22"/>
          <w:szCs w:val="22"/>
          <w:lang w:val="nl-BE" w:eastAsia="en-US"/>
        </w:rPr>
        <w:t xml:space="preserve"> De bepalingen van dit hoofdstuk doen geen enkele afbreuk aan de bevoegdheid van de aanstellende overheid om in het kader van de goede werking en de continuïteit van de dienst over de plaats van de tewerkstelling van een statutair personeelslid te beslissen, in overleg met het betrokken personeelslid. Bij contractuele personeelsleden kan dit enkel als de bepalingen van de wet op de arbeidsovereenkomsten gerespecteerd worden en mits de opmaak van een bijlage aan de arbeidsovereenkomst.</w:t>
      </w:r>
    </w:p>
    <w:p w14:paraId="351E70EF" w14:textId="77777777" w:rsidR="00BF7E4E" w:rsidRPr="00CC5DED" w:rsidRDefault="00BF7E4E" w:rsidP="00BF7E4E">
      <w:pPr>
        <w:rPr>
          <w:rFonts w:asciiTheme="minorHAnsi" w:eastAsiaTheme="minorHAnsi" w:hAnsiTheme="minorHAnsi" w:cstheme="minorHAnsi"/>
          <w:sz w:val="22"/>
          <w:szCs w:val="22"/>
          <w:lang w:val="nl-BE" w:eastAsia="en-US"/>
        </w:rPr>
      </w:pPr>
    </w:p>
    <w:p w14:paraId="6BDF59E9" w14:textId="77777777" w:rsidR="00BF7E4E" w:rsidRPr="00CC5DED" w:rsidRDefault="00BF7E4E" w:rsidP="00496B0E">
      <w:pPr>
        <w:pStyle w:val="AfdelingRPR"/>
        <w:rPr>
          <w:rFonts w:eastAsiaTheme="minorHAnsi"/>
          <w:lang w:val="nl-BE" w:eastAsia="en-US"/>
        </w:rPr>
      </w:pPr>
      <w:bookmarkStart w:id="30" w:name="_Toc84930902"/>
      <w:r w:rsidRPr="00CC5DED">
        <w:rPr>
          <w:rFonts w:eastAsiaTheme="minorHAnsi"/>
          <w:lang w:val="nl-BE" w:eastAsia="en-US"/>
        </w:rPr>
        <w:t>Afdeling 1. De interne personeelsmobiliteit</w:t>
      </w:r>
      <w:bookmarkEnd w:id="30"/>
    </w:p>
    <w:p w14:paraId="72893EB8" w14:textId="77777777" w:rsidR="00BF7E4E" w:rsidRPr="00CC5DED" w:rsidRDefault="00BF7E4E" w:rsidP="00BF7E4E">
      <w:pPr>
        <w:rPr>
          <w:rFonts w:asciiTheme="minorHAnsi" w:eastAsiaTheme="minorHAnsi" w:hAnsiTheme="minorHAnsi" w:cstheme="minorHAnsi"/>
          <w:sz w:val="22"/>
          <w:szCs w:val="22"/>
          <w:lang w:val="nl-BE" w:eastAsia="en-US"/>
        </w:rPr>
      </w:pPr>
    </w:p>
    <w:p w14:paraId="16381B72" w14:textId="77777777" w:rsidR="00BF7E4E" w:rsidRPr="00CC5DED" w:rsidRDefault="00BF7E4E" w:rsidP="00496B0E">
      <w:pPr>
        <w:pStyle w:val="OnderafdelingRPR"/>
        <w:rPr>
          <w:rFonts w:eastAsiaTheme="minorHAnsi"/>
          <w:lang w:val="nl-BE" w:eastAsia="en-US"/>
        </w:rPr>
      </w:pPr>
      <w:bookmarkStart w:id="31" w:name="_Toc84930903"/>
      <w:r w:rsidRPr="00CC5DED">
        <w:rPr>
          <w:rFonts w:eastAsiaTheme="minorHAnsi"/>
          <w:lang w:val="nl-BE" w:eastAsia="en-US"/>
        </w:rPr>
        <w:t>1.1. Algemene bepalingen</w:t>
      </w:r>
      <w:bookmarkEnd w:id="31"/>
    </w:p>
    <w:p w14:paraId="0181AEF9" w14:textId="77777777" w:rsidR="00BF7E4E" w:rsidRPr="00CC5DED" w:rsidRDefault="00BF7E4E" w:rsidP="00BF7E4E">
      <w:pPr>
        <w:rPr>
          <w:rFonts w:asciiTheme="minorHAnsi" w:eastAsiaTheme="minorHAnsi" w:hAnsiTheme="minorHAnsi" w:cstheme="minorHAnsi"/>
          <w:sz w:val="22"/>
          <w:szCs w:val="22"/>
          <w:lang w:val="nl-BE" w:eastAsia="en-US"/>
        </w:rPr>
      </w:pPr>
    </w:p>
    <w:p w14:paraId="67222FA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58.</w:t>
      </w:r>
      <w:r w:rsidRPr="00CC5DED">
        <w:rPr>
          <w:rFonts w:asciiTheme="minorHAnsi" w:eastAsiaTheme="minorHAnsi" w:hAnsiTheme="minorHAnsi" w:cstheme="minorHAnsi"/>
          <w:sz w:val="22"/>
          <w:szCs w:val="22"/>
          <w:lang w:val="nl-BE" w:eastAsia="en-US"/>
        </w:rPr>
        <w:t xml:space="preserve"> Onder interne personeelsmobiliteit wordt verstaan: de </w:t>
      </w:r>
      <w:proofErr w:type="spellStart"/>
      <w:r w:rsidRPr="00CC5DED">
        <w:rPr>
          <w:rFonts w:asciiTheme="minorHAnsi" w:eastAsiaTheme="minorHAnsi" w:hAnsiTheme="minorHAnsi" w:cstheme="minorHAnsi"/>
          <w:sz w:val="22"/>
          <w:szCs w:val="22"/>
          <w:lang w:val="nl-BE" w:eastAsia="en-US"/>
        </w:rPr>
        <w:t>heraanstelling</w:t>
      </w:r>
      <w:proofErr w:type="spellEnd"/>
      <w:r w:rsidRPr="00CC5DED">
        <w:rPr>
          <w:rFonts w:asciiTheme="minorHAnsi" w:eastAsiaTheme="minorHAnsi" w:hAnsiTheme="minorHAnsi" w:cstheme="minorHAnsi"/>
          <w:sz w:val="22"/>
          <w:szCs w:val="22"/>
          <w:lang w:val="nl-BE" w:eastAsia="en-US"/>
        </w:rPr>
        <w:t xml:space="preserve"> van een personeelslid in een vacante betrekking die zich in dezelfde graad of in een andere graad van dezelfde rang situeert.</w:t>
      </w:r>
    </w:p>
    <w:p w14:paraId="258B8938" w14:textId="77777777" w:rsidR="00BF7E4E" w:rsidRPr="00CC5DED" w:rsidRDefault="00BF7E4E" w:rsidP="00BF7E4E">
      <w:pPr>
        <w:rPr>
          <w:rFonts w:asciiTheme="minorHAnsi" w:eastAsiaTheme="minorHAnsi" w:hAnsiTheme="minorHAnsi" w:cstheme="minorHAnsi"/>
          <w:sz w:val="22"/>
          <w:szCs w:val="22"/>
          <w:lang w:val="nl-BE" w:eastAsia="en-US"/>
        </w:rPr>
      </w:pPr>
    </w:p>
    <w:p w14:paraId="751BDCF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vacature kan vervuld worden bij functiewijziging of door graadverandering:</w:t>
      </w:r>
    </w:p>
    <w:p w14:paraId="48F8F5B4" w14:textId="77777777" w:rsidR="00BF7E4E" w:rsidRPr="00CC5DED" w:rsidRDefault="00BF7E4E" w:rsidP="00086EFA">
      <w:pPr>
        <w:numPr>
          <w:ilvl w:val="0"/>
          <w:numId w:val="102"/>
        </w:numPr>
        <w:spacing w:after="160" w:line="259" w:lineRule="auto"/>
        <w:contextualSpacing/>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Bij functiewijziging komen de kandidaten in aanmerking die in dezelfde graad zijn aangesteld als de graad van de vacante functie.</w:t>
      </w:r>
    </w:p>
    <w:p w14:paraId="11F6CB8B" w14:textId="77777777" w:rsidR="00BF7E4E" w:rsidRPr="00CC5DED" w:rsidRDefault="00BF7E4E" w:rsidP="00086EFA">
      <w:pPr>
        <w:numPr>
          <w:ilvl w:val="0"/>
          <w:numId w:val="102"/>
        </w:numPr>
        <w:spacing w:after="160" w:line="259" w:lineRule="auto"/>
        <w:contextualSpacing/>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Bij graadverandering komen de kandidaten in aanmerking die een andere graad bekleden van dezelfde rang.</w:t>
      </w:r>
    </w:p>
    <w:p w14:paraId="43EB3C1B" w14:textId="77777777" w:rsidR="00BF7E4E" w:rsidRPr="00CC5DED" w:rsidRDefault="00BF7E4E" w:rsidP="00BF7E4E">
      <w:pPr>
        <w:rPr>
          <w:rFonts w:asciiTheme="minorHAnsi" w:eastAsiaTheme="minorHAnsi" w:hAnsiTheme="minorHAnsi" w:cstheme="minorHAnsi"/>
          <w:sz w:val="22"/>
          <w:szCs w:val="22"/>
          <w:lang w:val="nl-BE" w:eastAsia="en-US"/>
        </w:rPr>
      </w:pPr>
    </w:p>
    <w:p w14:paraId="326DC2E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vacante betrekking kan zowel een statutaire als een contractuele betrekking zijn. </w:t>
      </w:r>
    </w:p>
    <w:p w14:paraId="37DA213B" w14:textId="77777777" w:rsidR="00BF7E4E" w:rsidRPr="00CC5DED" w:rsidRDefault="00BF7E4E" w:rsidP="00BF7E4E">
      <w:pPr>
        <w:rPr>
          <w:rFonts w:asciiTheme="minorHAnsi" w:eastAsiaTheme="minorHAnsi" w:hAnsiTheme="minorHAnsi" w:cstheme="minorHAnsi"/>
          <w:sz w:val="22"/>
          <w:szCs w:val="22"/>
          <w:lang w:val="nl-BE" w:eastAsia="en-US"/>
        </w:rPr>
      </w:pPr>
    </w:p>
    <w:p w14:paraId="4639B910"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b/>
          <w:sz w:val="22"/>
          <w:szCs w:val="22"/>
        </w:rPr>
        <w:t>Artikel 59.</w:t>
      </w:r>
      <w:r w:rsidRPr="00CC5DED">
        <w:rPr>
          <w:rFonts w:asciiTheme="minorHAnsi" w:hAnsiTheme="minorHAnsi" w:cstheme="minorHAnsi"/>
          <w:sz w:val="22"/>
          <w:szCs w:val="22"/>
        </w:rPr>
        <w:t xml:space="preserve"> Voor de deelname aan een procedure van interne personeelsmobiliteit komen de volgende personeelsleden in aanmerking:</w:t>
      </w:r>
    </w:p>
    <w:p w14:paraId="2F7D727B" w14:textId="77777777" w:rsidR="00BF7E4E" w:rsidRPr="00CC5DED" w:rsidRDefault="00BF7E4E" w:rsidP="00086EFA">
      <w:pPr>
        <w:numPr>
          <w:ilvl w:val="0"/>
          <w:numId w:val="6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de vast aangestelde statutaire personeelsleden die aan de voorwaarden voldoen, ongeacht hun administratieve toestand; </w:t>
      </w:r>
    </w:p>
    <w:p w14:paraId="7A9DA016" w14:textId="77777777" w:rsidR="00BF7E4E" w:rsidRPr="00CC5DED" w:rsidRDefault="00BF7E4E" w:rsidP="00086EFA">
      <w:pPr>
        <w:numPr>
          <w:ilvl w:val="0"/>
          <w:numId w:val="6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lastRenderedPageBreak/>
        <w:t>de contractuele personeelsleden die aan de voorwaarden voldoen, als ze aan een van de volgende criteria beantwoorden:</w:t>
      </w:r>
    </w:p>
    <w:p w14:paraId="0C13702B" w14:textId="77777777" w:rsidR="00BF7E4E" w:rsidRPr="00CC5DED" w:rsidRDefault="00BF7E4E" w:rsidP="00086EFA">
      <w:pPr>
        <w:numPr>
          <w:ilvl w:val="0"/>
          <w:numId w:val="56"/>
        </w:numPr>
        <w:spacing w:before="60"/>
        <w:ind w:left="714" w:hanging="357"/>
        <w:rPr>
          <w:rFonts w:asciiTheme="minorHAnsi" w:hAnsiTheme="minorHAnsi" w:cstheme="minorHAnsi"/>
          <w:sz w:val="22"/>
          <w:szCs w:val="22"/>
        </w:rPr>
      </w:pPr>
      <w:r w:rsidRPr="00CC5DED">
        <w:rPr>
          <w:rFonts w:asciiTheme="minorHAnsi" w:hAnsiTheme="minorHAnsi" w:cstheme="minorHAnsi"/>
          <w:sz w:val="22"/>
          <w:szCs w:val="22"/>
        </w:rPr>
        <w:t>ze zijn na 1 januari 2009 aangesteld na een aanwervings- en selectieprocedure als vermeld in Titel 2, Hoofdstuk 2, afdeling 2 en 3, en ze hebben de inlooptijd beëindigd;</w:t>
      </w:r>
    </w:p>
    <w:p w14:paraId="60C2E4FB" w14:textId="77777777" w:rsidR="00BF7E4E" w:rsidRPr="00CC5DED" w:rsidRDefault="00BF7E4E" w:rsidP="00086EFA">
      <w:pPr>
        <w:numPr>
          <w:ilvl w:val="0"/>
          <w:numId w:val="56"/>
        </w:numPr>
        <w:spacing w:before="60"/>
        <w:ind w:left="714" w:hanging="357"/>
        <w:rPr>
          <w:rFonts w:asciiTheme="minorHAnsi" w:hAnsiTheme="minorHAnsi" w:cstheme="minorHAnsi"/>
          <w:sz w:val="22"/>
          <w:szCs w:val="22"/>
        </w:rPr>
      </w:pPr>
      <w:r w:rsidRPr="00CC5DED">
        <w:rPr>
          <w:rFonts w:asciiTheme="minorHAnsi" w:hAnsiTheme="minorHAnsi" w:cstheme="minorHAnsi"/>
          <w:sz w:val="22"/>
          <w:szCs w:val="22"/>
        </w:rPr>
        <w:t>ze zijn vóór 1 januari 2009 aangesteld na een externe bekendmaking van de vacature en een gelijkwaardige selectieprocedure als van toepassing op vacatures in statutaire betrekkingen.</w:t>
      </w:r>
    </w:p>
    <w:p w14:paraId="2FD75657" w14:textId="77777777" w:rsidR="00BF7E4E" w:rsidRPr="00CC5DED" w:rsidRDefault="00BF7E4E" w:rsidP="00BF7E4E">
      <w:pPr>
        <w:rPr>
          <w:rFonts w:asciiTheme="minorHAnsi" w:eastAsiaTheme="minorHAnsi" w:hAnsiTheme="minorHAnsi" w:cstheme="minorHAnsi"/>
          <w:sz w:val="22"/>
          <w:szCs w:val="22"/>
          <w:lang w:val="nl-BE" w:eastAsia="en-US"/>
        </w:rPr>
      </w:pPr>
    </w:p>
    <w:p w14:paraId="73180352" w14:textId="2AE8D876"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60.</w:t>
      </w:r>
      <w:r w:rsidRPr="00CC5DED">
        <w:rPr>
          <w:rFonts w:asciiTheme="minorHAnsi" w:eastAsiaTheme="minorHAnsi" w:hAnsiTheme="minorHAnsi" w:cstheme="minorHAnsi"/>
          <w:sz w:val="22"/>
          <w:szCs w:val="22"/>
          <w:lang w:val="nl-BE" w:eastAsia="en-US"/>
        </w:rPr>
        <w:t xml:space="preserve"> De aanstellende overheid beslist over de </w:t>
      </w:r>
      <w:proofErr w:type="spellStart"/>
      <w:r w:rsidRPr="00CC5DED">
        <w:rPr>
          <w:rFonts w:asciiTheme="minorHAnsi" w:eastAsiaTheme="minorHAnsi" w:hAnsiTheme="minorHAnsi" w:cstheme="minorHAnsi"/>
          <w:sz w:val="22"/>
          <w:szCs w:val="22"/>
          <w:lang w:val="nl-BE" w:eastAsia="en-US"/>
        </w:rPr>
        <w:t>heraanstelling</w:t>
      </w:r>
      <w:proofErr w:type="spellEnd"/>
      <w:r w:rsidRPr="00CC5DED">
        <w:rPr>
          <w:rFonts w:asciiTheme="minorHAnsi" w:eastAsiaTheme="minorHAnsi" w:hAnsiTheme="minorHAnsi" w:cstheme="minorHAnsi"/>
          <w:sz w:val="22"/>
          <w:szCs w:val="22"/>
          <w:lang w:val="nl-BE" w:eastAsia="en-US"/>
        </w:rPr>
        <w:t>, die niet tijdelijk maar definitief is.</w:t>
      </w:r>
    </w:p>
    <w:p w14:paraId="7B445812" w14:textId="77777777" w:rsidR="00BF7E4E" w:rsidRPr="00CC5DED" w:rsidRDefault="00BF7E4E" w:rsidP="00BF7E4E">
      <w:pPr>
        <w:rPr>
          <w:rFonts w:asciiTheme="minorHAnsi" w:eastAsiaTheme="minorHAnsi" w:hAnsiTheme="minorHAnsi" w:cstheme="minorHAnsi"/>
          <w:sz w:val="22"/>
          <w:szCs w:val="22"/>
          <w:lang w:val="nl-BE" w:eastAsia="en-US"/>
        </w:rPr>
      </w:pPr>
    </w:p>
    <w:p w14:paraId="07F3B15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wordt onderworpen aan een proeftijd/inlooptijd van drie maanden, ongeacht het niveau en overeenkomstig de bepalingen in Titel 2, Hoofdstuk 5, Afdeling 4.</w:t>
      </w:r>
    </w:p>
    <w:p w14:paraId="2AE70164" w14:textId="77777777" w:rsidR="00BF7E4E" w:rsidRPr="00CC5DED" w:rsidRDefault="00BF7E4E" w:rsidP="00BF7E4E">
      <w:pPr>
        <w:rPr>
          <w:rFonts w:asciiTheme="minorHAnsi" w:eastAsiaTheme="minorHAnsi" w:hAnsiTheme="minorHAnsi" w:cstheme="minorHAnsi"/>
          <w:sz w:val="22"/>
          <w:szCs w:val="22"/>
          <w:lang w:val="nl-BE" w:eastAsia="en-US"/>
        </w:rPr>
      </w:pPr>
    </w:p>
    <w:p w14:paraId="7B2D284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Aan de personeelsleden wordt voor de ganse duur van de proeftijd/inlooptijd ambtshalve onbetaald verlof toegestaan. Voor contractuele personeelsleden wordt bijgevolg de arbeidsovereenkomst gedurende het ambtshalve verlof geschorst.</w:t>
      </w:r>
    </w:p>
    <w:p w14:paraId="0E6FFD0C" w14:textId="77777777" w:rsidR="00BF7E4E" w:rsidRPr="00CC5DED" w:rsidRDefault="00BF7E4E" w:rsidP="00BF7E4E">
      <w:pPr>
        <w:rPr>
          <w:rFonts w:asciiTheme="minorHAnsi" w:eastAsiaTheme="minorHAnsi" w:hAnsiTheme="minorHAnsi" w:cstheme="minorHAnsi"/>
          <w:sz w:val="22"/>
          <w:szCs w:val="22"/>
          <w:lang w:val="nl-BE" w:eastAsia="en-US"/>
        </w:rPr>
      </w:pPr>
    </w:p>
    <w:p w14:paraId="794B7E90" w14:textId="77777777" w:rsidR="00BF7E4E" w:rsidRPr="00CC5DED" w:rsidRDefault="00BF7E4E" w:rsidP="00D871F7">
      <w:pPr>
        <w:pStyle w:val="OnderafdelingRPR"/>
        <w:rPr>
          <w:rFonts w:eastAsiaTheme="minorHAnsi"/>
          <w:lang w:val="nl-BE" w:eastAsia="en-US"/>
        </w:rPr>
      </w:pPr>
      <w:bookmarkStart w:id="32" w:name="_Toc84930904"/>
      <w:r w:rsidRPr="00CC5DED">
        <w:rPr>
          <w:rFonts w:eastAsiaTheme="minorHAnsi"/>
          <w:lang w:val="nl-BE" w:eastAsia="en-US"/>
        </w:rPr>
        <w:t>1.2. Voorwaarden en procedure voor de interne personeelsmobiliteit</w:t>
      </w:r>
      <w:bookmarkEnd w:id="32"/>
    </w:p>
    <w:p w14:paraId="604345E8" w14:textId="77777777" w:rsidR="00BF7E4E" w:rsidRPr="00CC5DED" w:rsidRDefault="00BF7E4E" w:rsidP="00BF7E4E">
      <w:pPr>
        <w:rPr>
          <w:rFonts w:asciiTheme="minorHAnsi" w:eastAsiaTheme="minorHAnsi" w:hAnsiTheme="minorHAnsi" w:cstheme="minorHAnsi"/>
          <w:sz w:val="22"/>
          <w:szCs w:val="22"/>
          <w:lang w:val="nl-BE" w:eastAsia="en-US"/>
        </w:rPr>
      </w:pPr>
    </w:p>
    <w:p w14:paraId="0FDDCF31"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b/>
          <w:sz w:val="22"/>
          <w:szCs w:val="22"/>
        </w:rPr>
        <w:t>Artikel 61.</w:t>
      </w:r>
      <w:r w:rsidRPr="00CC5DED">
        <w:rPr>
          <w:rFonts w:asciiTheme="minorHAnsi" w:hAnsiTheme="minorHAnsi" w:cstheme="minorHAnsi"/>
          <w:sz w:val="22"/>
          <w:szCs w:val="22"/>
        </w:rPr>
        <w:t xml:space="preserve"> De kandidaten moeten ten minste: </w:t>
      </w:r>
    </w:p>
    <w:p w14:paraId="4B625295" w14:textId="77777777" w:rsidR="00BF7E4E" w:rsidRPr="00CC5DED" w:rsidRDefault="00BF7E4E" w:rsidP="00086EFA">
      <w:pPr>
        <w:numPr>
          <w:ilvl w:val="0"/>
          <w:numId w:val="64"/>
        </w:numPr>
        <w:ind w:left="357" w:hanging="357"/>
        <w:rPr>
          <w:rFonts w:asciiTheme="minorHAnsi" w:hAnsiTheme="minorHAnsi" w:cstheme="minorHAnsi"/>
          <w:sz w:val="22"/>
          <w:szCs w:val="22"/>
        </w:rPr>
      </w:pPr>
      <w:r w:rsidRPr="00CC5DED">
        <w:rPr>
          <w:rFonts w:asciiTheme="minorHAnsi" w:hAnsiTheme="minorHAnsi" w:cstheme="minorHAnsi"/>
          <w:sz w:val="22"/>
          <w:szCs w:val="22"/>
        </w:rPr>
        <w:t>een minimale graadanciënniteit van één jaar hebben;</w:t>
      </w:r>
    </w:p>
    <w:p w14:paraId="1606F86C" w14:textId="77777777" w:rsidR="00BF7E4E" w:rsidRPr="00CC5DED" w:rsidRDefault="00BF7E4E" w:rsidP="00086EFA">
      <w:pPr>
        <w:numPr>
          <w:ilvl w:val="0"/>
          <w:numId w:val="64"/>
        </w:numPr>
        <w:ind w:left="357" w:hanging="357"/>
        <w:rPr>
          <w:rFonts w:asciiTheme="minorHAnsi" w:hAnsiTheme="minorHAnsi" w:cstheme="minorHAnsi"/>
          <w:sz w:val="22"/>
          <w:szCs w:val="22"/>
        </w:rPr>
      </w:pPr>
      <w:r w:rsidRPr="00CC5DED">
        <w:rPr>
          <w:rFonts w:asciiTheme="minorHAnsi" w:hAnsiTheme="minorHAnsi" w:cstheme="minorHAnsi"/>
          <w:sz w:val="22"/>
          <w:szCs w:val="22"/>
        </w:rPr>
        <w:t>zich niet in een opvolgtraject bevinden;</w:t>
      </w:r>
    </w:p>
    <w:p w14:paraId="2474F5FE" w14:textId="77777777" w:rsidR="00BF7E4E" w:rsidRPr="00CC5DED" w:rsidRDefault="00BF7E4E" w:rsidP="00086EFA">
      <w:pPr>
        <w:numPr>
          <w:ilvl w:val="0"/>
          <w:numId w:val="64"/>
        </w:numPr>
        <w:ind w:left="357" w:hanging="357"/>
        <w:rPr>
          <w:rFonts w:asciiTheme="minorHAnsi" w:hAnsiTheme="minorHAnsi" w:cstheme="minorHAnsi"/>
          <w:sz w:val="22"/>
          <w:szCs w:val="22"/>
        </w:rPr>
      </w:pPr>
      <w:r w:rsidRPr="00CC5DED">
        <w:rPr>
          <w:rFonts w:asciiTheme="minorHAnsi" w:hAnsiTheme="minorHAnsi" w:cstheme="minorHAnsi"/>
          <w:sz w:val="22"/>
          <w:szCs w:val="22"/>
          <w:lang w:val="nl-BE"/>
        </w:rPr>
        <w:t>voldoen aan de algemene toelatingsvoorwaarden overeenkomstig artikel 5 van deze rechtspositieregeling;</w:t>
      </w:r>
    </w:p>
    <w:p w14:paraId="360DD1F0" w14:textId="77777777" w:rsidR="00BF7E4E" w:rsidRPr="00CC5DED" w:rsidRDefault="00BF7E4E" w:rsidP="00086EFA">
      <w:pPr>
        <w:numPr>
          <w:ilvl w:val="0"/>
          <w:numId w:val="64"/>
        </w:numPr>
        <w:ind w:left="357" w:hanging="357"/>
        <w:rPr>
          <w:rFonts w:asciiTheme="minorHAnsi" w:hAnsiTheme="minorHAnsi" w:cstheme="minorHAnsi"/>
          <w:sz w:val="22"/>
          <w:szCs w:val="22"/>
        </w:rPr>
      </w:pPr>
      <w:r w:rsidRPr="00CC5DED">
        <w:rPr>
          <w:rFonts w:asciiTheme="minorHAnsi" w:hAnsiTheme="minorHAnsi" w:cstheme="minorHAnsi"/>
          <w:sz w:val="22"/>
          <w:szCs w:val="22"/>
        </w:rPr>
        <w:t>voldoen aan de competentievereisten die vastgesteld zijn in de functiebeschrijving;</w:t>
      </w:r>
    </w:p>
    <w:p w14:paraId="4B3BB4A9" w14:textId="77777777" w:rsidR="00BF7E4E" w:rsidRPr="00CC5DED" w:rsidRDefault="00BF7E4E" w:rsidP="00086EFA">
      <w:pPr>
        <w:numPr>
          <w:ilvl w:val="0"/>
          <w:numId w:val="64"/>
        </w:numPr>
        <w:ind w:left="357" w:hanging="357"/>
        <w:rPr>
          <w:rFonts w:asciiTheme="minorHAnsi" w:hAnsiTheme="minorHAnsi" w:cstheme="minorHAnsi"/>
          <w:sz w:val="22"/>
          <w:szCs w:val="22"/>
        </w:rPr>
      </w:pPr>
      <w:r w:rsidRPr="00CC5DED">
        <w:rPr>
          <w:rFonts w:asciiTheme="minorHAnsi" w:hAnsiTheme="minorHAnsi" w:cstheme="minorHAnsi"/>
          <w:sz w:val="22"/>
          <w:szCs w:val="22"/>
        </w:rPr>
        <w:t>zo nodig, voldoen aan de diplomavereiste voor de functie.</w:t>
      </w:r>
    </w:p>
    <w:p w14:paraId="4C8E9461" w14:textId="77777777" w:rsidR="00BF7E4E" w:rsidRPr="00CC5DED" w:rsidRDefault="00BF7E4E" w:rsidP="00BF7E4E">
      <w:pPr>
        <w:rPr>
          <w:rFonts w:asciiTheme="minorHAnsi" w:eastAsiaTheme="minorHAnsi" w:hAnsiTheme="minorHAnsi" w:cstheme="minorHAnsi"/>
          <w:sz w:val="22"/>
          <w:szCs w:val="22"/>
          <w:lang w:val="nl-BE" w:eastAsia="en-US"/>
        </w:rPr>
      </w:pPr>
    </w:p>
    <w:p w14:paraId="14DF370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62.</w:t>
      </w:r>
      <w:r w:rsidRPr="00CC5DED">
        <w:rPr>
          <w:rFonts w:asciiTheme="minorHAnsi" w:eastAsiaTheme="minorHAnsi" w:hAnsiTheme="minorHAnsi" w:cstheme="minorHAnsi"/>
          <w:sz w:val="22"/>
          <w:szCs w:val="22"/>
          <w:lang w:val="nl-BE" w:eastAsia="en-US"/>
        </w:rPr>
        <w:t xml:space="preserve"> §1. De aanstellende overheid brengt de personeelsleden op de hoogte van de interne vacature via interne communicatiekanalen (intranet, mail, affichering op werkplaatsen, …).</w:t>
      </w:r>
    </w:p>
    <w:p w14:paraId="524F4064" w14:textId="77777777" w:rsidR="00BF7E4E" w:rsidRPr="00CC5DED" w:rsidRDefault="00BF7E4E" w:rsidP="00BF7E4E">
      <w:pPr>
        <w:rPr>
          <w:rFonts w:asciiTheme="minorHAnsi" w:eastAsiaTheme="minorHAnsi" w:hAnsiTheme="minorHAnsi" w:cstheme="minorHAnsi"/>
          <w:sz w:val="22"/>
          <w:szCs w:val="22"/>
          <w:lang w:val="nl-BE" w:eastAsia="en-US"/>
        </w:rPr>
      </w:pPr>
    </w:p>
    <w:p w14:paraId="45661A4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oproep tot kandidaatstelling vermeldt:</w:t>
      </w:r>
    </w:p>
    <w:p w14:paraId="790B5A2D"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functiebenaming en de functiebeschrijving;</w:t>
      </w:r>
    </w:p>
    <w:p w14:paraId="438F739F"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salarisschaal;</w:t>
      </w:r>
    </w:p>
    <w:p w14:paraId="71537D97"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de betrekking in statutair of contractueel verband wordt ingevuld;</w:t>
      </w:r>
    </w:p>
    <w:p w14:paraId="2B05FA1A"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de betrekking voltijds of deeltijds wordt ingevuld;</w:t>
      </w:r>
    </w:p>
    <w:p w14:paraId="1F586ED2"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voorwaarden;</w:t>
      </w:r>
    </w:p>
    <w:p w14:paraId="1EA02AAF"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selectieprocedure;</w:t>
      </w:r>
    </w:p>
    <w:p w14:paraId="01923E7D"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wijze waarop de kandidaturen moeten worden ingediend en de uiterste datum voor de indiening van de kandidaturen;</w:t>
      </w:r>
    </w:p>
    <w:p w14:paraId="6273FCC0" w14:textId="77777777" w:rsidR="00BF7E4E" w:rsidRPr="00CC5DED" w:rsidRDefault="00BF7E4E" w:rsidP="00086EFA">
      <w:pPr>
        <w:numPr>
          <w:ilvl w:val="0"/>
          <w:numId w:val="8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interne contactpunt voor meer informatie over de vacante betrekking, de arbeidsvoorwaarden en de selectieprocedure.</w:t>
      </w:r>
    </w:p>
    <w:p w14:paraId="16B44C90" w14:textId="77777777" w:rsidR="00BF7E4E" w:rsidRPr="00CC5DED" w:rsidRDefault="00BF7E4E" w:rsidP="00BF7E4E">
      <w:pPr>
        <w:tabs>
          <w:tab w:val="left" w:pos="5860"/>
        </w:tabs>
        <w:rPr>
          <w:rFonts w:asciiTheme="minorHAnsi" w:eastAsiaTheme="minorHAnsi" w:hAnsiTheme="minorHAnsi" w:cstheme="minorHAnsi"/>
          <w:sz w:val="22"/>
          <w:szCs w:val="22"/>
          <w:lang w:val="nl-BE" w:eastAsia="en-US"/>
        </w:rPr>
      </w:pPr>
    </w:p>
    <w:p w14:paraId="1DE9E41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Tussen de bekendmaking van de vacature en de uiterste datum voor de indiening van de kandidaturen, verlopen minstens 14 kalenderdagen. De dag van de bekendmaking van</w:t>
      </w:r>
      <w:r w:rsidRPr="00CC5DED">
        <w:rPr>
          <w:rFonts w:asciiTheme="minorHAnsi" w:eastAsiaTheme="minorHAnsi" w:hAnsiTheme="minorHAnsi" w:cstheme="minorHAnsi"/>
          <w:sz w:val="22"/>
          <w:szCs w:val="22"/>
          <w:lang w:eastAsia="en-US"/>
        </w:rPr>
        <w:t xml:space="preserve"> de vacature is niet in de termijn begrepen, de uiterste datum voor de indiening van kandidaturen wel.</w:t>
      </w:r>
    </w:p>
    <w:p w14:paraId="30E00D8A" w14:textId="77777777" w:rsidR="00BF7E4E" w:rsidRPr="00CC5DED" w:rsidRDefault="00BF7E4E" w:rsidP="00BF7E4E">
      <w:pPr>
        <w:rPr>
          <w:rFonts w:asciiTheme="minorHAnsi" w:eastAsiaTheme="minorHAnsi" w:hAnsiTheme="minorHAnsi" w:cstheme="minorHAnsi"/>
          <w:sz w:val="22"/>
          <w:szCs w:val="22"/>
          <w:lang w:val="nl-BE" w:eastAsia="en-US"/>
        </w:rPr>
      </w:pPr>
    </w:p>
    <w:p w14:paraId="1E74300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kandidaten dienen hun gemotiveerde kandidatuur schriftelijk in</w:t>
      </w:r>
    </w:p>
    <w:p w14:paraId="6A63BF5B" w14:textId="77777777" w:rsidR="00BF7E4E" w:rsidRPr="00CC5DED" w:rsidRDefault="00BF7E4E" w:rsidP="00DA1351">
      <w:pPr>
        <w:numPr>
          <w:ilvl w:val="0"/>
          <w:numId w:val="33"/>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per post</w:t>
      </w:r>
    </w:p>
    <w:p w14:paraId="0FB0EA17" w14:textId="77777777" w:rsidR="00BF7E4E" w:rsidRPr="00CC5DED" w:rsidRDefault="00BF7E4E" w:rsidP="00DA1351">
      <w:pPr>
        <w:numPr>
          <w:ilvl w:val="0"/>
          <w:numId w:val="33"/>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via e-mail</w:t>
      </w:r>
    </w:p>
    <w:p w14:paraId="11113AA4" w14:textId="77777777" w:rsidR="00BF7E4E" w:rsidRPr="00CC5DED" w:rsidRDefault="00BF7E4E" w:rsidP="00DA1351">
      <w:pPr>
        <w:numPr>
          <w:ilvl w:val="0"/>
          <w:numId w:val="33"/>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door afgifte op de personeelsdienst.</w:t>
      </w:r>
    </w:p>
    <w:p w14:paraId="5D036797" w14:textId="77777777" w:rsidR="00BF7E4E" w:rsidRPr="00CC5DED" w:rsidRDefault="00BF7E4E" w:rsidP="00BF7E4E">
      <w:pPr>
        <w:rPr>
          <w:rFonts w:asciiTheme="minorHAnsi" w:eastAsiaTheme="minorHAnsi" w:hAnsiTheme="minorHAnsi" w:cstheme="minorHAnsi"/>
          <w:sz w:val="22"/>
          <w:szCs w:val="22"/>
          <w:lang w:val="nl-BE" w:eastAsia="en-US"/>
        </w:rPr>
      </w:pPr>
    </w:p>
    <w:p w14:paraId="66A9E6AB"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lastRenderedPageBreak/>
        <w:t>De datum van verzending van de e-mail, de poststempel of de registratie van de afgifte bij het lokaal bestuur geldt als de datum waarop de kandidatuur werd ingediend.</w:t>
      </w:r>
    </w:p>
    <w:p w14:paraId="1F030DA8" w14:textId="77777777" w:rsidR="00BF7E4E" w:rsidRPr="00CC5DED" w:rsidRDefault="00BF7E4E" w:rsidP="00BF7E4E">
      <w:pPr>
        <w:rPr>
          <w:rFonts w:asciiTheme="minorHAnsi" w:eastAsiaTheme="minorHAnsi" w:hAnsiTheme="minorHAnsi" w:cstheme="minorHAnsi"/>
          <w:sz w:val="22"/>
          <w:szCs w:val="22"/>
          <w:lang w:val="nl-BE" w:eastAsia="en-US"/>
        </w:rPr>
      </w:pPr>
    </w:p>
    <w:p w14:paraId="532FB03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Elke kandidaat krijgt een ontvangstmelding van zijn kandidatuur.</w:t>
      </w:r>
    </w:p>
    <w:p w14:paraId="6787DAB6" w14:textId="77777777" w:rsidR="00BF7E4E" w:rsidRPr="00CC5DED" w:rsidRDefault="00BF7E4E" w:rsidP="00BF7E4E">
      <w:pPr>
        <w:rPr>
          <w:rFonts w:asciiTheme="minorHAnsi" w:eastAsiaTheme="minorHAnsi" w:hAnsiTheme="minorHAnsi" w:cstheme="minorHAnsi"/>
          <w:sz w:val="22"/>
          <w:szCs w:val="22"/>
          <w:lang w:val="nl-BE" w:eastAsia="en-US"/>
        </w:rPr>
      </w:pPr>
    </w:p>
    <w:p w14:paraId="61DE62D0"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b/>
          <w:sz w:val="22"/>
          <w:szCs w:val="22"/>
          <w:lang w:eastAsia="en-US"/>
        </w:rPr>
        <w:t>Artikel 63.</w:t>
      </w:r>
      <w:r w:rsidRPr="00CC5DED">
        <w:rPr>
          <w:rFonts w:asciiTheme="minorHAnsi" w:eastAsiaTheme="minorHAnsi" w:hAnsiTheme="minorHAnsi" w:cstheme="minorHAnsi"/>
          <w:sz w:val="22"/>
          <w:szCs w:val="22"/>
          <w:lang w:eastAsia="en-US"/>
        </w:rPr>
        <w:t xml:space="preserve"> De aanstellende overheid of de algemeen directeur in geval van delegatie, beoordeelt de geldigheid van de ingediende kandidaturen.</w:t>
      </w:r>
    </w:p>
    <w:p w14:paraId="2B81B894" w14:textId="77777777" w:rsidR="00BF7E4E" w:rsidRPr="00CC5DED" w:rsidRDefault="00BF7E4E" w:rsidP="00BF7E4E">
      <w:pPr>
        <w:rPr>
          <w:rFonts w:asciiTheme="minorHAnsi" w:eastAsiaTheme="minorHAnsi" w:hAnsiTheme="minorHAnsi" w:cstheme="minorHAnsi"/>
          <w:sz w:val="22"/>
          <w:szCs w:val="22"/>
          <w:lang w:eastAsia="en-US"/>
        </w:rPr>
      </w:pPr>
    </w:p>
    <w:p w14:paraId="2A92D8A3"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Alleen kandidaten die op de uiterste indieningsdatum voldoen aan de voorwaarden, worden toegelaten tot de selectieprocedure.</w:t>
      </w:r>
    </w:p>
    <w:p w14:paraId="5E8DBB02"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Vóór de aanvang van de selectieprocedure worden de kandidaten die niet tot de selectieprocedure worden toegelaten schriftelijk op de hoogte gebracht dat ze geweigerd zijn, met vermelding van de reden.</w:t>
      </w:r>
    </w:p>
    <w:p w14:paraId="7E4C14BD" w14:textId="77777777" w:rsidR="00BF7E4E" w:rsidRPr="00CC5DED" w:rsidRDefault="00BF7E4E" w:rsidP="00BF7E4E">
      <w:pPr>
        <w:rPr>
          <w:rFonts w:asciiTheme="minorHAnsi" w:eastAsiaTheme="minorHAnsi" w:hAnsiTheme="minorHAnsi" w:cstheme="minorHAnsi"/>
          <w:sz w:val="22"/>
          <w:szCs w:val="22"/>
          <w:lang w:val="nl-BE" w:eastAsia="en-US"/>
        </w:rPr>
      </w:pPr>
    </w:p>
    <w:p w14:paraId="47C48EC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64.</w:t>
      </w:r>
      <w:r w:rsidRPr="00CC5DED">
        <w:rPr>
          <w:rFonts w:asciiTheme="minorHAnsi" w:eastAsiaTheme="minorHAnsi" w:hAnsiTheme="minorHAnsi" w:cstheme="minorHAnsi"/>
          <w:sz w:val="22"/>
          <w:szCs w:val="22"/>
          <w:lang w:val="nl-BE" w:eastAsia="en-US"/>
        </w:rPr>
        <w:t xml:space="preserve"> §1. De aanstellende overheid bepaalt bij de </w:t>
      </w:r>
      <w:proofErr w:type="spellStart"/>
      <w:r w:rsidRPr="00CC5DED">
        <w:rPr>
          <w:rFonts w:asciiTheme="minorHAnsi" w:eastAsiaTheme="minorHAnsi" w:hAnsiTheme="minorHAnsi" w:cstheme="minorHAnsi"/>
          <w:sz w:val="22"/>
          <w:szCs w:val="22"/>
          <w:lang w:val="nl-BE" w:eastAsia="en-US"/>
        </w:rPr>
        <w:t>vacantverklaring</w:t>
      </w:r>
      <w:proofErr w:type="spellEnd"/>
      <w:r w:rsidRPr="00CC5DED">
        <w:rPr>
          <w:rFonts w:asciiTheme="minorHAnsi" w:eastAsiaTheme="minorHAnsi" w:hAnsiTheme="minorHAnsi" w:cstheme="minorHAnsi"/>
          <w:sz w:val="22"/>
          <w:szCs w:val="22"/>
          <w:lang w:val="nl-BE" w:eastAsia="en-US"/>
        </w:rPr>
        <w:t xml:space="preserve"> de keuze van de selectietechnieken.</w:t>
      </w:r>
    </w:p>
    <w:p w14:paraId="5AA5FBFF" w14:textId="77777777" w:rsidR="00BF7E4E" w:rsidRPr="00CC5DED" w:rsidRDefault="00BF7E4E" w:rsidP="00BF7E4E">
      <w:pPr>
        <w:rPr>
          <w:rFonts w:asciiTheme="minorHAnsi" w:eastAsiaTheme="minorHAnsi" w:hAnsiTheme="minorHAnsi" w:cstheme="minorHAnsi"/>
          <w:sz w:val="22"/>
          <w:szCs w:val="22"/>
          <w:lang w:val="nl-BE" w:eastAsia="en-US"/>
        </w:rPr>
      </w:pPr>
    </w:p>
    <w:p w14:paraId="2CC15D1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Bij elke procedure van interne personeelsmobiliteit bestaat de selectie minstens uit een gestructureerd interview door een selectiecommissie die onder meer nagaat of de kandidaat voldoet aan de competentievereisten voor de vacante functie.</w:t>
      </w:r>
    </w:p>
    <w:p w14:paraId="111C69E9" w14:textId="77777777" w:rsidR="00BF7E4E" w:rsidRPr="00CC5DED" w:rsidRDefault="00BF7E4E" w:rsidP="00BF7E4E">
      <w:pPr>
        <w:rPr>
          <w:rFonts w:asciiTheme="minorHAnsi" w:eastAsiaTheme="minorHAnsi" w:hAnsiTheme="minorHAnsi" w:cstheme="minorHAnsi"/>
          <w:sz w:val="22"/>
          <w:szCs w:val="22"/>
          <w:lang w:val="nl-BE" w:eastAsia="en-US"/>
        </w:rPr>
      </w:pPr>
    </w:p>
    <w:p w14:paraId="0A17D87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bepalingen over de selectiecommissie, zoals voorzien bij de aanwervings- en bevorderingsprocedure (artikel 15-16-17), zijn van toerpassing bij de interne personeelsmobiliteit.</w:t>
      </w:r>
    </w:p>
    <w:p w14:paraId="4FD88913" w14:textId="77777777" w:rsidR="00BF7E4E" w:rsidRPr="00CC5DED" w:rsidRDefault="00BF7E4E" w:rsidP="00BF7E4E">
      <w:pPr>
        <w:rPr>
          <w:rFonts w:asciiTheme="minorHAnsi" w:eastAsiaTheme="minorHAnsi" w:hAnsiTheme="minorHAnsi" w:cstheme="minorHAnsi"/>
          <w:sz w:val="22"/>
          <w:szCs w:val="22"/>
          <w:lang w:val="nl-BE" w:eastAsia="en-US"/>
        </w:rPr>
      </w:pPr>
    </w:p>
    <w:p w14:paraId="410F860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Naargelang de aard van de functie kan de selectie uitgebreid worden met één of meerdere selectietechnieken die peilen naar talenten en/of competenties.</w:t>
      </w:r>
    </w:p>
    <w:p w14:paraId="0B968CFF" w14:textId="77777777" w:rsidR="00BF7E4E" w:rsidRPr="00CC5DED" w:rsidRDefault="00BF7E4E" w:rsidP="00BF7E4E">
      <w:pPr>
        <w:rPr>
          <w:rFonts w:asciiTheme="minorHAnsi" w:eastAsiaTheme="minorHAnsi" w:hAnsiTheme="minorHAnsi" w:cstheme="minorHAnsi"/>
          <w:sz w:val="22"/>
          <w:szCs w:val="22"/>
          <w:lang w:val="nl-BE" w:eastAsia="en-US"/>
        </w:rPr>
      </w:pPr>
    </w:p>
    <w:p w14:paraId="29ABD82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De eindbeoordeling door de selectiecommissie resulteert in een bindende rangschikking van de geschikt bevonden kandidaten.</w:t>
      </w:r>
    </w:p>
    <w:p w14:paraId="4090D90A" w14:textId="77777777" w:rsidR="00BF7E4E" w:rsidRPr="00CC5DED" w:rsidRDefault="00BF7E4E" w:rsidP="00BF7E4E">
      <w:pPr>
        <w:rPr>
          <w:rFonts w:asciiTheme="minorHAnsi" w:eastAsiaTheme="minorHAnsi" w:hAnsiTheme="minorHAnsi" w:cstheme="minorHAnsi"/>
          <w:sz w:val="22"/>
          <w:szCs w:val="22"/>
          <w:lang w:val="nl-BE" w:eastAsia="en-US"/>
        </w:rPr>
      </w:pPr>
    </w:p>
    <w:p w14:paraId="0FE3324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 xml:space="preserve">Artikel 65. </w:t>
      </w:r>
      <w:r w:rsidRPr="00CC5DED">
        <w:rPr>
          <w:rFonts w:asciiTheme="minorHAnsi" w:eastAsiaTheme="minorHAnsi" w:hAnsiTheme="minorHAnsi" w:cstheme="minorHAnsi"/>
          <w:sz w:val="22"/>
          <w:szCs w:val="22"/>
          <w:lang w:val="nl-BE" w:eastAsia="en-US"/>
        </w:rPr>
        <w:t>De aanstellende overheid beslist of er een reserve wordt aangelegd. Indien er een reserve wordt aangelegd, gelden de bepalingen zoals opgenomen voor de bevorderingsreserves.</w:t>
      </w:r>
    </w:p>
    <w:p w14:paraId="1A0D4309" w14:textId="77777777" w:rsidR="00BF7E4E" w:rsidRPr="00CC5DED" w:rsidRDefault="00BF7E4E" w:rsidP="00BF7E4E">
      <w:pPr>
        <w:rPr>
          <w:rFonts w:asciiTheme="minorHAnsi" w:eastAsiaTheme="minorHAnsi" w:hAnsiTheme="minorHAnsi" w:cstheme="minorHAnsi"/>
          <w:sz w:val="22"/>
          <w:szCs w:val="22"/>
          <w:lang w:val="nl-BE" w:eastAsia="en-US"/>
        </w:rPr>
      </w:pPr>
    </w:p>
    <w:p w14:paraId="09D1774E" w14:textId="77777777" w:rsidR="00BF7E4E" w:rsidRPr="00CC5DED" w:rsidRDefault="00BF7E4E" w:rsidP="00D871F7">
      <w:pPr>
        <w:pStyle w:val="OnderafdelingRPR"/>
        <w:rPr>
          <w:rFonts w:eastAsiaTheme="minorHAnsi"/>
          <w:lang w:val="nl-BE" w:eastAsia="en-US"/>
        </w:rPr>
      </w:pPr>
      <w:bookmarkStart w:id="33" w:name="_Toc84930905"/>
      <w:r w:rsidRPr="00CC5DED">
        <w:rPr>
          <w:rFonts w:eastAsiaTheme="minorHAnsi"/>
          <w:lang w:val="nl-BE" w:eastAsia="en-US"/>
        </w:rPr>
        <w:t xml:space="preserve">1.3. Gevolgen van de </w:t>
      </w:r>
      <w:proofErr w:type="spellStart"/>
      <w:r w:rsidRPr="00CC5DED">
        <w:rPr>
          <w:rFonts w:eastAsiaTheme="minorHAnsi"/>
          <w:lang w:val="nl-BE" w:eastAsia="en-US"/>
        </w:rPr>
        <w:t>heraanstelling</w:t>
      </w:r>
      <w:proofErr w:type="spellEnd"/>
      <w:r w:rsidRPr="00CC5DED">
        <w:rPr>
          <w:rFonts w:eastAsiaTheme="minorHAnsi"/>
          <w:lang w:val="nl-BE" w:eastAsia="en-US"/>
        </w:rPr>
        <w:t xml:space="preserve"> door de aanstellende overheid</w:t>
      </w:r>
      <w:bookmarkEnd w:id="33"/>
    </w:p>
    <w:p w14:paraId="43DAA64E" w14:textId="77777777" w:rsidR="00BF7E4E" w:rsidRPr="00CC5DED" w:rsidRDefault="00BF7E4E" w:rsidP="00BF7E4E">
      <w:pPr>
        <w:rPr>
          <w:rFonts w:asciiTheme="minorHAnsi" w:eastAsiaTheme="minorHAnsi" w:hAnsiTheme="minorHAnsi" w:cstheme="minorHAnsi"/>
          <w:sz w:val="22"/>
          <w:szCs w:val="22"/>
          <w:lang w:val="nl-BE" w:eastAsia="en-US"/>
        </w:rPr>
      </w:pPr>
    </w:p>
    <w:p w14:paraId="362AD64D"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b/>
          <w:sz w:val="22"/>
          <w:szCs w:val="22"/>
        </w:rPr>
        <w:t>Artikel 66.</w:t>
      </w:r>
      <w:r w:rsidRPr="00CC5DED">
        <w:rPr>
          <w:rFonts w:asciiTheme="minorHAnsi" w:hAnsiTheme="minorHAnsi" w:cstheme="minorHAnsi"/>
          <w:sz w:val="22"/>
          <w:szCs w:val="22"/>
        </w:rPr>
        <w:t xml:space="preserve"> Indien de procedure van interne personeelsmobiliteit een positief gevolg kent, wordt het personeelslid door de aanstellende overheid </w:t>
      </w:r>
      <w:proofErr w:type="spellStart"/>
      <w:r w:rsidRPr="00CC5DED">
        <w:rPr>
          <w:rFonts w:asciiTheme="minorHAnsi" w:hAnsiTheme="minorHAnsi" w:cstheme="minorHAnsi"/>
          <w:sz w:val="22"/>
          <w:szCs w:val="22"/>
        </w:rPr>
        <w:t>heraangesteld</w:t>
      </w:r>
      <w:proofErr w:type="spellEnd"/>
      <w:r w:rsidRPr="00CC5DED">
        <w:rPr>
          <w:rFonts w:asciiTheme="minorHAnsi" w:hAnsiTheme="minorHAnsi" w:cstheme="minorHAnsi"/>
          <w:sz w:val="22"/>
          <w:szCs w:val="22"/>
        </w:rPr>
        <w:t xml:space="preserve"> in de graad conform het statuut van de vacante functie.</w:t>
      </w:r>
    </w:p>
    <w:p w14:paraId="246C2B41" w14:textId="77777777" w:rsidR="00BF7E4E" w:rsidRPr="00CC5DED" w:rsidRDefault="00BF7E4E" w:rsidP="00BF7E4E">
      <w:pPr>
        <w:rPr>
          <w:rFonts w:asciiTheme="minorHAnsi" w:hAnsiTheme="minorHAnsi" w:cstheme="minorHAnsi"/>
          <w:sz w:val="22"/>
          <w:szCs w:val="22"/>
        </w:rPr>
      </w:pPr>
    </w:p>
    <w:p w14:paraId="64C429F0"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sz w:val="22"/>
          <w:szCs w:val="22"/>
        </w:rPr>
        <w:t xml:space="preserve">Het personeelslid behoudt na de </w:t>
      </w:r>
      <w:proofErr w:type="spellStart"/>
      <w:r w:rsidRPr="00CC5DED">
        <w:rPr>
          <w:rFonts w:asciiTheme="minorHAnsi" w:hAnsiTheme="minorHAnsi" w:cstheme="minorHAnsi"/>
          <w:sz w:val="22"/>
          <w:szCs w:val="22"/>
        </w:rPr>
        <w:t>heraanstelling</w:t>
      </w:r>
      <w:proofErr w:type="spellEnd"/>
      <w:r w:rsidRPr="00CC5DED">
        <w:rPr>
          <w:rFonts w:asciiTheme="minorHAnsi" w:hAnsiTheme="minorHAnsi" w:cstheme="minorHAnsi"/>
          <w:sz w:val="22"/>
          <w:szCs w:val="22"/>
        </w:rPr>
        <w:t xml:space="preserve"> in een andere functie, ongeacht of die tot dezelfde of tot een andere graad behoort, de salarisschaal en de schaalanciënniteit die het verworven had in de functionele loopbaan van zijn vorige functie.</w:t>
      </w:r>
    </w:p>
    <w:p w14:paraId="5489C769" w14:textId="77777777" w:rsidR="00BF7E4E" w:rsidRPr="00CC5DED" w:rsidRDefault="00BF7E4E" w:rsidP="00BF7E4E">
      <w:pPr>
        <w:rPr>
          <w:rFonts w:asciiTheme="minorHAnsi" w:hAnsiTheme="minorHAnsi" w:cstheme="minorHAnsi"/>
          <w:sz w:val="22"/>
          <w:szCs w:val="22"/>
        </w:rPr>
      </w:pPr>
    </w:p>
    <w:p w14:paraId="44B3DE36" w14:textId="77777777" w:rsidR="00BF7E4E" w:rsidRPr="00CC5DED" w:rsidRDefault="00BF7E4E" w:rsidP="00BF7E4E">
      <w:pPr>
        <w:widowControl w:val="0"/>
        <w:autoSpaceDE w:val="0"/>
        <w:autoSpaceDN w:val="0"/>
        <w:ind w:right="578"/>
        <w:rPr>
          <w:rFonts w:asciiTheme="minorHAnsi" w:hAnsiTheme="minorHAnsi" w:cstheme="minorHAnsi"/>
          <w:sz w:val="22"/>
          <w:szCs w:val="22"/>
          <w:lang w:eastAsia="nl-BE"/>
        </w:rPr>
      </w:pPr>
      <w:r w:rsidRPr="00CC5DED">
        <w:rPr>
          <w:rFonts w:asciiTheme="minorHAnsi" w:hAnsiTheme="minorHAnsi" w:cstheme="minorHAnsi"/>
          <w:sz w:val="22"/>
          <w:szCs w:val="22"/>
          <w:lang w:eastAsia="nl-BE"/>
        </w:rPr>
        <w:t xml:space="preserve">Het personeelslid dat </w:t>
      </w:r>
      <w:proofErr w:type="spellStart"/>
      <w:r w:rsidRPr="00CC5DED">
        <w:rPr>
          <w:rFonts w:asciiTheme="minorHAnsi" w:hAnsiTheme="minorHAnsi" w:cstheme="minorHAnsi"/>
          <w:sz w:val="22"/>
          <w:szCs w:val="22"/>
          <w:lang w:eastAsia="nl-BE"/>
        </w:rPr>
        <w:t>heraangesteld</w:t>
      </w:r>
      <w:proofErr w:type="spellEnd"/>
      <w:r w:rsidRPr="00CC5DED">
        <w:rPr>
          <w:rFonts w:asciiTheme="minorHAnsi" w:hAnsiTheme="minorHAnsi" w:cstheme="minorHAnsi"/>
          <w:sz w:val="22"/>
          <w:szCs w:val="22"/>
          <w:lang w:eastAsia="nl-BE"/>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op persoonlijke titel zolang dat gunstiger is.</w:t>
      </w:r>
    </w:p>
    <w:p w14:paraId="43609A01" w14:textId="77777777" w:rsidR="00BF7E4E" w:rsidRPr="00CC5DED" w:rsidRDefault="00BF7E4E" w:rsidP="00BF7E4E">
      <w:pPr>
        <w:rPr>
          <w:rFonts w:asciiTheme="minorHAnsi" w:hAnsiTheme="minorHAnsi" w:cstheme="minorHAnsi"/>
          <w:sz w:val="22"/>
          <w:szCs w:val="22"/>
        </w:rPr>
      </w:pPr>
    </w:p>
    <w:p w14:paraId="300DE1F0" w14:textId="0C3DAFCD" w:rsidR="0074672B" w:rsidRPr="00CC5DED" w:rsidRDefault="00BF7E4E" w:rsidP="0074672B">
      <w:pPr>
        <w:rPr>
          <w:rFonts w:asciiTheme="minorHAnsi" w:hAnsiTheme="minorHAnsi" w:cstheme="minorHAnsi"/>
          <w:sz w:val="22"/>
          <w:szCs w:val="22"/>
        </w:rPr>
      </w:pPr>
      <w:r w:rsidRPr="00CC5DED">
        <w:rPr>
          <w:rFonts w:asciiTheme="minorHAnsi" w:hAnsiTheme="minorHAnsi" w:cstheme="minorHAnsi"/>
          <w:sz w:val="22"/>
          <w:szCs w:val="22"/>
        </w:rPr>
        <w:t>De graadanciënniteit wordt na een graadverandering vastgesteld op basis van een vergelijking van de diensten in de vorige graad met de voorwaarden en met het functieprofiel van de functie waarin het personeelslid aangesteld wordt, overeenkomstig de bepalingen van de artikels 165 en 167.</w:t>
      </w:r>
      <w:r w:rsidR="0074672B" w:rsidRPr="00CC5DED">
        <w:rPr>
          <w:rFonts w:asciiTheme="minorHAnsi" w:hAnsiTheme="minorHAnsi" w:cstheme="minorHAnsi"/>
          <w:sz w:val="22"/>
          <w:szCs w:val="22"/>
        </w:rPr>
        <w:br w:type="page"/>
      </w:r>
    </w:p>
    <w:p w14:paraId="5EF53FDA" w14:textId="79809612" w:rsidR="00BF7E4E" w:rsidRPr="00CC5DED" w:rsidRDefault="00BF7E4E" w:rsidP="00D871F7">
      <w:pPr>
        <w:pStyle w:val="AfdelingRPR"/>
        <w:rPr>
          <w:rFonts w:eastAsiaTheme="minorHAnsi"/>
          <w:lang w:val="nl-BE" w:eastAsia="en-US"/>
        </w:rPr>
      </w:pPr>
      <w:bookmarkStart w:id="34" w:name="_Toc84930906"/>
      <w:r w:rsidRPr="00CC5DED">
        <w:rPr>
          <w:rFonts w:eastAsiaTheme="minorHAnsi"/>
          <w:lang w:val="nl-BE" w:eastAsia="en-US"/>
        </w:rPr>
        <w:lastRenderedPageBreak/>
        <w:t>Afdeling 2. De externe personeelsmobiliteit</w:t>
      </w:r>
      <w:bookmarkEnd w:id="34"/>
    </w:p>
    <w:p w14:paraId="019F82B7" w14:textId="77777777" w:rsidR="00BF7E4E" w:rsidRPr="00CC5DED" w:rsidRDefault="00BF7E4E" w:rsidP="00BF7E4E">
      <w:pPr>
        <w:rPr>
          <w:rFonts w:asciiTheme="minorHAnsi" w:eastAsiaTheme="minorHAnsi" w:hAnsiTheme="minorHAnsi" w:cstheme="minorHAnsi"/>
          <w:sz w:val="22"/>
          <w:szCs w:val="22"/>
          <w:lang w:val="nl-BE" w:eastAsia="en-US"/>
        </w:rPr>
      </w:pPr>
    </w:p>
    <w:p w14:paraId="5F6644E6" w14:textId="77777777" w:rsidR="00BF7E4E" w:rsidRPr="00CC5DED" w:rsidRDefault="00BF7E4E" w:rsidP="00D871F7">
      <w:pPr>
        <w:pStyle w:val="OnderafdelingRPR"/>
        <w:rPr>
          <w:rFonts w:eastAsiaTheme="minorHAnsi"/>
          <w:lang w:val="nl-BE" w:eastAsia="en-US"/>
        </w:rPr>
      </w:pPr>
      <w:bookmarkStart w:id="35" w:name="_Toc84930907"/>
      <w:r w:rsidRPr="00CC5DED">
        <w:rPr>
          <w:rFonts w:eastAsiaTheme="minorHAnsi"/>
          <w:lang w:val="nl-BE" w:eastAsia="en-US"/>
        </w:rPr>
        <w:t>2.1. De territoriale mobiliteit en de territoriale bevordering</w:t>
      </w:r>
      <w:bookmarkEnd w:id="35"/>
    </w:p>
    <w:p w14:paraId="716E2204" w14:textId="77777777" w:rsidR="00BF7E4E" w:rsidRPr="00CC5DED" w:rsidRDefault="00BF7E4E" w:rsidP="00BF7E4E">
      <w:pPr>
        <w:rPr>
          <w:rFonts w:asciiTheme="minorHAnsi" w:eastAsiaTheme="minorHAnsi" w:hAnsiTheme="minorHAnsi" w:cstheme="minorHAnsi"/>
          <w:sz w:val="22"/>
          <w:szCs w:val="22"/>
          <w:lang w:val="nl-BE" w:eastAsia="en-US"/>
        </w:rPr>
      </w:pPr>
    </w:p>
    <w:p w14:paraId="291BDF6D" w14:textId="77777777" w:rsidR="00BF7E4E" w:rsidRPr="00CC5DED" w:rsidRDefault="00BF7E4E" w:rsidP="00086EFA">
      <w:pPr>
        <w:numPr>
          <w:ilvl w:val="0"/>
          <w:numId w:val="89"/>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Toepassingsgebied en algemene bepalingen</w:t>
      </w:r>
    </w:p>
    <w:p w14:paraId="2D5728B3" w14:textId="77777777" w:rsidR="00BF7E4E" w:rsidRPr="00CC5DED" w:rsidRDefault="00BF7E4E" w:rsidP="00BF7E4E">
      <w:pPr>
        <w:rPr>
          <w:rFonts w:asciiTheme="minorHAnsi" w:eastAsiaTheme="minorHAnsi" w:hAnsiTheme="minorHAnsi" w:cstheme="minorHAnsi"/>
          <w:sz w:val="22"/>
          <w:szCs w:val="22"/>
          <w:lang w:val="nl-BE" w:eastAsia="en-US"/>
        </w:rPr>
      </w:pPr>
    </w:p>
    <w:p w14:paraId="03C1152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67.</w:t>
      </w:r>
      <w:r w:rsidRPr="00CC5DED">
        <w:rPr>
          <w:rFonts w:asciiTheme="minorHAnsi" w:eastAsiaTheme="minorHAnsi" w:hAnsiTheme="minorHAnsi" w:cstheme="minorHAnsi"/>
          <w:sz w:val="22"/>
          <w:szCs w:val="22"/>
          <w:lang w:val="nl-BE" w:eastAsia="en-US"/>
        </w:rPr>
        <w:t xml:space="preserve"> Deze onderafdeling is van toepassing op de personeelsleden van de gemeente en het OCMW Machelen.</w:t>
      </w:r>
    </w:p>
    <w:p w14:paraId="2156110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regeling is tussen deze werkgevers steeds wederkerig en gelijk.</w:t>
      </w:r>
    </w:p>
    <w:p w14:paraId="7DD7FD6D" w14:textId="77777777" w:rsidR="00BF7E4E" w:rsidRPr="00CC5DED" w:rsidRDefault="00BF7E4E" w:rsidP="00BF7E4E">
      <w:pPr>
        <w:rPr>
          <w:rFonts w:asciiTheme="minorHAnsi" w:eastAsiaTheme="minorHAnsi" w:hAnsiTheme="minorHAnsi" w:cstheme="minorHAnsi"/>
          <w:sz w:val="22"/>
          <w:szCs w:val="22"/>
          <w:lang w:val="nl-BE" w:eastAsia="en-US"/>
        </w:rPr>
      </w:pPr>
    </w:p>
    <w:p w14:paraId="62222E2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68.</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 aanstellende overheid kan een beroep doen op de procedure van externe personeelsmobiliteit tussen de personeelsleden van de gemeente en het OCMW Machelen voor de invulling van vacante betrekkingen.</w:t>
      </w:r>
    </w:p>
    <w:p w14:paraId="5451ECE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Onder deze vorm van externe personeelsmobiliteit wordt verstaan</w:t>
      </w:r>
    </w:p>
    <w:p w14:paraId="65FB40F9" w14:textId="77777777" w:rsidR="00BF7E4E" w:rsidRPr="00CC5DED" w:rsidRDefault="00BF7E4E" w:rsidP="00086EFA">
      <w:pPr>
        <w:numPr>
          <w:ilvl w:val="0"/>
          <w:numId w:val="88"/>
        </w:numPr>
        <w:spacing w:before="8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w:t>
      </w:r>
      <w:r w:rsidRPr="00CC5DED">
        <w:rPr>
          <w:rFonts w:asciiTheme="minorHAnsi" w:eastAsiaTheme="minorHAnsi" w:hAnsiTheme="minorHAnsi" w:cstheme="minorHAnsi"/>
          <w:b/>
          <w:bCs/>
          <w:sz w:val="22"/>
          <w:szCs w:val="22"/>
          <w:lang w:val="nl-BE" w:eastAsia="en-US"/>
        </w:rPr>
        <w:t>territoriale mobiliteit:</w:t>
      </w:r>
      <w:r w:rsidRPr="00CC5DED">
        <w:rPr>
          <w:rFonts w:asciiTheme="minorHAnsi" w:eastAsiaTheme="minorHAnsi" w:hAnsiTheme="minorHAnsi" w:cstheme="minorHAnsi"/>
          <w:bCs/>
          <w:sz w:val="22"/>
          <w:szCs w:val="22"/>
          <w:lang w:val="nl-BE" w:eastAsia="en-US"/>
        </w:rPr>
        <w:t xml:space="preserve"> de</w:t>
      </w:r>
      <w:r w:rsidRPr="00CC5DED">
        <w:rPr>
          <w:rFonts w:asciiTheme="minorHAnsi" w:eastAsiaTheme="minorHAnsi" w:hAnsiTheme="minorHAnsi" w:cstheme="minorHAnsi"/>
          <w:b/>
          <w:bCs/>
          <w:sz w:val="22"/>
          <w:szCs w:val="22"/>
          <w:lang w:val="nl-BE" w:eastAsia="en-US"/>
        </w:rPr>
        <w:t xml:space="preserve"> </w:t>
      </w:r>
      <w:r w:rsidRPr="00CC5DED">
        <w:rPr>
          <w:rFonts w:asciiTheme="minorHAnsi" w:eastAsiaTheme="minorHAnsi" w:hAnsiTheme="minorHAnsi" w:cstheme="minorHAnsi"/>
          <w:sz w:val="22"/>
          <w:szCs w:val="22"/>
          <w:lang w:val="nl-BE" w:eastAsia="en-US"/>
        </w:rPr>
        <w:t>invulling van een vacante betrekking door middel van de bestaande procedure voor interne personeelsmobiliteit, waarbij zowel de personeelsleden van de gemeente als de personeelsleden van het OCMW zich kandidaat kunnen stellen, en/of</w:t>
      </w:r>
    </w:p>
    <w:p w14:paraId="72F87A7A" w14:textId="77777777" w:rsidR="00BF7E4E" w:rsidRPr="00CC5DED" w:rsidRDefault="00BF7E4E" w:rsidP="00086EFA">
      <w:pPr>
        <w:numPr>
          <w:ilvl w:val="0"/>
          <w:numId w:val="88"/>
        </w:numPr>
        <w:spacing w:before="80"/>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w:t>
      </w:r>
      <w:r w:rsidRPr="00CC5DED">
        <w:rPr>
          <w:rFonts w:asciiTheme="minorHAnsi" w:eastAsiaTheme="minorHAnsi" w:hAnsiTheme="minorHAnsi" w:cstheme="minorHAnsi"/>
          <w:b/>
          <w:sz w:val="22"/>
          <w:szCs w:val="22"/>
          <w:lang w:val="nl-BE" w:eastAsia="en-US"/>
        </w:rPr>
        <w:t>territoriale bevordering</w:t>
      </w:r>
      <w:r w:rsidRPr="00CC5DED">
        <w:rPr>
          <w:rFonts w:asciiTheme="minorHAnsi" w:eastAsiaTheme="minorHAnsi" w:hAnsiTheme="minorHAnsi" w:cstheme="minorHAnsi"/>
          <w:sz w:val="22"/>
          <w:szCs w:val="22"/>
          <w:lang w:val="nl-BE" w:eastAsia="en-US"/>
        </w:rPr>
        <w:t>: de invulling van een vacante betrekking door middel van de bestaande bevorderingsprocedure, waarbij zowel de personeelsleden van de gemeente als de personeelsleden van het OCMW zich kandidaat kunnen stellen.</w:t>
      </w:r>
    </w:p>
    <w:p w14:paraId="417F9B59" w14:textId="77777777" w:rsidR="00BF7E4E" w:rsidRPr="00CC5DED" w:rsidRDefault="00BF7E4E" w:rsidP="00BF7E4E">
      <w:pPr>
        <w:rPr>
          <w:rFonts w:asciiTheme="minorHAnsi" w:eastAsiaTheme="minorHAnsi" w:hAnsiTheme="minorHAnsi" w:cstheme="minorHAnsi"/>
          <w:sz w:val="22"/>
          <w:szCs w:val="22"/>
          <w:lang w:val="nl-BE" w:eastAsia="en-US"/>
        </w:rPr>
      </w:pPr>
    </w:p>
    <w:p w14:paraId="5777771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69.</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Deze externe personeelsmobiliteit voor personeelsleden van de gemeente en het OCMW Machelen is enkel van toepassing op</w:t>
      </w:r>
    </w:p>
    <w:p w14:paraId="1D201AA0" w14:textId="4F479E37" w:rsidR="00BF7E4E" w:rsidRPr="00CC5DED" w:rsidRDefault="00BF7E4E" w:rsidP="00086EFA">
      <w:pPr>
        <w:pStyle w:val="Lijstalinea"/>
        <w:numPr>
          <w:ilvl w:val="0"/>
          <w:numId w:val="103"/>
        </w:numPr>
        <w:spacing w:before="60" w:after="0" w:line="240" w:lineRule="auto"/>
        <w:contextualSpacing w:val="0"/>
        <w:rPr>
          <w:rFonts w:asciiTheme="minorHAnsi" w:eastAsiaTheme="minorHAnsi" w:hAnsiTheme="minorHAnsi" w:cstheme="minorHAnsi"/>
        </w:rPr>
      </w:pPr>
      <w:r w:rsidRPr="00CC5DED">
        <w:rPr>
          <w:rFonts w:asciiTheme="minorHAnsi" w:eastAsiaTheme="minorHAnsi" w:hAnsiTheme="minorHAnsi" w:cstheme="minorHAnsi"/>
        </w:rPr>
        <w:t>statutaire betrekkingen, en</w:t>
      </w:r>
    </w:p>
    <w:p w14:paraId="098D82EB" w14:textId="61E0F68E" w:rsidR="00DA1351" w:rsidRPr="00CC5DED" w:rsidRDefault="00DA1351" w:rsidP="00086EFA">
      <w:pPr>
        <w:pStyle w:val="Lijstalinea"/>
        <w:numPr>
          <w:ilvl w:val="0"/>
          <w:numId w:val="103"/>
        </w:numPr>
        <w:spacing w:before="60" w:after="0" w:line="240" w:lineRule="auto"/>
        <w:ind w:left="714" w:hanging="357"/>
        <w:contextualSpacing w:val="0"/>
        <w:rPr>
          <w:rFonts w:asciiTheme="minorHAnsi" w:eastAsiaTheme="minorHAnsi" w:hAnsiTheme="minorHAnsi" w:cstheme="minorHAnsi"/>
        </w:rPr>
      </w:pPr>
      <w:r w:rsidRPr="00CC5DED">
        <w:rPr>
          <w:rFonts w:asciiTheme="minorHAnsi" w:eastAsiaTheme="minorHAnsi" w:hAnsiTheme="minorHAnsi" w:cstheme="minorHAnsi"/>
          <w:lang w:val="nl-NL"/>
        </w:rPr>
        <w:t>bestendige contractuele betrekkingen.</w:t>
      </w:r>
    </w:p>
    <w:p w14:paraId="63EF418F" w14:textId="77777777" w:rsidR="00BF7E4E" w:rsidRPr="00CC5DED" w:rsidRDefault="00BF7E4E" w:rsidP="00BF7E4E">
      <w:pPr>
        <w:rPr>
          <w:rFonts w:asciiTheme="minorHAnsi" w:eastAsiaTheme="minorHAnsi" w:hAnsiTheme="minorHAnsi" w:cstheme="minorHAnsi"/>
          <w:sz w:val="22"/>
          <w:szCs w:val="22"/>
          <w:lang w:val="nl-BE" w:eastAsia="en-US"/>
        </w:rPr>
      </w:pPr>
    </w:p>
    <w:p w14:paraId="6CB2F9C4"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
          <w:bCs/>
          <w:sz w:val="22"/>
          <w:szCs w:val="22"/>
          <w:lang w:val="nl-BE" w:eastAsia="en-US"/>
        </w:rPr>
        <w:t>Artikel 70.</w:t>
      </w:r>
      <w:r w:rsidRPr="00CC5DED">
        <w:rPr>
          <w:rFonts w:asciiTheme="minorHAnsi" w:eastAsiaTheme="minorHAnsi" w:hAnsiTheme="minorHAnsi" w:cstheme="minorHAnsi"/>
          <w:bCs/>
          <w:sz w:val="22"/>
          <w:szCs w:val="22"/>
          <w:lang w:val="nl-BE" w:eastAsia="en-US"/>
        </w:rPr>
        <w:t xml:space="preserve"> Voor de deelname aan een procedure van externe personeelsmobiliteit tussen de gemeente en het OCMW Machelen komen de volgende personeelsleden in aanmerking:</w:t>
      </w:r>
    </w:p>
    <w:p w14:paraId="2924C6D8"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1° de vast aangestelde statutaire personeelsleden, ongeacht hun administratieve toestand, en</w:t>
      </w:r>
    </w:p>
    <w:p w14:paraId="02ED2304"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2° de contractuele personeelsleden die beantwoorden aan de criteria om bij de eigen overheid in aanmerking te komen voor deelname aan de procedure van interne personeelsmobiliteit, respectievelijk aan de bevorderingsprocedure.</w:t>
      </w:r>
    </w:p>
    <w:p w14:paraId="5E64FC0F" w14:textId="77777777" w:rsidR="00BF7E4E" w:rsidRPr="00CC5DED" w:rsidRDefault="00BF7E4E" w:rsidP="00BF7E4E">
      <w:pPr>
        <w:rPr>
          <w:rFonts w:asciiTheme="minorHAnsi" w:eastAsiaTheme="minorHAnsi" w:hAnsiTheme="minorHAnsi" w:cstheme="minorHAnsi"/>
          <w:sz w:val="22"/>
          <w:szCs w:val="22"/>
          <w:lang w:val="nl-BE" w:eastAsia="en-US"/>
        </w:rPr>
      </w:pPr>
    </w:p>
    <w:p w14:paraId="6326C0B6" w14:textId="77777777" w:rsidR="00BF7E4E" w:rsidRPr="00CC5DED" w:rsidRDefault="00BF7E4E" w:rsidP="00086EFA">
      <w:pPr>
        <w:numPr>
          <w:ilvl w:val="0"/>
          <w:numId w:val="89"/>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Procedure en voorwaarden</w:t>
      </w:r>
    </w:p>
    <w:p w14:paraId="60BC0139" w14:textId="77777777" w:rsidR="00BF7E4E" w:rsidRPr="00CC5DED" w:rsidRDefault="00BF7E4E" w:rsidP="00BF7E4E">
      <w:pPr>
        <w:rPr>
          <w:rFonts w:asciiTheme="minorHAnsi" w:eastAsiaTheme="minorHAnsi" w:hAnsiTheme="minorHAnsi" w:cstheme="minorHAnsi"/>
          <w:sz w:val="22"/>
          <w:szCs w:val="22"/>
          <w:lang w:val="nl-BE" w:eastAsia="en-US"/>
        </w:rPr>
      </w:pPr>
    </w:p>
    <w:p w14:paraId="2787D24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71.</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Als de aanstellende overheid bij de </w:t>
      </w:r>
      <w:proofErr w:type="spellStart"/>
      <w:r w:rsidRPr="00CC5DED">
        <w:rPr>
          <w:rFonts w:asciiTheme="minorHAnsi" w:eastAsiaTheme="minorHAnsi" w:hAnsiTheme="minorHAnsi" w:cstheme="minorHAnsi"/>
          <w:sz w:val="22"/>
          <w:szCs w:val="22"/>
          <w:lang w:val="nl-BE" w:eastAsia="en-US"/>
        </w:rPr>
        <w:t>vacantverklaring</w:t>
      </w:r>
      <w:proofErr w:type="spellEnd"/>
      <w:r w:rsidRPr="00CC5DED">
        <w:rPr>
          <w:rFonts w:asciiTheme="minorHAnsi" w:eastAsiaTheme="minorHAnsi" w:hAnsiTheme="minorHAnsi" w:cstheme="minorHAnsi"/>
          <w:sz w:val="22"/>
          <w:szCs w:val="22"/>
          <w:lang w:val="nl-BE" w:eastAsia="en-US"/>
        </w:rPr>
        <w:t xml:space="preserve"> van een betrekking beslist dat ze een beroep doet op territoriale mobiliteit en/of op territoriale bevordering, dan deelt ze haar beslissing mee aan de andere overheid, samen met het verzoek om de vacature intern bekend te maken.</w:t>
      </w:r>
    </w:p>
    <w:p w14:paraId="2099ECB2" w14:textId="77777777" w:rsidR="00BF7E4E" w:rsidRPr="00CC5DED" w:rsidRDefault="00BF7E4E" w:rsidP="00BF7E4E">
      <w:pPr>
        <w:rPr>
          <w:rFonts w:asciiTheme="minorHAnsi" w:eastAsiaTheme="minorHAnsi" w:hAnsiTheme="minorHAnsi" w:cstheme="minorHAnsi"/>
          <w:sz w:val="22"/>
          <w:szCs w:val="22"/>
          <w:lang w:val="nl-BE" w:eastAsia="en-US"/>
        </w:rPr>
      </w:pPr>
    </w:p>
    <w:p w14:paraId="4C1A1D6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72.</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 regels over de bekendmaking, het vacaturebericht, de wijze van kandidaatstelling en de termijn voor de kandidaatstelling die van toepassing zijn bij de procedure van interne personeelsmobiliteit en bij de bevorderingsprocedure in deze rechtspositieregeling, zijn ook van toepassing bij de territoriale mobiliteit en bevordering.</w:t>
      </w:r>
    </w:p>
    <w:p w14:paraId="20E7408E" w14:textId="77777777" w:rsidR="00BF7E4E" w:rsidRPr="00CC5DED" w:rsidRDefault="00BF7E4E" w:rsidP="00BF7E4E">
      <w:pPr>
        <w:rPr>
          <w:rFonts w:asciiTheme="minorHAnsi" w:eastAsiaTheme="minorHAnsi" w:hAnsiTheme="minorHAnsi" w:cstheme="minorHAnsi"/>
          <w:sz w:val="22"/>
          <w:szCs w:val="22"/>
          <w:lang w:val="nl-BE" w:eastAsia="en-US"/>
        </w:rPr>
      </w:pPr>
    </w:p>
    <w:p w14:paraId="62A4414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73.</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Het personeelslid van de andere overheid dat zich kandidaat stelt voor deelname aan de procedure van interne personeelsmobiliteit (via territoriale mobiliteit) moet voldoen aan de algemene toelatingsvoorwaarden en aan de andere voorwaarden voor de vacante betrekking, vastgesteld overeenkomstig de regels voor de procedure van interne personeelsmobiliteit (Titel 2, Hoofdstuk 4, Afdeling 1).</w:t>
      </w:r>
    </w:p>
    <w:p w14:paraId="52693BC0" w14:textId="77777777" w:rsidR="00BF7E4E" w:rsidRPr="00CC5DED" w:rsidRDefault="00BF7E4E" w:rsidP="00BF7E4E">
      <w:pPr>
        <w:rPr>
          <w:rFonts w:asciiTheme="minorHAnsi" w:eastAsiaTheme="minorHAnsi" w:hAnsiTheme="minorHAnsi" w:cstheme="minorHAnsi"/>
          <w:sz w:val="22"/>
          <w:szCs w:val="22"/>
          <w:lang w:val="nl-BE" w:eastAsia="en-US"/>
        </w:rPr>
      </w:pPr>
    </w:p>
    <w:p w14:paraId="2A26115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van de andere overheid dat zich kandidaat stelt voor deelname aan de bevorderingsprocedure (via territoriale bevordering) moet voldoen aan de algemene toelatingsvoorwaarden en aan de bevorderingsvoorwaarden voor de vacante betrekking, vastgesteld overeenkomstig de regels voor de bevorderingsprocedure (Titel 2, Hoofdstuk 3).</w:t>
      </w:r>
    </w:p>
    <w:p w14:paraId="1174E3BF" w14:textId="77777777" w:rsidR="00BF7E4E" w:rsidRPr="00CC5DED" w:rsidRDefault="00BF7E4E" w:rsidP="00BF7E4E">
      <w:pPr>
        <w:rPr>
          <w:rFonts w:asciiTheme="minorHAnsi" w:eastAsiaTheme="minorHAnsi" w:hAnsiTheme="minorHAnsi" w:cstheme="minorHAnsi"/>
          <w:sz w:val="22"/>
          <w:szCs w:val="22"/>
          <w:lang w:val="nl-BE" w:eastAsia="en-US"/>
        </w:rPr>
      </w:pPr>
    </w:p>
    <w:p w14:paraId="4C51CA6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74.</w:t>
      </w:r>
      <w:r w:rsidRPr="00CC5DED">
        <w:rPr>
          <w:rFonts w:asciiTheme="minorHAnsi" w:eastAsiaTheme="minorHAnsi" w:hAnsiTheme="minorHAnsi" w:cstheme="minorHAnsi"/>
          <w:bCs/>
          <w:sz w:val="22"/>
          <w:szCs w:val="22"/>
          <w:lang w:val="nl-BE" w:eastAsia="en-US"/>
        </w:rPr>
        <w:t xml:space="preserve"> De k</w:t>
      </w:r>
      <w:r w:rsidRPr="00CC5DED">
        <w:rPr>
          <w:rFonts w:asciiTheme="minorHAnsi" w:eastAsiaTheme="minorHAnsi" w:hAnsiTheme="minorHAnsi" w:cstheme="minorHAnsi"/>
          <w:sz w:val="22"/>
          <w:szCs w:val="22"/>
          <w:lang w:val="nl-BE" w:eastAsia="en-US"/>
        </w:rPr>
        <w:t>andidaten van de andere overheid moeten op dezelfde wijze als de kandidaten van het eigen bestuur</w:t>
      </w:r>
    </w:p>
    <w:p w14:paraId="78CE140C" w14:textId="77777777" w:rsidR="00BF7E4E" w:rsidRPr="00CC5DED" w:rsidRDefault="00BF7E4E" w:rsidP="00086EFA">
      <w:pPr>
        <w:numPr>
          <w:ilvl w:val="0"/>
          <w:numId w:val="104"/>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aantonen dat ze voldoen aan de competentievereisten voor de vacante betrekking bij deelname aan de procedure van interne personeelsmobiliteit,</w:t>
      </w:r>
    </w:p>
    <w:p w14:paraId="14E419A2" w14:textId="77777777" w:rsidR="00BF7E4E" w:rsidRPr="00CC5DED" w:rsidRDefault="00BF7E4E" w:rsidP="00086EFA">
      <w:pPr>
        <w:numPr>
          <w:ilvl w:val="0"/>
          <w:numId w:val="104"/>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slagen in de selectieprocedure bij deelname aan de bevorderingsprocedure.</w:t>
      </w:r>
    </w:p>
    <w:p w14:paraId="0DB80657" w14:textId="77777777" w:rsidR="00BF7E4E" w:rsidRPr="00CC5DED" w:rsidRDefault="00BF7E4E" w:rsidP="00BF7E4E">
      <w:pPr>
        <w:rPr>
          <w:rFonts w:asciiTheme="minorHAnsi" w:eastAsiaTheme="minorHAnsi" w:hAnsiTheme="minorHAnsi" w:cstheme="minorHAnsi"/>
          <w:sz w:val="22"/>
          <w:szCs w:val="22"/>
          <w:lang w:val="nl-BE" w:eastAsia="en-US"/>
        </w:rPr>
      </w:pPr>
    </w:p>
    <w:p w14:paraId="67D7EAB4" w14:textId="77777777" w:rsidR="00BF7E4E" w:rsidRPr="00CC5DED" w:rsidRDefault="00BF7E4E" w:rsidP="00086EFA">
      <w:pPr>
        <w:numPr>
          <w:ilvl w:val="0"/>
          <w:numId w:val="89"/>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De aanstelling van het personeelslid na een procedure van territoriale mobiliteit en/of territoriale bevordering</w:t>
      </w:r>
    </w:p>
    <w:p w14:paraId="6153F6F2" w14:textId="77777777" w:rsidR="00BF7E4E" w:rsidRPr="00CC5DED" w:rsidRDefault="00BF7E4E" w:rsidP="00BF7E4E">
      <w:pPr>
        <w:rPr>
          <w:rFonts w:asciiTheme="minorHAnsi" w:eastAsiaTheme="minorHAnsi" w:hAnsiTheme="minorHAnsi" w:cstheme="minorHAnsi"/>
          <w:sz w:val="22"/>
          <w:szCs w:val="22"/>
          <w:lang w:val="nl-BE" w:eastAsia="en-US"/>
        </w:rPr>
      </w:pPr>
    </w:p>
    <w:p w14:paraId="6D358FE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75.</w:t>
      </w:r>
      <w:r w:rsidRPr="00CC5DED">
        <w:rPr>
          <w:rFonts w:asciiTheme="minorHAnsi" w:eastAsiaTheme="minorHAnsi" w:hAnsiTheme="minorHAnsi" w:cstheme="minorHAnsi"/>
          <w:bCs/>
          <w:sz w:val="22"/>
          <w:szCs w:val="22"/>
          <w:lang w:val="nl-BE" w:eastAsia="en-US"/>
        </w:rPr>
        <w:t xml:space="preserve"> §1. </w:t>
      </w:r>
      <w:r w:rsidRPr="00CC5DED">
        <w:rPr>
          <w:rFonts w:asciiTheme="minorHAnsi" w:eastAsiaTheme="minorHAnsi" w:hAnsiTheme="minorHAnsi" w:cstheme="minorHAnsi"/>
          <w:sz w:val="22"/>
          <w:szCs w:val="22"/>
          <w:lang w:val="nl-BE" w:eastAsia="en-US"/>
        </w:rPr>
        <w:t xml:space="preserve">De geselecteerde kandidaat die overkomt van de andere overheid wordt door de aanstellende overheid aangesteld in de betrekking waarvoor hij zich kandidaat gesteld heeft. </w:t>
      </w:r>
    </w:p>
    <w:p w14:paraId="3ADEA9F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kandidaat voor een statutaire betrekking wordt in statutair dienstverband aangesteld. </w:t>
      </w:r>
    </w:p>
    <w:p w14:paraId="0B2C791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kandidaat voor een contractuele betrekking wordt in contractueel dienstverband aangesteld. </w:t>
      </w:r>
    </w:p>
    <w:p w14:paraId="442D94C9" w14:textId="77777777" w:rsidR="00BF7E4E" w:rsidRPr="00CC5DED" w:rsidRDefault="00BF7E4E" w:rsidP="00BF7E4E">
      <w:pPr>
        <w:rPr>
          <w:rFonts w:asciiTheme="minorHAnsi" w:eastAsiaTheme="minorHAnsi" w:hAnsiTheme="minorHAnsi" w:cstheme="minorHAnsi"/>
          <w:sz w:val="22"/>
          <w:szCs w:val="22"/>
          <w:lang w:val="nl-BE" w:eastAsia="en-US"/>
        </w:rPr>
      </w:pPr>
    </w:p>
    <w:p w14:paraId="23B1B66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duur van de proeftijd/inlooptijd na een procedure van territoriale mobiliteit of bevordering is dezelfde als deze voor interne personeelsleden, zoals bepaald in Titel 2, Hoofdstuk 5, afdeling 4.</w:t>
      </w:r>
    </w:p>
    <w:p w14:paraId="73AFE0B7" w14:textId="77777777" w:rsidR="00BF7E4E" w:rsidRPr="00CC5DED" w:rsidRDefault="00BF7E4E" w:rsidP="00BF7E4E">
      <w:pPr>
        <w:rPr>
          <w:rFonts w:asciiTheme="minorHAnsi" w:eastAsiaTheme="minorHAnsi" w:hAnsiTheme="minorHAnsi" w:cstheme="minorHAnsi"/>
          <w:sz w:val="22"/>
          <w:szCs w:val="22"/>
          <w:lang w:val="nl-BE" w:eastAsia="en-US"/>
        </w:rPr>
      </w:pPr>
    </w:p>
    <w:p w14:paraId="3D4CAF0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76.</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aanstellende overheid bezorgt een kopie van de aanstellingsbeslissing aan de overheid van herkomst van de kandidaat. </w:t>
      </w:r>
    </w:p>
    <w:p w14:paraId="41E2DA8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aanstellende overheid bepaalt de datum of de termijn van indiensttreding van het geselecteerde personeelslid.</w:t>
      </w:r>
    </w:p>
    <w:p w14:paraId="36E6887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dat overkomt van de andere overheid legt bij zijn indiensttreding opnieuw de eed af.</w:t>
      </w:r>
    </w:p>
    <w:p w14:paraId="450D4C9D" w14:textId="77777777" w:rsidR="00BF7E4E" w:rsidRPr="00CC5DED" w:rsidRDefault="00BF7E4E" w:rsidP="00BF7E4E">
      <w:pPr>
        <w:rPr>
          <w:rFonts w:asciiTheme="minorHAnsi" w:eastAsiaTheme="minorHAnsi" w:hAnsiTheme="minorHAnsi" w:cstheme="minorHAnsi"/>
          <w:sz w:val="22"/>
          <w:szCs w:val="22"/>
          <w:lang w:val="nl-BE" w:eastAsia="en-US"/>
        </w:rPr>
      </w:pPr>
    </w:p>
    <w:p w14:paraId="2A40FCA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77.</w:t>
      </w:r>
      <w:r w:rsidRPr="00CC5DED">
        <w:rPr>
          <w:rFonts w:asciiTheme="minorHAnsi" w:eastAsiaTheme="minorHAnsi" w:hAnsiTheme="minorHAnsi" w:cstheme="minorHAnsi"/>
          <w:bCs/>
          <w:sz w:val="22"/>
          <w:szCs w:val="22"/>
          <w:lang w:val="nl-BE" w:eastAsia="en-US"/>
        </w:rPr>
        <w:t xml:space="preserve"> Bij een procedure van territoriale mobiliteit en/of territoriale bevordering kunnen d</w:t>
      </w:r>
      <w:r w:rsidRPr="00CC5DED">
        <w:rPr>
          <w:rFonts w:asciiTheme="minorHAnsi" w:eastAsiaTheme="minorHAnsi" w:hAnsiTheme="minorHAnsi" w:cstheme="minorHAnsi"/>
          <w:sz w:val="22"/>
          <w:szCs w:val="22"/>
          <w:lang w:val="nl-BE" w:eastAsia="en-US"/>
        </w:rPr>
        <w:t>e aanstellende overheden van het lokaal bestuur Machelen voor de betrekkingen die ze gemeenschappelijk hebben, een gemeenschappelijke reserve van geslaagde kandidaten aanleggen, overeenkomstig de bepalingen die gelden voor de bevorderingsreserves.</w:t>
      </w:r>
    </w:p>
    <w:p w14:paraId="1A294F70" w14:textId="77777777" w:rsidR="00BF7E4E" w:rsidRPr="00CC5DED" w:rsidRDefault="00BF7E4E" w:rsidP="00BF7E4E">
      <w:pPr>
        <w:rPr>
          <w:rFonts w:asciiTheme="minorHAnsi" w:eastAsiaTheme="minorHAnsi" w:hAnsiTheme="minorHAnsi" w:cstheme="minorHAnsi"/>
          <w:sz w:val="22"/>
          <w:szCs w:val="22"/>
          <w:lang w:val="nl-BE" w:eastAsia="en-US"/>
        </w:rPr>
      </w:pPr>
    </w:p>
    <w:p w14:paraId="3DD93B14" w14:textId="77777777" w:rsidR="00BF7E4E" w:rsidRPr="00CC5DED" w:rsidRDefault="00BF7E4E" w:rsidP="00086EFA">
      <w:pPr>
        <w:numPr>
          <w:ilvl w:val="0"/>
          <w:numId w:val="89"/>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Administratieve </w:t>
      </w:r>
      <w:proofErr w:type="spellStart"/>
      <w:r w:rsidRPr="00CC5DED">
        <w:rPr>
          <w:rFonts w:asciiTheme="minorHAnsi" w:eastAsiaTheme="minorHAnsi" w:hAnsiTheme="minorHAnsi" w:cstheme="minorHAnsi"/>
          <w:i/>
          <w:sz w:val="22"/>
          <w:szCs w:val="22"/>
          <w:lang w:val="nl-BE" w:eastAsia="en-US"/>
        </w:rPr>
        <w:t>anciënniteiten</w:t>
      </w:r>
      <w:proofErr w:type="spellEnd"/>
      <w:r w:rsidRPr="00CC5DED">
        <w:rPr>
          <w:rFonts w:asciiTheme="minorHAnsi" w:eastAsiaTheme="minorHAnsi" w:hAnsiTheme="minorHAnsi" w:cstheme="minorHAnsi"/>
          <w:i/>
          <w:sz w:val="22"/>
          <w:szCs w:val="22"/>
          <w:lang w:val="nl-BE" w:eastAsia="en-US"/>
        </w:rPr>
        <w:t xml:space="preserve"> en andere arbeidsvoorwaarden</w:t>
      </w:r>
    </w:p>
    <w:p w14:paraId="51BC3B5E" w14:textId="77777777" w:rsidR="00BF7E4E" w:rsidRPr="00CC5DED" w:rsidRDefault="00BF7E4E" w:rsidP="00BF7E4E">
      <w:pPr>
        <w:rPr>
          <w:rFonts w:asciiTheme="minorHAnsi" w:eastAsiaTheme="minorHAnsi" w:hAnsiTheme="minorHAnsi" w:cstheme="minorHAnsi"/>
          <w:sz w:val="22"/>
          <w:szCs w:val="22"/>
          <w:lang w:val="nl-BE" w:eastAsia="en-US"/>
        </w:rPr>
      </w:pPr>
    </w:p>
    <w:p w14:paraId="3D3E5B7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78.</w:t>
      </w:r>
    </w:p>
    <w:p w14:paraId="1C47C7A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Cs/>
          <w:sz w:val="22"/>
          <w:szCs w:val="22"/>
          <w:lang w:val="nl-BE" w:eastAsia="en-US"/>
        </w:rPr>
        <w:t xml:space="preserve">§1. </w:t>
      </w:r>
      <w:r w:rsidRPr="00CC5DED">
        <w:rPr>
          <w:rFonts w:asciiTheme="minorHAnsi" w:eastAsiaTheme="minorHAnsi" w:hAnsiTheme="minorHAnsi" w:cstheme="minorHAnsi"/>
          <w:sz w:val="22"/>
          <w:szCs w:val="22"/>
          <w:lang w:val="nl-BE" w:eastAsia="en-US"/>
        </w:rPr>
        <w:t>Het personeelslid dat overkomt van de andere overheid na een procedure van territoriale mobiliteit, behoudt na zijn aanstelling in de nieuwe betrekking de salarisschaal en de schaalanciënniteit die het verworven had in de functionele loopbaan van zijn vorige betrekking, als met de nieuwe betrekking dezelfde functionele loopbaan verbonden is.</w:t>
      </w:r>
    </w:p>
    <w:p w14:paraId="08C379A9" w14:textId="77777777" w:rsidR="00BF7E4E" w:rsidRPr="00CC5DED" w:rsidRDefault="00BF7E4E" w:rsidP="00BF7E4E">
      <w:pPr>
        <w:rPr>
          <w:rFonts w:asciiTheme="minorHAnsi" w:eastAsiaTheme="minorHAnsi" w:hAnsiTheme="minorHAnsi" w:cstheme="minorHAnsi"/>
          <w:sz w:val="22"/>
          <w:szCs w:val="22"/>
          <w:lang w:val="nl-BE" w:eastAsia="en-US"/>
        </w:rPr>
      </w:pPr>
    </w:p>
    <w:p w14:paraId="4E1F050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het personeelslid aangesteld wordt in een betrekking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17101BE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dat als gevolg van die inschaling een lager jaarsalaris zou krijgen, behoudt zijn vorige jaarsalaris ten persoonlijke titel zolang dat gunstiger is.</w:t>
      </w:r>
    </w:p>
    <w:p w14:paraId="600B689F" w14:textId="77777777" w:rsidR="00BF7E4E" w:rsidRPr="00CC5DED" w:rsidRDefault="00BF7E4E" w:rsidP="00BF7E4E">
      <w:pPr>
        <w:rPr>
          <w:rFonts w:asciiTheme="minorHAnsi" w:eastAsiaTheme="minorHAnsi" w:hAnsiTheme="minorHAnsi" w:cstheme="minorHAnsi"/>
          <w:sz w:val="22"/>
          <w:szCs w:val="22"/>
          <w:lang w:val="nl-BE" w:eastAsia="en-US"/>
        </w:rPr>
      </w:pPr>
    </w:p>
    <w:p w14:paraId="30B997B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Cs/>
          <w:sz w:val="22"/>
          <w:szCs w:val="22"/>
          <w:lang w:val="nl-BE" w:eastAsia="en-US"/>
        </w:rPr>
        <w:lastRenderedPageBreak/>
        <w:t>§2.</w:t>
      </w:r>
      <w:r w:rsidRPr="00CC5DED">
        <w:rPr>
          <w:rFonts w:asciiTheme="minorHAnsi" w:eastAsiaTheme="minorHAnsi" w:hAnsiTheme="minorHAnsi" w:cstheme="minorHAnsi"/>
          <w:b/>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Het personeelslid dat overkomt van de andere overheid na een procedure van territoriale bevordering, krijgt na zijn aanstelling in de nieuwe betrekking de eerste salarisschaal van de functionele loopbaan die verbonden is aan de nieuwe betrekking. De schaalanciënniteit begint </w:t>
      </w:r>
    </w:p>
    <w:p w14:paraId="5AFD4BC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opnieuw vanaf nul te lopen.</w:t>
      </w:r>
    </w:p>
    <w:p w14:paraId="4250C90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regeling van de gegarandeerde salarisverhoging bij bevordering naar een graad van een hoger niveau is ook van toepassing op het personeelslid dat als gevolg van een bevordering naar een graad van een hoger niveau overkomt van de andere overheid.</w:t>
      </w:r>
    </w:p>
    <w:p w14:paraId="303D63DE" w14:textId="77777777" w:rsidR="00BF7E4E" w:rsidRPr="00CC5DED" w:rsidRDefault="00BF7E4E" w:rsidP="00BF7E4E">
      <w:pPr>
        <w:rPr>
          <w:rFonts w:asciiTheme="minorHAnsi" w:eastAsiaTheme="minorHAnsi" w:hAnsiTheme="minorHAnsi" w:cstheme="minorHAnsi"/>
          <w:sz w:val="22"/>
          <w:szCs w:val="22"/>
          <w:lang w:val="nl-BE" w:eastAsia="en-US"/>
        </w:rPr>
      </w:pPr>
    </w:p>
    <w:p w14:paraId="3E2D105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Cs/>
          <w:sz w:val="22"/>
          <w:szCs w:val="22"/>
          <w:lang w:val="nl-BE" w:eastAsia="en-US"/>
        </w:rPr>
        <w:t>§3</w:t>
      </w:r>
      <w:r w:rsidRPr="00CC5DED">
        <w:rPr>
          <w:rFonts w:asciiTheme="minorHAnsi" w:eastAsiaTheme="minorHAnsi" w:hAnsiTheme="minorHAnsi" w:cstheme="minorHAnsi"/>
          <w:sz w:val="22"/>
          <w:szCs w:val="22"/>
          <w:lang w:val="nl-BE" w:eastAsia="en-US"/>
        </w:rPr>
        <w:t>. De niveau-anciënniteit en de dienstanciënniteit die het personeelslid verworven had bij de andere overheid, worden volledig in aanmerking genomen voor de vaststelling van de niveau-anciënniteit en de dienstanciënniteit.</w:t>
      </w:r>
    </w:p>
    <w:p w14:paraId="61D7D701" w14:textId="77777777" w:rsidR="00BF7E4E" w:rsidRPr="00CC5DED" w:rsidRDefault="00BF7E4E" w:rsidP="00BF7E4E">
      <w:pPr>
        <w:rPr>
          <w:rFonts w:asciiTheme="minorHAnsi" w:eastAsiaTheme="minorHAnsi" w:hAnsiTheme="minorHAnsi" w:cstheme="minorHAnsi"/>
          <w:sz w:val="22"/>
          <w:szCs w:val="22"/>
          <w:lang w:val="nl-BE" w:eastAsia="en-US"/>
        </w:rPr>
      </w:pPr>
    </w:p>
    <w:p w14:paraId="30602A9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regels voor de vaststelling van de graadanciënniteit na aanstelling in een andere graad bij de toepassing van de procedure van interne personeelsmobiliteit zijn ook van toepassing op het personeelslid dat overkomt van de andere overheid en dat aangesteld wordt in een andere graad.</w:t>
      </w:r>
    </w:p>
    <w:p w14:paraId="744DB10C" w14:textId="77777777" w:rsidR="00BF7E4E" w:rsidRPr="00CC5DED" w:rsidRDefault="00BF7E4E" w:rsidP="00BF7E4E">
      <w:pPr>
        <w:rPr>
          <w:rFonts w:asciiTheme="minorHAnsi" w:eastAsiaTheme="minorHAnsi" w:hAnsiTheme="minorHAnsi" w:cstheme="minorHAnsi"/>
          <w:sz w:val="22"/>
          <w:szCs w:val="22"/>
          <w:lang w:val="nl-BE" w:eastAsia="en-US"/>
        </w:rPr>
      </w:pPr>
    </w:p>
    <w:p w14:paraId="638E184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Na bevordering neemt de graadanciënniteit in de nieuwe graad een aanvang.</w:t>
      </w:r>
    </w:p>
    <w:p w14:paraId="5D469D55" w14:textId="77777777" w:rsidR="00BF7E4E" w:rsidRPr="00CC5DED" w:rsidRDefault="00BF7E4E" w:rsidP="00BF7E4E">
      <w:pPr>
        <w:rPr>
          <w:rFonts w:asciiTheme="minorHAnsi" w:eastAsiaTheme="minorHAnsi" w:hAnsiTheme="minorHAnsi" w:cstheme="minorHAnsi"/>
          <w:sz w:val="22"/>
          <w:szCs w:val="22"/>
          <w:lang w:val="nl-BE" w:eastAsia="en-US"/>
        </w:rPr>
      </w:pPr>
    </w:p>
    <w:p w14:paraId="790EA68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79.</w:t>
      </w:r>
      <w:r w:rsidRPr="00CC5DED">
        <w:rPr>
          <w:rFonts w:asciiTheme="minorHAnsi" w:eastAsiaTheme="minorHAnsi" w:hAnsiTheme="minorHAnsi" w:cstheme="minorHAnsi"/>
          <w:bCs/>
          <w:sz w:val="22"/>
          <w:szCs w:val="22"/>
          <w:lang w:val="nl-BE" w:eastAsia="en-US"/>
        </w:rPr>
        <w:t xml:space="preserve"> §1. </w:t>
      </w:r>
      <w:r w:rsidRPr="00CC5DED">
        <w:rPr>
          <w:rFonts w:asciiTheme="minorHAnsi" w:eastAsiaTheme="minorHAnsi" w:hAnsiTheme="minorHAnsi" w:cstheme="minorHAnsi"/>
          <w:sz w:val="22"/>
          <w:szCs w:val="22"/>
          <w:lang w:val="nl-BE" w:eastAsia="en-US"/>
        </w:rPr>
        <w:t>Het personeelslid dat overkomt van de andere overheid, is onderworpen aan de regels over de jaarlijkse vakantie, de feestdagen en de andere verloven en afwezigheden die gelden in deze rechtspositieregeling.</w:t>
      </w:r>
    </w:p>
    <w:p w14:paraId="4217BBB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 voorkomend geval wordt het nog verschuldigd vertrekvakantiegeld uitbetaald.</w:t>
      </w:r>
    </w:p>
    <w:p w14:paraId="238A7078" w14:textId="77777777" w:rsidR="00BF7E4E" w:rsidRPr="00CC5DED" w:rsidRDefault="00BF7E4E" w:rsidP="00BF7E4E">
      <w:pPr>
        <w:rPr>
          <w:rFonts w:asciiTheme="minorHAnsi" w:eastAsiaTheme="minorHAnsi" w:hAnsiTheme="minorHAnsi" w:cstheme="minorHAnsi"/>
          <w:sz w:val="22"/>
          <w:szCs w:val="22"/>
          <w:lang w:val="nl-BE" w:eastAsia="en-US"/>
        </w:rPr>
      </w:pPr>
    </w:p>
    <w:p w14:paraId="11097C8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regels over het ziektekrediet voor het statutair personeel in deze rechtspositieregeling zijn van toepassing, met dien verstande dat het saldo ziektekrediet van de andere overheid wordt overgenomen.</w:t>
      </w:r>
    </w:p>
    <w:p w14:paraId="33FAB463" w14:textId="77777777" w:rsidR="00BF7E4E" w:rsidRPr="00CC5DED" w:rsidRDefault="00BF7E4E" w:rsidP="00BF7E4E">
      <w:pPr>
        <w:rPr>
          <w:rFonts w:asciiTheme="minorHAnsi" w:eastAsiaTheme="minorHAnsi" w:hAnsiTheme="minorHAnsi" w:cstheme="minorHAnsi"/>
          <w:sz w:val="22"/>
          <w:szCs w:val="22"/>
          <w:lang w:val="nl-BE" w:eastAsia="en-US"/>
        </w:rPr>
      </w:pPr>
    </w:p>
    <w:p w14:paraId="33E70B0A" w14:textId="77777777" w:rsidR="00BF7E4E" w:rsidRPr="00CC5DED" w:rsidRDefault="00BF7E4E" w:rsidP="00D871F7">
      <w:pPr>
        <w:pStyle w:val="OnderafdelingRPR"/>
        <w:rPr>
          <w:rFonts w:eastAsiaTheme="minorHAnsi"/>
          <w:lang w:val="nl-BE" w:eastAsia="en-US"/>
        </w:rPr>
      </w:pPr>
      <w:bookmarkStart w:id="36" w:name="_Toc84930908"/>
      <w:r w:rsidRPr="00CC5DED">
        <w:rPr>
          <w:rFonts w:eastAsiaTheme="minorHAnsi"/>
          <w:lang w:val="nl-BE" w:eastAsia="en-US"/>
        </w:rPr>
        <w:t>2.2. De extraterritoriale mobiliteit</w:t>
      </w:r>
      <w:bookmarkEnd w:id="36"/>
    </w:p>
    <w:p w14:paraId="419F46A4" w14:textId="77777777" w:rsidR="00BF7E4E" w:rsidRPr="00CC5DED" w:rsidRDefault="00BF7E4E" w:rsidP="00BF7E4E">
      <w:pPr>
        <w:rPr>
          <w:rFonts w:asciiTheme="minorHAnsi" w:eastAsiaTheme="minorHAnsi" w:hAnsiTheme="minorHAnsi" w:cstheme="minorHAnsi"/>
          <w:sz w:val="22"/>
          <w:szCs w:val="22"/>
          <w:lang w:val="nl-BE" w:eastAsia="en-US"/>
        </w:rPr>
      </w:pPr>
    </w:p>
    <w:p w14:paraId="1665CA69" w14:textId="77777777" w:rsidR="00BF7E4E" w:rsidRPr="00CC5DED" w:rsidRDefault="00BF7E4E" w:rsidP="00086EFA">
      <w:pPr>
        <w:numPr>
          <w:ilvl w:val="0"/>
          <w:numId w:val="90"/>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Toepassingsgebied en algemene bepalingen</w:t>
      </w:r>
    </w:p>
    <w:p w14:paraId="5A12E6E6" w14:textId="77777777" w:rsidR="00BF7E4E" w:rsidRPr="00CC5DED" w:rsidRDefault="00BF7E4E" w:rsidP="00BF7E4E">
      <w:pPr>
        <w:rPr>
          <w:rFonts w:asciiTheme="minorHAnsi" w:eastAsiaTheme="minorHAnsi" w:hAnsiTheme="minorHAnsi" w:cstheme="minorHAnsi"/>
          <w:sz w:val="22"/>
          <w:szCs w:val="22"/>
          <w:lang w:val="nl-BE" w:eastAsia="en-US"/>
        </w:rPr>
      </w:pPr>
    </w:p>
    <w:p w14:paraId="2230EDB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80.</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Deze onderafdeling is van toepassing op personeelsleden van de volgende overheden die niet hetzelfde werkingsgebied hebben als het lokaal bestuur Machelen: </w:t>
      </w:r>
    </w:p>
    <w:p w14:paraId="4A1BFEA9"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gemeenten,</w:t>
      </w:r>
    </w:p>
    <w:p w14:paraId="2F05854B"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w:t>
      </w:r>
      <w:proofErr w:type="spellStart"/>
      <w:r w:rsidRPr="00CC5DED">
        <w:rPr>
          <w:rFonts w:asciiTheme="minorHAnsi" w:eastAsiaTheme="minorHAnsi" w:hAnsiTheme="minorHAnsi" w:cstheme="minorHAnsi"/>
          <w:sz w:val="22"/>
          <w:szCs w:val="22"/>
          <w:lang w:val="nl-BE" w:eastAsia="en-US"/>
        </w:rPr>
        <w:t>OCMW’s</w:t>
      </w:r>
      <w:proofErr w:type="spellEnd"/>
      <w:r w:rsidRPr="00CC5DED">
        <w:rPr>
          <w:rFonts w:asciiTheme="minorHAnsi" w:eastAsiaTheme="minorHAnsi" w:hAnsiTheme="minorHAnsi" w:cstheme="minorHAnsi"/>
          <w:sz w:val="22"/>
          <w:szCs w:val="22"/>
          <w:lang w:val="nl-BE" w:eastAsia="en-US"/>
        </w:rPr>
        <w:t>, met uitzondering van het ziekenhuis in eigen beheer,</w:t>
      </w:r>
    </w:p>
    <w:p w14:paraId="01D7574E"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OCMW-verenigingen, met uitzondering van de ziekenhuisverenigingen, </w:t>
      </w:r>
    </w:p>
    <w:p w14:paraId="3D3D02A2"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autonome gemeentebedrijven (</w:t>
      </w:r>
      <w:proofErr w:type="spellStart"/>
      <w:r w:rsidRPr="00CC5DED">
        <w:rPr>
          <w:rFonts w:asciiTheme="minorHAnsi" w:eastAsiaTheme="minorHAnsi" w:hAnsiTheme="minorHAnsi" w:cstheme="minorHAnsi"/>
          <w:sz w:val="22"/>
          <w:szCs w:val="22"/>
          <w:lang w:val="nl-BE" w:eastAsia="en-US"/>
        </w:rPr>
        <w:t>AGB’s</w:t>
      </w:r>
      <w:proofErr w:type="spellEnd"/>
      <w:r w:rsidRPr="00CC5DED">
        <w:rPr>
          <w:rFonts w:asciiTheme="minorHAnsi" w:eastAsiaTheme="minorHAnsi" w:hAnsiTheme="minorHAnsi" w:cstheme="minorHAnsi"/>
          <w:sz w:val="22"/>
          <w:szCs w:val="22"/>
          <w:lang w:val="nl-BE" w:eastAsia="en-US"/>
        </w:rPr>
        <w:t xml:space="preserve">), </w:t>
      </w:r>
    </w:p>
    <w:p w14:paraId="689ADCA4"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provincies, </w:t>
      </w:r>
    </w:p>
    <w:p w14:paraId="180F5D9E"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autonome provinciebedrijven (</w:t>
      </w:r>
      <w:proofErr w:type="spellStart"/>
      <w:r w:rsidRPr="00CC5DED">
        <w:rPr>
          <w:rFonts w:asciiTheme="minorHAnsi" w:eastAsiaTheme="minorHAnsi" w:hAnsiTheme="minorHAnsi" w:cstheme="minorHAnsi"/>
          <w:sz w:val="22"/>
          <w:szCs w:val="22"/>
          <w:lang w:val="nl-BE" w:eastAsia="en-US"/>
        </w:rPr>
        <w:t>APB’s</w:t>
      </w:r>
      <w:proofErr w:type="spellEnd"/>
      <w:r w:rsidRPr="00CC5DED">
        <w:rPr>
          <w:rFonts w:asciiTheme="minorHAnsi" w:eastAsiaTheme="minorHAnsi" w:hAnsiTheme="minorHAnsi" w:cstheme="minorHAnsi"/>
          <w:sz w:val="22"/>
          <w:szCs w:val="22"/>
          <w:lang w:val="nl-BE" w:eastAsia="en-US"/>
        </w:rPr>
        <w:t xml:space="preserve">), </w:t>
      </w:r>
    </w:p>
    <w:p w14:paraId="2087284E" w14:textId="77777777" w:rsidR="00BF7E4E" w:rsidRPr="00CC5DED" w:rsidRDefault="00BF7E4E" w:rsidP="00086EFA">
      <w:pPr>
        <w:numPr>
          <w:ilvl w:val="0"/>
          <w:numId w:val="91"/>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diensten van de Vlaamse overheid; dit zijn de diensten die onder het toepassingsgebied vallen van het Vlaams Personeelsstatuut.</w:t>
      </w:r>
    </w:p>
    <w:p w14:paraId="7C21EAC2" w14:textId="77777777" w:rsidR="00BF7E4E" w:rsidRPr="00CC5DED" w:rsidRDefault="00BF7E4E" w:rsidP="00BF7E4E">
      <w:pPr>
        <w:rPr>
          <w:rFonts w:asciiTheme="minorHAnsi" w:eastAsiaTheme="minorHAnsi" w:hAnsiTheme="minorHAnsi" w:cstheme="minorHAnsi"/>
          <w:sz w:val="22"/>
          <w:szCs w:val="22"/>
          <w:lang w:val="nl-BE" w:eastAsia="en-US"/>
        </w:rPr>
      </w:pPr>
    </w:p>
    <w:p w14:paraId="3C381E0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81.</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Bij de toepassing van deze procedure van externe personeelsmobiliteit, zijnde de extraterritoriale mobiliteit, worden de personeelsleden van de in artikel 80 genoemde overheden, of de personeelsleden van een bepaald segment van die overheidsarbeidsmarkt, uitgenodigd om zich kandidaat te stellen voor de vacante betrekking bij het lokaal bestuur Machelen.</w:t>
      </w:r>
    </w:p>
    <w:p w14:paraId="4FE578B7" w14:textId="77777777" w:rsidR="00BF7E4E" w:rsidRPr="00CC5DED" w:rsidRDefault="00BF7E4E" w:rsidP="00BF7E4E">
      <w:pPr>
        <w:rPr>
          <w:rFonts w:asciiTheme="minorHAnsi" w:eastAsiaTheme="minorHAnsi" w:hAnsiTheme="minorHAnsi" w:cstheme="minorHAnsi"/>
          <w:sz w:val="22"/>
          <w:szCs w:val="22"/>
          <w:lang w:val="nl-BE" w:eastAsia="en-US"/>
        </w:rPr>
      </w:pPr>
    </w:p>
    <w:p w14:paraId="3154F3D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Onder segment van die overheidsarbeidsmarkt wordt verstaan: </w:t>
      </w:r>
    </w:p>
    <w:p w14:paraId="231ABC59" w14:textId="77777777" w:rsidR="00BF7E4E" w:rsidRPr="00CC5DED" w:rsidRDefault="00BF7E4E" w:rsidP="00086EFA">
      <w:pPr>
        <w:numPr>
          <w:ilvl w:val="0"/>
          <w:numId w:val="92"/>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of meer soorten lokale of provinciale overheden, zoals vermeld in artikel 80,</w:t>
      </w:r>
    </w:p>
    <w:p w14:paraId="2463577A" w14:textId="76A0BD92" w:rsidR="0074672B" w:rsidRPr="00CC5DED" w:rsidRDefault="00BF7E4E" w:rsidP="00981D90">
      <w:pPr>
        <w:numPr>
          <w:ilvl w:val="0"/>
          <w:numId w:val="92"/>
        </w:numPr>
        <w:spacing w:after="160" w:line="259" w:lineRule="auto"/>
        <w:ind w:left="714" w:hanging="357"/>
        <w:rPr>
          <w:rFonts w:asciiTheme="minorHAnsi" w:eastAsiaTheme="minorHAnsi" w:hAnsiTheme="minorHAnsi" w:cstheme="minorHAnsi"/>
          <w:b/>
          <w:bCs/>
          <w:sz w:val="22"/>
          <w:szCs w:val="22"/>
          <w:lang w:val="nl-BE" w:eastAsia="en-US"/>
        </w:rPr>
      </w:pPr>
      <w:r w:rsidRPr="00CC5DED">
        <w:rPr>
          <w:rFonts w:asciiTheme="minorHAnsi" w:eastAsiaTheme="minorHAnsi" w:hAnsiTheme="minorHAnsi" w:cstheme="minorHAnsi"/>
          <w:sz w:val="22"/>
          <w:szCs w:val="22"/>
          <w:lang w:val="nl-BE" w:eastAsia="en-US"/>
        </w:rPr>
        <w:t>de diensten van de Vlaamse overheid; dit zijn de diensten die onder het toepassingsgebied vallen van het Vlaams Personeelsstatuut.</w:t>
      </w:r>
    </w:p>
    <w:p w14:paraId="0F957411" w14:textId="77777777" w:rsidR="0074672B" w:rsidRPr="00CC5DED" w:rsidRDefault="0074672B" w:rsidP="0074672B">
      <w:pPr>
        <w:spacing w:line="259" w:lineRule="auto"/>
        <w:rPr>
          <w:rFonts w:asciiTheme="minorHAnsi" w:eastAsiaTheme="minorHAnsi" w:hAnsiTheme="minorHAnsi" w:cstheme="minorHAnsi"/>
          <w:sz w:val="22"/>
          <w:szCs w:val="22"/>
          <w:lang w:val="nl-BE" w:eastAsia="en-US"/>
        </w:rPr>
      </w:pPr>
    </w:p>
    <w:p w14:paraId="1DA2408C" w14:textId="358E0505"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82.</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procedure van extraterritoriale mobiliteit voor personeelsleden van de in artikel 80 genoemde overheden is van toepassing op de volgende betrekkingen: </w:t>
      </w:r>
    </w:p>
    <w:p w14:paraId="74930110" w14:textId="77777777" w:rsidR="00BF7E4E" w:rsidRPr="00CC5DED" w:rsidRDefault="00BF7E4E" w:rsidP="00086EFA">
      <w:pPr>
        <w:numPr>
          <w:ilvl w:val="0"/>
          <w:numId w:val="93"/>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statutaire betrekkingen; </w:t>
      </w:r>
    </w:p>
    <w:p w14:paraId="469CCA95" w14:textId="77777777" w:rsidR="00BF7E4E" w:rsidRPr="00CC5DED" w:rsidRDefault="00BF7E4E" w:rsidP="00086EFA">
      <w:pPr>
        <w:numPr>
          <w:ilvl w:val="0"/>
          <w:numId w:val="93"/>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bestendige contractuele betrekkingen.</w:t>
      </w:r>
    </w:p>
    <w:p w14:paraId="08149511" w14:textId="77777777" w:rsidR="00BF7E4E" w:rsidRPr="00CC5DED" w:rsidRDefault="00BF7E4E" w:rsidP="00BF7E4E">
      <w:pPr>
        <w:rPr>
          <w:rFonts w:asciiTheme="minorHAnsi" w:eastAsiaTheme="minorHAnsi" w:hAnsiTheme="minorHAnsi" w:cstheme="minorHAnsi"/>
          <w:sz w:val="22"/>
          <w:szCs w:val="22"/>
          <w:lang w:val="nl-BE" w:eastAsia="en-US"/>
        </w:rPr>
      </w:pPr>
    </w:p>
    <w:p w14:paraId="18A765F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procedure van extraterritoriale mobiliteit voor personeelsleden van de in artikel 80 genoemde overheden is niet van toepassing op de betrekkingen van algemeen directeur en financieel directeur.</w:t>
      </w:r>
    </w:p>
    <w:p w14:paraId="68FFCF28" w14:textId="77777777" w:rsidR="00BF7E4E" w:rsidRPr="00CC5DED" w:rsidRDefault="00BF7E4E" w:rsidP="00BF7E4E">
      <w:pPr>
        <w:rPr>
          <w:rFonts w:asciiTheme="minorHAnsi" w:eastAsiaTheme="minorHAnsi" w:hAnsiTheme="minorHAnsi" w:cstheme="minorHAnsi"/>
          <w:sz w:val="22"/>
          <w:szCs w:val="22"/>
          <w:lang w:val="nl-BE" w:eastAsia="en-US"/>
        </w:rPr>
      </w:pPr>
    </w:p>
    <w:p w14:paraId="38BB193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83.</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volgende personeelsleden kunnen zich kandidaat stellen voor deelname aan een procedure van extraterritoriale mobiliteit: </w:t>
      </w:r>
    </w:p>
    <w:p w14:paraId="7CC3D541" w14:textId="77777777" w:rsidR="00BF7E4E" w:rsidRPr="00CC5DED" w:rsidRDefault="00BF7E4E" w:rsidP="00086EFA">
      <w:pPr>
        <w:numPr>
          <w:ilvl w:val="0"/>
          <w:numId w:val="94"/>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vast aangestelde statutaire personeelsleden in een gelijkwaardige graad en ongeacht hun administratieve toestand; </w:t>
      </w:r>
    </w:p>
    <w:p w14:paraId="7FD9233C" w14:textId="77777777" w:rsidR="00BF7E4E" w:rsidRPr="00CC5DED" w:rsidRDefault="00BF7E4E" w:rsidP="00086EFA">
      <w:pPr>
        <w:numPr>
          <w:ilvl w:val="0"/>
          <w:numId w:val="94"/>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contractuele personeelsleden in een gelijkwaardige graad die bij de eigen overheid werden aangeworven na een externe bekendmaking van de vacature en een gelijkwaardige selectieprocedure als van toepassing op vacatures in statutaire betrekkingen. </w:t>
      </w:r>
    </w:p>
    <w:p w14:paraId="4829A21E" w14:textId="77777777" w:rsidR="00BF7E4E" w:rsidRPr="00CC5DED" w:rsidRDefault="00BF7E4E" w:rsidP="00BF7E4E">
      <w:pPr>
        <w:rPr>
          <w:rFonts w:asciiTheme="minorHAnsi" w:eastAsiaTheme="minorHAnsi" w:hAnsiTheme="minorHAnsi" w:cstheme="minorHAnsi"/>
          <w:sz w:val="22"/>
          <w:szCs w:val="22"/>
          <w:lang w:val="nl-BE" w:eastAsia="en-US"/>
        </w:rPr>
      </w:pPr>
    </w:p>
    <w:p w14:paraId="003D335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Onder “gelijkwaardige graad” wordt verstaan: </w:t>
      </w:r>
    </w:p>
    <w:p w14:paraId="46E74D4C" w14:textId="77777777" w:rsidR="00BF7E4E" w:rsidRPr="00CC5DED" w:rsidRDefault="00BF7E4E" w:rsidP="00086EFA">
      <w:pPr>
        <w:numPr>
          <w:ilvl w:val="0"/>
          <w:numId w:val="95"/>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personeelsleden uit de lokale en provinciale overheden: een graad van hetzelfde niveau en van dezelfde rang in de hiërarchie van de graden waaraan dezelfde functionele loopbaan en salarisschalen verbonden zijn en met vergelijkbare voorwaarden en een vergelijkbaar functieprofiel, </w:t>
      </w:r>
    </w:p>
    <w:p w14:paraId="328D3B65" w14:textId="77777777" w:rsidR="00BF7E4E" w:rsidRPr="00CC5DED" w:rsidRDefault="00BF7E4E" w:rsidP="00086EFA">
      <w:pPr>
        <w:numPr>
          <w:ilvl w:val="0"/>
          <w:numId w:val="95"/>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personeelsleden uit de diensten van de Vlaamse overheid: een graad van hetzelfde niveau en van dezelfde rang waaraan vergelijkbare salarisschalen verbonden zijn en met vergelijkbare voorwaarden en een vergelijkbaar functieprofiel. </w:t>
      </w:r>
    </w:p>
    <w:p w14:paraId="6F2C714C" w14:textId="77777777" w:rsidR="00BF7E4E" w:rsidRPr="00CC5DED" w:rsidRDefault="00BF7E4E" w:rsidP="00BF7E4E">
      <w:pPr>
        <w:rPr>
          <w:rFonts w:asciiTheme="minorHAnsi" w:eastAsiaTheme="minorHAnsi" w:hAnsiTheme="minorHAnsi" w:cstheme="minorHAnsi"/>
          <w:sz w:val="22"/>
          <w:szCs w:val="22"/>
          <w:lang w:val="nl-BE" w:eastAsia="en-US"/>
        </w:rPr>
      </w:pPr>
    </w:p>
    <w:p w14:paraId="1703681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Met “dezelfde functionele loopbaan en salarisschalen” worden gelijkgesteld voor de basisgraad van niveau A, de functionele loopbaan en salarisschalen A1a-A1b-A2a en A1a-A2a-A3a.</w:t>
      </w:r>
    </w:p>
    <w:p w14:paraId="78BE3C4F" w14:textId="77777777" w:rsidR="00BF7E4E" w:rsidRPr="00CC5DED" w:rsidRDefault="00BF7E4E" w:rsidP="00BF7E4E">
      <w:pPr>
        <w:rPr>
          <w:rFonts w:asciiTheme="minorHAnsi" w:eastAsiaTheme="minorHAnsi" w:hAnsiTheme="minorHAnsi" w:cstheme="minorHAnsi"/>
          <w:sz w:val="22"/>
          <w:szCs w:val="22"/>
          <w:lang w:val="nl-BE" w:eastAsia="en-US"/>
        </w:rPr>
      </w:pPr>
    </w:p>
    <w:p w14:paraId="351C94BE" w14:textId="77777777" w:rsidR="00BF7E4E" w:rsidRPr="00CC5DED" w:rsidRDefault="00BF7E4E" w:rsidP="00086EFA">
      <w:pPr>
        <w:numPr>
          <w:ilvl w:val="0"/>
          <w:numId w:val="90"/>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Procedure en voorwaarden</w:t>
      </w:r>
    </w:p>
    <w:p w14:paraId="2483022F" w14:textId="77777777" w:rsidR="00BF7E4E" w:rsidRPr="00CC5DED" w:rsidRDefault="00BF7E4E" w:rsidP="00BF7E4E">
      <w:pPr>
        <w:rPr>
          <w:rFonts w:asciiTheme="minorHAnsi" w:eastAsiaTheme="minorHAnsi" w:hAnsiTheme="minorHAnsi" w:cstheme="minorHAnsi"/>
          <w:sz w:val="22"/>
          <w:szCs w:val="22"/>
          <w:lang w:val="nl-BE" w:eastAsia="en-US"/>
        </w:rPr>
      </w:pPr>
    </w:p>
    <w:p w14:paraId="50F791A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84.</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aanstellende overheid beslist bij de </w:t>
      </w:r>
      <w:proofErr w:type="spellStart"/>
      <w:r w:rsidRPr="00CC5DED">
        <w:rPr>
          <w:rFonts w:asciiTheme="minorHAnsi" w:eastAsiaTheme="minorHAnsi" w:hAnsiTheme="minorHAnsi" w:cstheme="minorHAnsi"/>
          <w:sz w:val="22"/>
          <w:szCs w:val="22"/>
          <w:lang w:val="nl-BE" w:eastAsia="en-US"/>
        </w:rPr>
        <w:t>vacantverklaring</w:t>
      </w:r>
      <w:proofErr w:type="spellEnd"/>
      <w:r w:rsidRPr="00CC5DED">
        <w:rPr>
          <w:rFonts w:asciiTheme="minorHAnsi" w:eastAsiaTheme="minorHAnsi" w:hAnsiTheme="minorHAnsi" w:cstheme="minorHAnsi"/>
          <w:sz w:val="22"/>
          <w:szCs w:val="22"/>
          <w:lang w:val="nl-BE" w:eastAsia="en-US"/>
        </w:rPr>
        <w:t xml:space="preserve"> van een betrekking of ze een beroep doet op de procedure van extraterritoriale mobiliteit. </w:t>
      </w:r>
    </w:p>
    <w:p w14:paraId="449B7F9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 voorkomend geval bepaalt ze op welk segment van de overheidsarbeidsmarkt ze een beroep doet.</w:t>
      </w:r>
    </w:p>
    <w:p w14:paraId="1C79DDF5" w14:textId="77777777" w:rsidR="00BF7E4E" w:rsidRPr="00CC5DED" w:rsidRDefault="00BF7E4E" w:rsidP="00BF7E4E">
      <w:pPr>
        <w:rPr>
          <w:rFonts w:asciiTheme="minorHAnsi" w:eastAsiaTheme="minorHAnsi" w:hAnsiTheme="minorHAnsi" w:cstheme="minorHAnsi"/>
          <w:sz w:val="22"/>
          <w:szCs w:val="22"/>
          <w:lang w:val="nl-BE" w:eastAsia="en-US"/>
        </w:rPr>
      </w:pPr>
    </w:p>
    <w:p w14:paraId="0A44B24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85.</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 betrekkingen die vacant verklaard worden met het oog op de toepassing van de procedure van extraterritoriale mobiliteit, worden in elk geval meegedeeld</w:t>
      </w:r>
    </w:p>
    <w:p w14:paraId="0878496E" w14:textId="77777777" w:rsidR="00BF7E4E" w:rsidRPr="00CC5DED" w:rsidRDefault="00BF7E4E" w:rsidP="00086EFA">
      <w:pPr>
        <w:numPr>
          <w:ilvl w:val="0"/>
          <w:numId w:val="105"/>
        </w:numPr>
        <w:ind w:left="760"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aan Poolstok als het een vacante betrekking betreft bij één van de lokale en provinciale overheden, vermeld in artikel 80, punten 1° tot 6°,</w:t>
      </w:r>
    </w:p>
    <w:p w14:paraId="09A5A933" w14:textId="77777777" w:rsidR="00BF7E4E" w:rsidRPr="00CC5DED" w:rsidRDefault="00BF7E4E" w:rsidP="00086EFA">
      <w:pPr>
        <w:numPr>
          <w:ilvl w:val="0"/>
          <w:numId w:val="105"/>
        </w:numPr>
        <w:ind w:left="760"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en aan het Agentschap Overheidspersoneel als het een vacante betrekking betreft bij de diensten van de Vlaamse overheid, vermeld in artikel 80, 7°.</w:t>
      </w:r>
    </w:p>
    <w:p w14:paraId="3358D1C2" w14:textId="77777777" w:rsidR="00BF7E4E" w:rsidRPr="00CC5DED" w:rsidRDefault="00BF7E4E" w:rsidP="00BF7E4E">
      <w:pPr>
        <w:ind w:left="45"/>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Poolstok of het Agentschap Overheidspersoneel zorgt voor de bekendmaking van de vacature op hun eigen website. De aanstellende overheid kan opteren om daarnaast ook nog via andere kanalen de vacature bekend te maken. </w:t>
      </w:r>
    </w:p>
    <w:p w14:paraId="7173DD36" w14:textId="77777777" w:rsidR="00BF7E4E" w:rsidRPr="00CC5DED" w:rsidRDefault="00BF7E4E" w:rsidP="00BF7E4E">
      <w:pPr>
        <w:rPr>
          <w:rFonts w:asciiTheme="minorHAnsi" w:eastAsiaTheme="minorHAnsi" w:hAnsiTheme="minorHAnsi" w:cstheme="minorHAnsi"/>
          <w:sz w:val="22"/>
          <w:szCs w:val="22"/>
          <w:lang w:val="nl-BE" w:eastAsia="en-US"/>
        </w:rPr>
      </w:pPr>
    </w:p>
    <w:p w14:paraId="04FA436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de vacante betrekking gelijktijdig ook via andere procedures wordt vervuld, gebeurt de bekendmaking hiervan volgens de in deze rechtspositieregeling voor die procedures voorziene bekendmakingskanalen.</w:t>
      </w:r>
    </w:p>
    <w:p w14:paraId="0FF77CF0" w14:textId="77777777" w:rsidR="00BF7E4E" w:rsidRPr="00CC5DED" w:rsidRDefault="00BF7E4E" w:rsidP="00BF7E4E">
      <w:pPr>
        <w:rPr>
          <w:rFonts w:asciiTheme="minorHAnsi" w:eastAsiaTheme="minorHAnsi" w:hAnsiTheme="minorHAnsi" w:cstheme="minorHAnsi"/>
          <w:sz w:val="22"/>
          <w:szCs w:val="22"/>
          <w:lang w:val="nl-BE" w:eastAsia="en-US"/>
        </w:rPr>
      </w:pPr>
    </w:p>
    <w:p w14:paraId="2480CC7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De regels over het vacaturebericht, over de wijze van kandidaatstelling en over de minimale termijn voor de kandidaatstelling die gelden bij aanwerving, zijn ook van toepassing als de aanstellende overheid een beroep doet op de procedure van extraterritoriale mobiliteit.</w:t>
      </w:r>
    </w:p>
    <w:p w14:paraId="7C30E3CB" w14:textId="77777777" w:rsidR="00BF7E4E" w:rsidRPr="00CC5DED" w:rsidRDefault="00BF7E4E" w:rsidP="00BF7E4E">
      <w:pPr>
        <w:rPr>
          <w:rFonts w:asciiTheme="minorHAnsi" w:eastAsiaTheme="minorHAnsi" w:hAnsiTheme="minorHAnsi" w:cstheme="minorHAnsi"/>
          <w:sz w:val="22"/>
          <w:szCs w:val="22"/>
          <w:lang w:val="nl-BE" w:eastAsia="en-US"/>
        </w:rPr>
      </w:pPr>
    </w:p>
    <w:p w14:paraId="7A9FD88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86.</w:t>
      </w:r>
      <w:r w:rsidRPr="00CC5DED">
        <w:rPr>
          <w:rFonts w:asciiTheme="minorHAnsi" w:eastAsiaTheme="minorHAnsi" w:hAnsiTheme="minorHAnsi" w:cstheme="minorHAnsi"/>
          <w:bCs/>
          <w:sz w:val="22"/>
          <w:szCs w:val="22"/>
          <w:lang w:val="nl-BE" w:eastAsia="en-US"/>
        </w:rPr>
        <w:t xml:space="preserve"> §1. </w:t>
      </w:r>
      <w:r w:rsidRPr="00CC5DED">
        <w:rPr>
          <w:rFonts w:asciiTheme="minorHAnsi" w:eastAsiaTheme="minorHAnsi" w:hAnsiTheme="minorHAnsi" w:cstheme="minorHAnsi"/>
          <w:sz w:val="22"/>
          <w:szCs w:val="22"/>
          <w:lang w:val="nl-BE" w:eastAsia="en-US"/>
        </w:rPr>
        <w:t xml:space="preserve">Het personeelslid dat zich kandidaat stelt voor deelname aan de procedure van extraterritoriale mobiliteit, moet: </w:t>
      </w:r>
    </w:p>
    <w:p w14:paraId="6142C7EC" w14:textId="77777777" w:rsidR="00BF7E4E" w:rsidRPr="00CC5DED" w:rsidRDefault="00BF7E4E" w:rsidP="00086EFA">
      <w:pPr>
        <w:numPr>
          <w:ilvl w:val="0"/>
          <w:numId w:val="9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voldoen aan de voorwaarden, vermeld in artikel 83, </w:t>
      </w:r>
    </w:p>
    <w:p w14:paraId="59FCA5F0" w14:textId="77777777" w:rsidR="00BF7E4E" w:rsidRPr="00CC5DED" w:rsidRDefault="00BF7E4E" w:rsidP="00086EFA">
      <w:pPr>
        <w:numPr>
          <w:ilvl w:val="0"/>
          <w:numId w:val="9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voldoen aan de algemene toelatingsvoorwaarden, </w:t>
      </w:r>
    </w:p>
    <w:p w14:paraId="4C76D608" w14:textId="77777777" w:rsidR="00BF7E4E" w:rsidRPr="00CC5DED" w:rsidRDefault="00BF7E4E" w:rsidP="00086EFA">
      <w:pPr>
        <w:numPr>
          <w:ilvl w:val="0"/>
          <w:numId w:val="9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voldoen aan de vereiste over de taalkennis, opgelegd door de wetten op het gebruik der talen in bestuurszaken, gecoördineerd op 18 juli 1966, </w:t>
      </w:r>
    </w:p>
    <w:p w14:paraId="05FDD5B0" w14:textId="77777777" w:rsidR="00BF7E4E" w:rsidRPr="00CC5DED" w:rsidRDefault="00BF7E4E" w:rsidP="00086EFA">
      <w:pPr>
        <w:numPr>
          <w:ilvl w:val="0"/>
          <w:numId w:val="9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beschikken over een door de aanstellende overheid gevraagde specifieke ervaring in de gelijkwaardige graad, </w:t>
      </w:r>
    </w:p>
    <w:p w14:paraId="75FB802D" w14:textId="77777777" w:rsidR="00BF7E4E" w:rsidRPr="00CC5DED" w:rsidRDefault="00BF7E4E" w:rsidP="00086EFA">
      <w:pPr>
        <w:numPr>
          <w:ilvl w:val="0"/>
          <w:numId w:val="9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zo nodig, beschikken over het vereiste diploma. </w:t>
      </w:r>
    </w:p>
    <w:p w14:paraId="4C7123E0" w14:textId="77777777" w:rsidR="00BF7E4E" w:rsidRPr="00CC5DED" w:rsidRDefault="00BF7E4E" w:rsidP="00BF7E4E">
      <w:pPr>
        <w:rPr>
          <w:rFonts w:asciiTheme="minorHAnsi" w:eastAsiaTheme="minorHAnsi" w:hAnsiTheme="minorHAnsi" w:cstheme="minorHAnsi"/>
          <w:sz w:val="22"/>
          <w:szCs w:val="22"/>
          <w:lang w:val="nl-BE" w:eastAsia="en-US"/>
        </w:rPr>
      </w:pPr>
    </w:p>
    <w:p w14:paraId="2B7A270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aanstellende overheid beoordeelt de geldigheid van de ingediende kandidaturen. </w:t>
      </w:r>
    </w:p>
    <w:p w14:paraId="08376161" w14:textId="77777777" w:rsidR="00BF7E4E" w:rsidRPr="00CC5DED" w:rsidRDefault="00BF7E4E" w:rsidP="00BF7E4E">
      <w:pPr>
        <w:rPr>
          <w:rFonts w:asciiTheme="minorHAnsi" w:eastAsiaTheme="minorHAnsi" w:hAnsiTheme="minorHAnsi" w:cstheme="minorHAnsi"/>
          <w:sz w:val="22"/>
          <w:szCs w:val="22"/>
          <w:lang w:val="nl-BE" w:eastAsia="en-US"/>
        </w:rPr>
      </w:pPr>
    </w:p>
    <w:p w14:paraId="4F9F7E0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De kandidaten moeten slagen voor een </w:t>
      </w:r>
      <w:proofErr w:type="spellStart"/>
      <w:r w:rsidRPr="00CC5DED">
        <w:rPr>
          <w:rFonts w:asciiTheme="minorHAnsi" w:eastAsiaTheme="minorHAnsi" w:hAnsiTheme="minorHAnsi" w:cstheme="minorHAnsi"/>
          <w:sz w:val="22"/>
          <w:szCs w:val="22"/>
          <w:lang w:val="nl-BE" w:eastAsia="en-US"/>
        </w:rPr>
        <w:t>functiespecifieke</w:t>
      </w:r>
      <w:proofErr w:type="spellEnd"/>
      <w:r w:rsidRPr="00CC5DED">
        <w:rPr>
          <w:rFonts w:asciiTheme="minorHAnsi" w:eastAsiaTheme="minorHAnsi" w:hAnsiTheme="minorHAnsi" w:cstheme="minorHAnsi"/>
          <w:sz w:val="22"/>
          <w:szCs w:val="22"/>
          <w:lang w:val="nl-BE" w:eastAsia="en-US"/>
        </w:rPr>
        <w:t xml:space="preserve"> selectie, die aantoont dat ze voldoen aan de competentievereisten, vastgesteld in de functiebeschrijving voor de betrekking.</w:t>
      </w:r>
    </w:p>
    <w:p w14:paraId="34B3EBA7" w14:textId="77777777" w:rsidR="00BF7E4E" w:rsidRPr="00CC5DED" w:rsidRDefault="00BF7E4E" w:rsidP="00BF7E4E">
      <w:pPr>
        <w:rPr>
          <w:rFonts w:asciiTheme="minorHAnsi" w:eastAsiaTheme="minorHAnsi" w:hAnsiTheme="minorHAnsi" w:cstheme="minorHAnsi"/>
          <w:sz w:val="22"/>
          <w:szCs w:val="22"/>
          <w:lang w:val="nl-BE" w:eastAsia="en-US"/>
        </w:rPr>
      </w:pPr>
    </w:p>
    <w:p w14:paraId="7564363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procedure bestaat minstens uit een systematische vergelijking van titels en verdiensten aangevuld met een andere selectietechniek, uitgevoerd door minstens een externe selectiedeskundige en een interne hogere leidinggevende.</w:t>
      </w:r>
    </w:p>
    <w:p w14:paraId="2080BFF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Echter, indien deze procedure gecombineerd wordt met aanwerving en/of bevordering, dan gelden de procedureregels en samenstelling van de selectiecommissie conform aanwerving of bevordering.</w:t>
      </w:r>
    </w:p>
    <w:p w14:paraId="065019A8" w14:textId="77777777" w:rsidR="00BF7E4E" w:rsidRPr="00CC5DED" w:rsidRDefault="00BF7E4E" w:rsidP="00BF7E4E">
      <w:pPr>
        <w:rPr>
          <w:rFonts w:asciiTheme="minorHAnsi" w:eastAsiaTheme="minorHAnsi" w:hAnsiTheme="minorHAnsi" w:cstheme="minorHAnsi"/>
          <w:sz w:val="22"/>
          <w:szCs w:val="22"/>
          <w:lang w:val="nl-BE" w:eastAsia="en-US"/>
        </w:rPr>
      </w:pPr>
    </w:p>
    <w:p w14:paraId="49F4EFBD" w14:textId="77777777" w:rsidR="00BF7E4E" w:rsidRPr="00CC5DED" w:rsidRDefault="00BF7E4E" w:rsidP="00086EFA">
      <w:pPr>
        <w:numPr>
          <w:ilvl w:val="0"/>
          <w:numId w:val="90"/>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De aanstelling van het personeelslid na een procedure van extraterritoriale mobiliteit</w:t>
      </w:r>
    </w:p>
    <w:p w14:paraId="549DF7DB" w14:textId="77777777" w:rsidR="00BF7E4E" w:rsidRPr="00CC5DED" w:rsidRDefault="00BF7E4E" w:rsidP="00BF7E4E">
      <w:pPr>
        <w:rPr>
          <w:rFonts w:asciiTheme="minorHAnsi" w:eastAsiaTheme="minorHAnsi" w:hAnsiTheme="minorHAnsi" w:cstheme="minorHAnsi"/>
          <w:sz w:val="22"/>
          <w:szCs w:val="22"/>
          <w:lang w:val="nl-BE" w:eastAsia="en-US"/>
        </w:rPr>
      </w:pPr>
    </w:p>
    <w:p w14:paraId="4B3A705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87.</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geselecteerde kandidaat die overkomt van een andere overheid na een procedure van extraterritoriale mobiliteit, wordt aangesteld in de betrekking waarvoor hij zich kandidaat gesteld heeft. De kandidaat voor een statutaire betrekking wordt in statutair dienstverband aangesteld. De kandidaat voor een contractuele betrekking wordt in contractueel dienstverband aangesteld. </w:t>
      </w:r>
    </w:p>
    <w:p w14:paraId="1BF57787" w14:textId="77777777" w:rsidR="00BF7E4E" w:rsidRPr="00CC5DED" w:rsidRDefault="00BF7E4E" w:rsidP="00BF7E4E">
      <w:pPr>
        <w:rPr>
          <w:rFonts w:asciiTheme="minorHAnsi" w:eastAsiaTheme="minorHAnsi" w:hAnsiTheme="minorHAnsi" w:cstheme="minorHAnsi"/>
          <w:sz w:val="22"/>
          <w:szCs w:val="22"/>
          <w:lang w:val="nl-BE" w:eastAsia="en-US"/>
        </w:rPr>
      </w:pPr>
    </w:p>
    <w:p w14:paraId="32F7446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wordt onderworpen aan een proeftijd/inlooptijd van drie maanden, ongeacht het niveau en het statuut, overeenkomstig de bepalingen in Titel 2, Hoofdstuk 5, Afdeling4.</w:t>
      </w:r>
    </w:p>
    <w:p w14:paraId="5308968F" w14:textId="77777777" w:rsidR="00BF7E4E" w:rsidRPr="00CC5DED" w:rsidRDefault="00BF7E4E" w:rsidP="00BF7E4E">
      <w:pPr>
        <w:rPr>
          <w:rFonts w:asciiTheme="minorHAnsi" w:eastAsiaTheme="minorHAnsi" w:hAnsiTheme="minorHAnsi" w:cstheme="minorHAnsi"/>
          <w:sz w:val="22"/>
          <w:szCs w:val="22"/>
          <w:lang w:val="nl-BE" w:eastAsia="en-US"/>
        </w:rPr>
      </w:pPr>
    </w:p>
    <w:p w14:paraId="0B84D60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88.</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 aanstellende overheid bezorgt een kopie van de aanstellingsbeslissing aan de overheid van herkomst van de kandidaat.</w:t>
      </w:r>
    </w:p>
    <w:p w14:paraId="02146BF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aanstellende overheid bepaalt de datum of de termijn van indiensttreding van het geselecteerde personeelslid. </w:t>
      </w:r>
    </w:p>
    <w:p w14:paraId="647FBCB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personeelslid dat overkomt van een andere overheid, legt bij zijn indiensttreding opnieuw de eed af, zoals bepaald in artikel 44. </w:t>
      </w:r>
    </w:p>
    <w:p w14:paraId="1378E48D" w14:textId="77777777" w:rsidR="00BF7E4E" w:rsidRPr="00CC5DED" w:rsidRDefault="00BF7E4E" w:rsidP="00BF7E4E">
      <w:pPr>
        <w:rPr>
          <w:rFonts w:asciiTheme="minorHAnsi" w:eastAsiaTheme="minorHAnsi" w:hAnsiTheme="minorHAnsi" w:cstheme="minorHAnsi"/>
          <w:sz w:val="22"/>
          <w:szCs w:val="22"/>
          <w:lang w:val="nl-BE" w:eastAsia="en-US"/>
        </w:rPr>
      </w:pPr>
    </w:p>
    <w:p w14:paraId="1FE4B4B0" w14:textId="77777777" w:rsidR="00BF7E4E" w:rsidRPr="00CC5DED" w:rsidRDefault="00BF7E4E" w:rsidP="00086EFA">
      <w:pPr>
        <w:numPr>
          <w:ilvl w:val="0"/>
          <w:numId w:val="90"/>
        </w:numPr>
        <w:spacing w:after="160" w:line="259" w:lineRule="auto"/>
        <w:contextualSpacing/>
        <w:rPr>
          <w:rFonts w:asciiTheme="minorHAnsi" w:eastAsiaTheme="minorHAnsi" w:hAnsiTheme="minorHAnsi" w:cstheme="minorHAnsi"/>
          <w:i/>
          <w:sz w:val="22"/>
          <w:szCs w:val="22"/>
          <w:lang w:val="nl-BE" w:eastAsia="en-US"/>
        </w:rPr>
      </w:pPr>
      <w:r w:rsidRPr="00CC5DED">
        <w:rPr>
          <w:rFonts w:asciiTheme="minorHAnsi" w:eastAsiaTheme="minorHAnsi" w:hAnsiTheme="minorHAnsi" w:cstheme="minorHAnsi"/>
          <w:i/>
          <w:sz w:val="22"/>
          <w:szCs w:val="22"/>
          <w:lang w:val="nl-BE" w:eastAsia="en-US"/>
        </w:rPr>
        <w:t xml:space="preserve">Administratieve </w:t>
      </w:r>
      <w:proofErr w:type="spellStart"/>
      <w:r w:rsidRPr="00CC5DED">
        <w:rPr>
          <w:rFonts w:asciiTheme="minorHAnsi" w:eastAsiaTheme="minorHAnsi" w:hAnsiTheme="minorHAnsi" w:cstheme="minorHAnsi"/>
          <w:i/>
          <w:sz w:val="22"/>
          <w:szCs w:val="22"/>
          <w:lang w:val="nl-BE" w:eastAsia="en-US"/>
        </w:rPr>
        <w:t>anciënniteiten</w:t>
      </w:r>
      <w:proofErr w:type="spellEnd"/>
      <w:r w:rsidRPr="00CC5DED">
        <w:rPr>
          <w:rFonts w:asciiTheme="minorHAnsi" w:eastAsiaTheme="minorHAnsi" w:hAnsiTheme="minorHAnsi" w:cstheme="minorHAnsi"/>
          <w:i/>
          <w:sz w:val="22"/>
          <w:szCs w:val="22"/>
          <w:lang w:val="nl-BE" w:eastAsia="en-US"/>
        </w:rPr>
        <w:t xml:space="preserve"> en andere arbeidsvoorwaarden</w:t>
      </w:r>
    </w:p>
    <w:p w14:paraId="23F49802" w14:textId="77777777" w:rsidR="00BF7E4E" w:rsidRPr="00CC5DED" w:rsidRDefault="00BF7E4E" w:rsidP="00BF7E4E">
      <w:pPr>
        <w:rPr>
          <w:rFonts w:asciiTheme="minorHAnsi" w:eastAsiaTheme="minorHAnsi" w:hAnsiTheme="minorHAnsi" w:cstheme="minorHAnsi"/>
          <w:sz w:val="22"/>
          <w:szCs w:val="22"/>
          <w:lang w:val="nl-BE" w:eastAsia="en-US"/>
        </w:rPr>
      </w:pPr>
    </w:p>
    <w:p w14:paraId="797856E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89.</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§1. Het personeelslid dat overkomt van een andere lokale of provinciale overheid (extraterritoriaal) behoudt na de aanstelling in een nieuwe betrekking als gevolg van deelname aan de procedure van extraterritoriale mobiliteit de salarisschaal en de schaalanciënniteit die het verworven had in de functionele loopbaan van zijn vorige betrekking.</w:t>
      </w:r>
    </w:p>
    <w:p w14:paraId="18AB7F8B" w14:textId="77777777" w:rsidR="00BF7E4E" w:rsidRPr="00CC5DED" w:rsidRDefault="00BF7E4E" w:rsidP="00BF7E4E">
      <w:pPr>
        <w:rPr>
          <w:rFonts w:asciiTheme="minorHAnsi" w:eastAsiaTheme="minorHAnsi" w:hAnsiTheme="minorHAnsi" w:cstheme="minorHAnsi"/>
          <w:sz w:val="22"/>
          <w:szCs w:val="22"/>
          <w:lang w:val="nl-BE" w:eastAsia="en-US"/>
        </w:rPr>
      </w:pPr>
    </w:p>
    <w:p w14:paraId="0648A8E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personeelslid dat overkomt van de diensten van de Vlaamse overheid, krijgt de functionele loopbaan die verbonden is met de graad waarin het wordt aangesteld. Het personeelslid wordt </w:t>
      </w:r>
      <w:r w:rsidRPr="00CC5DED">
        <w:rPr>
          <w:rFonts w:asciiTheme="minorHAnsi" w:eastAsiaTheme="minorHAnsi" w:hAnsiTheme="minorHAnsi" w:cstheme="minorHAnsi"/>
          <w:sz w:val="22"/>
          <w:szCs w:val="22"/>
          <w:lang w:val="nl-BE" w:eastAsia="en-US"/>
        </w:rPr>
        <w:lastRenderedPageBreak/>
        <w:t xml:space="preserve">ingeschaald in een salarisschaal van die functionele loopbaan in overeenstemming met de al verworven geldelijke anciënniteit en met de gecumuleerde schaalanciënniteit, verworven in de functionele loopbaan van zijn graad van herkomst. </w:t>
      </w:r>
    </w:p>
    <w:p w14:paraId="2C8367C0" w14:textId="77777777" w:rsidR="00BF7E4E" w:rsidRPr="00CC5DED" w:rsidRDefault="00BF7E4E" w:rsidP="00BF7E4E">
      <w:pPr>
        <w:rPr>
          <w:rFonts w:asciiTheme="minorHAnsi" w:eastAsiaTheme="minorHAnsi" w:hAnsiTheme="minorHAnsi" w:cstheme="minorHAnsi"/>
          <w:sz w:val="22"/>
          <w:szCs w:val="22"/>
          <w:lang w:val="nl-BE" w:eastAsia="en-US"/>
        </w:rPr>
      </w:pPr>
    </w:p>
    <w:p w14:paraId="48300A7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In afwijking van §1 wordt geldelijke en/of schaalanciënniteit toegekend volgens de valorisatieregeling van het eigen bestuur, indien deze regeling gunstiger is dan die van de andere overheid.</w:t>
      </w:r>
    </w:p>
    <w:p w14:paraId="760D54C8" w14:textId="77777777" w:rsidR="00BF7E4E" w:rsidRPr="00CC5DED" w:rsidRDefault="00BF7E4E" w:rsidP="00BF7E4E">
      <w:pPr>
        <w:rPr>
          <w:rFonts w:asciiTheme="minorHAnsi" w:eastAsiaTheme="minorHAnsi" w:hAnsiTheme="minorHAnsi" w:cstheme="minorHAnsi"/>
          <w:sz w:val="22"/>
          <w:szCs w:val="22"/>
          <w:lang w:val="nl-BE" w:eastAsia="en-US"/>
        </w:rPr>
      </w:pPr>
    </w:p>
    <w:p w14:paraId="787A84A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90.</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De niveau-anciënniteit en de dienstanciënniteit die het personeelslid verworven had bij de andere overheid, worden volledig in aanmerking genomen voor de vaststelling van de niveau-anciënniteit en de dienstanciënniteit. </w:t>
      </w:r>
    </w:p>
    <w:p w14:paraId="0F3FC83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regels voor de vaststelling van de graadanciënniteit na aanstelling in een andere graad bij de toepassing van de procedure van interne personeelsmobiliteit zijn ook van toepassing op het personeelslid dat via externe personeelsmobiliteit overkomt van de andere overheid en dat aangesteld wordt in een andere graad.</w:t>
      </w:r>
    </w:p>
    <w:p w14:paraId="1CF0E62F" w14:textId="77777777" w:rsidR="00BF7E4E" w:rsidRPr="00CC5DED" w:rsidRDefault="00BF7E4E" w:rsidP="00BF7E4E">
      <w:pPr>
        <w:rPr>
          <w:rFonts w:asciiTheme="minorHAnsi" w:eastAsiaTheme="minorHAnsi" w:hAnsiTheme="minorHAnsi" w:cstheme="minorHAnsi"/>
          <w:sz w:val="22"/>
          <w:szCs w:val="22"/>
          <w:lang w:val="nl-BE" w:eastAsia="en-US"/>
        </w:rPr>
      </w:pPr>
    </w:p>
    <w:p w14:paraId="60BB6AB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91.</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Het personeelslid dat overkomt van een andere overheid, is onderworpen aan de regels over de jaarlijkse vakantie, de feestdagen en de andere verloven en afwezigheden die gelden voor het eigen personeel.</w:t>
      </w:r>
    </w:p>
    <w:p w14:paraId="10FAFAC8" w14:textId="77777777" w:rsidR="00BF7E4E" w:rsidRPr="00CC5DED" w:rsidRDefault="00BF7E4E" w:rsidP="00BF7E4E">
      <w:pPr>
        <w:rPr>
          <w:rFonts w:asciiTheme="minorHAnsi" w:eastAsiaTheme="minorHAnsi" w:hAnsiTheme="minorHAnsi" w:cstheme="minorHAnsi"/>
          <w:sz w:val="22"/>
          <w:szCs w:val="22"/>
          <w:lang w:val="nl-BE" w:eastAsia="en-US"/>
        </w:rPr>
      </w:pPr>
    </w:p>
    <w:p w14:paraId="0773728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regels over het ziektekrediet die gelden voor het eigen statutair personeel zijn van toepassing, met dien verstande dat de jaren dienstactiviteit en de al opgenomen ziektedagen bij de overheid van herkomst, meegerekend worden voor de vaststelling van het aantal dagen ziektekrediet.</w:t>
      </w:r>
    </w:p>
    <w:p w14:paraId="72FD2411" w14:textId="77777777" w:rsidR="00BF7E4E" w:rsidRPr="00CC5DED" w:rsidRDefault="00BF7E4E" w:rsidP="00BF7E4E">
      <w:pPr>
        <w:rPr>
          <w:rFonts w:asciiTheme="minorHAnsi" w:eastAsiaTheme="minorHAnsi" w:hAnsiTheme="minorHAnsi" w:cstheme="minorHAnsi"/>
          <w:sz w:val="22"/>
          <w:szCs w:val="22"/>
          <w:lang w:val="nl-BE" w:eastAsia="en-US"/>
        </w:rPr>
      </w:pPr>
    </w:p>
    <w:p w14:paraId="745D928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personeelsleden uit de diensten van de Vlaamse overheid, wordt het aantal ziektedagen omgerekend van de 666-dagenregeling, naar de 21-dagenregeling. Hierbij wordt de volgende omrekeningsformule gebruikt: </w:t>
      </w:r>
    </w:p>
    <w:p w14:paraId="44CAB2F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aantal jaren dienstactiviteit x 21 dagen/jaar = het nieuw aantal ziektekredietdagen, te verminderen met het aantal ziektekredietdagen dat al werd opgenomen. </w:t>
      </w:r>
    </w:p>
    <w:p w14:paraId="2F415014" w14:textId="77777777" w:rsidR="00BF7E4E" w:rsidRPr="00CC5DED" w:rsidRDefault="00BF7E4E" w:rsidP="00BF7E4E">
      <w:pPr>
        <w:rPr>
          <w:rFonts w:asciiTheme="minorHAnsi" w:eastAsiaTheme="minorHAnsi" w:hAnsiTheme="minorHAnsi" w:cstheme="minorHAnsi"/>
          <w:sz w:val="22"/>
          <w:szCs w:val="22"/>
          <w:lang w:val="nl-BE" w:eastAsia="en-US"/>
        </w:rPr>
      </w:pPr>
    </w:p>
    <w:p w14:paraId="77A9E3A2" w14:textId="77777777" w:rsidR="00BF7E4E" w:rsidRPr="00CC5DED" w:rsidRDefault="00BF7E4E" w:rsidP="00BF7E4E">
      <w:pPr>
        <w:rPr>
          <w:rFonts w:asciiTheme="minorHAnsi" w:eastAsiaTheme="minorHAnsi" w:hAnsiTheme="minorHAnsi" w:cstheme="minorHAnsi"/>
          <w:sz w:val="22"/>
          <w:szCs w:val="22"/>
          <w:lang w:val="nl-BE" w:eastAsia="en-US"/>
        </w:rPr>
      </w:pPr>
    </w:p>
    <w:p w14:paraId="4B8EABEC" w14:textId="77777777" w:rsidR="00BF7E4E" w:rsidRPr="00CC5DED" w:rsidRDefault="00BF7E4E" w:rsidP="00D871F7">
      <w:pPr>
        <w:pStyle w:val="HoofdstukRPR"/>
        <w:rPr>
          <w:rFonts w:eastAsiaTheme="minorHAnsi"/>
          <w:lang w:val="nl-BE" w:eastAsia="en-US"/>
        </w:rPr>
      </w:pPr>
      <w:bookmarkStart w:id="37" w:name="_Toc84930909"/>
      <w:r w:rsidRPr="00CC5DED">
        <w:rPr>
          <w:rFonts w:eastAsiaTheme="minorHAnsi"/>
          <w:lang w:val="nl-BE" w:eastAsia="en-US"/>
        </w:rPr>
        <w:t>Hoofdstuk 5. De proeftijd/inlooptijd bij aanwerving, bevordering, interne en externe personeelsmobiliteit</w:t>
      </w:r>
      <w:bookmarkEnd w:id="37"/>
    </w:p>
    <w:p w14:paraId="4BC429A4" w14:textId="0D038245" w:rsidR="00240255" w:rsidRPr="00CC5DED" w:rsidRDefault="00240255" w:rsidP="00240255">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(schematisch overzicht in bijlage </w:t>
      </w:r>
      <w:r w:rsidR="00294B7C" w:rsidRPr="00CC5DED">
        <w:rPr>
          <w:rFonts w:asciiTheme="minorHAnsi" w:eastAsiaTheme="minorHAnsi" w:hAnsiTheme="minorHAnsi" w:cstheme="minorHAnsi"/>
          <w:sz w:val="22"/>
          <w:szCs w:val="22"/>
          <w:lang w:val="nl-BE" w:eastAsia="en-US"/>
        </w:rPr>
        <w:t>1</w:t>
      </w:r>
      <w:r w:rsidRPr="00CC5DED">
        <w:rPr>
          <w:rFonts w:asciiTheme="minorHAnsi" w:eastAsiaTheme="minorHAnsi" w:hAnsiTheme="minorHAnsi" w:cstheme="minorHAnsi"/>
          <w:sz w:val="22"/>
          <w:szCs w:val="22"/>
          <w:lang w:val="nl-BE" w:eastAsia="en-US"/>
        </w:rPr>
        <w:t xml:space="preserve"> van deze rechtspositieregeling)</w:t>
      </w:r>
    </w:p>
    <w:p w14:paraId="3B665021" w14:textId="77777777" w:rsidR="00BF7E4E" w:rsidRPr="00CC5DED" w:rsidRDefault="00BF7E4E" w:rsidP="00BF7E4E">
      <w:pPr>
        <w:rPr>
          <w:rFonts w:asciiTheme="minorHAnsi" w:eastAsiaTheme="minorHAnsi" w:hAnsiTheme="minorHAnsi" w:cstheme="minorHAnsi"/>
          <w:sz w:val="22"/>
          <w:szCs w:val="22"/>
          <w:lang w:val="nl-BE" w:eastAsia="en-US"/>
        </w:rPr>
      </w:pPr>
    </w:p>
    <w:p w14:paraId="5F1CE232" w14:textId="77777777" w:rsidR="00BF7E4E" w:rsidRPr="00CC5DED" w:rsidRDefault="00BF7E4E" w:rsidP="00D871F7">
      <w:pPr>
        <w:pStyle w:val="AfdelingRPR"/>
        <w:rPr>
          <w:rFonts w:eastAsiaTheme="minorHAnsi"/>
          <w:lang w:val="nl-BE" w:eastAsia="en-US"/>
        </w:rPr>
      </w:pPr>
      <w:bookmarkStart w:id="38" w:name="_Toc84930910"/>
      <w:r w:rsidRPr="00CC5DED">
        <w:rPr>
          <w:rFonts w:eastAsiaTheme="minorHAnsi"/>
          <w:lang w:val="nl-BE" w:eastAsia="en-US"/>
        </w:rPr>
        <w:t>Afdeling 1. Algemene bepalingen</w:t>
      </w:r>
      <w:bookmarkEnd w:id="38"/>
    </w:p>
    <w:p w14:paraId="721E7AB1" w14:textId="77777777" w:rsidR="00BF7E4E" w:rsidRPr="00CC5DED" w:rsidRDefault="00BF7E4E" w:rsidP="00BF7E4E">
      <w:pPr>
        <w:rPr>
          <w:rFonts w:asciiTheme="minorHAnsi" w:eastAsiaTheme="minorHAnsi" w:hAnsiTheme="minorHAnsi" w:cstheme="minorHAnsi"/>
          <w:sz w:val="22"/>
          <w:szCs w:val="22"/>
          <w:lang w:eastAsia="en-US"/>
        </w:rPr>
      </w:pPr>
    </w:p>
    <w:p w14:paraId="1655D30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 xml:space="preserve">Artikel 93. </w:t>
      </w:r>
      <w:r w:rsidRPr="00CC5DED">
        <w:rPr>
          <w:rFonts w:asciiTheme="minorHAnsi" w:eastAsiaTheme="minorHAnsi" w:hAnsiTheme="minorHAnsi" w:cstheme="minorHAnsi"/>
          <w:sz w:val="22"/>
          <w:szCs w:val="22"/>
          <w:lang w:val="nl-BE" w:eastAsia="en-US"/>
        </w:rPr>
        <w:t>Dit hoofdstuk is niet van toepassing op de decretale graden.</w:t>
      </w:r>
    </w:p>
    <w:p w14:paraId="758DC81F" w14:textId="77777777" w:rsidR="00BF7E4E" w:rsidRPr="00CC5DED" w:rsidRDefault="00BF7E4E" w:rsidP="00BF7E4E">
      <w:pPr>
        <w:rPr>
          <w:rFonts w:asciiTheme="minorHAnsi" w:eastAsiaTheme="minorHAnsi" w:hAnsiTheme="minorHAnsi" w:cstheme="minorHAnsi"/>
          <w:sz w:val="22"/>
          <w:szCs w:val="22"/>
          <w:lang w:val="nl-BE" w:eastAsia="en-US"/>
        </w:rPr>
      </w:pPr>
    </w:p>
    <w:p w14:paraId="5B4354E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94.</w:t>
      </w:r>
      <w:r w:rsidRPr="00CC5DED">
        <w:rPr>
          <w:rFonts w:asciiTheme="minorHAnsi" w:eastAsiaTheme="minorHAnsi" w:hAnsiTheme="minorHAnsi" w:cstheme="minorHAnsi"/>
          <w:sz w:val="22"/>
          <w:szCs w:val="22"/>
          <w:lang w:val="nl-BE" w:eastAsia="en-US"/>
        </w:rPr>
        <w:t xml:space="preserve"> </w:t>
      </w:r>
      <w:r w:rsidRPr="00CC5DED">
        <w:rPr>
          <w:rFonts w:asciiTheme="minorHAnsi" w:eastAsiaTheme="minorHAnsi" w:hAnsiTheme="minorHAnsi" w:cstheme="minorHAnsi"/>
          <w:sz w:val="22"/>
          <w:szCs w:val="22"/>
          <w:lang w:eastAsia="en-US"/>
        </w:rPr>
        <w:t>De proeftijd/inlooptijd</w:t>
      </w:r>
      <w:r w:rsidRPr="00CC5DED">
        <w:rPr>
          <w:rFonts w:asciiTheme="minorHAnsi" w:eastAsiaTheme="minorHAnsi" w:hAnsiTheme="minorHAnsi" w:cstheme="minorHAnsi"/>
          <w:sz w:val="22"/>
          <w:szCs w:val="22"/>
          <w:lang w:val="nl-BE" w:eastAsia="en-US"/>
        </w:rPr>
        <w:t xml:space="preserve"> beoogt de integratie van het statutaire personeelslid op proef of het contractuele personeelslid in de organisatie en de inwerking in zijn (nieuwe) functie, en stelt de aanstellende overheid in staat de geschiktheid van het personeelslid voor de (nieuwe) functie na te gaan.</w:t>
      </w:r>
    </w:p>
    <w:p w14:paraId="411C3340" w14:textId="77777777" w:rsidR="00BF7E4E" w:rsidRPr="00CC5DED" w:rsidRDefault="00BF7E4E" w:rsidP="00BF7E4E">
      <w:pPr>
        <w:rPr>
          <w:rFonts w:asciiTheme="minorHAnsi" w:hAnsiTheme="minorHAnsi" w:cstheme="minorHAnsi"/>
          <w:sz w:val="22"/>
          <w:szCs w:val="22"/>
        </w:rPr>
      </w:pPr>
    </w:p>
    <w:p w14:paraId="71E6ED39" w14:textId="77B321CE"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sz w:val="22"/>
          <w:szCs w:val="22"/>
        </w:rPr>
        <w:t xml:space="preserve">De leidinggevende maakt met het personeelslid in proeftijd/inlooptijd concrete afspraken omtrent de uitoefening van en de actieve inwerking in zijn functie. Daarnaast krijgt het personeelslid een </w:t>
      </w:r>
      <w:r w:rsidR="00294B7C" w:rsidRPr="00CC5DED">
        <w:rPr>
          <w:rFonts w:asciiTheme="minorHAnsi" w:hAnsiTheme="minorHAnsi" w:cstheme="minorHAnsi"/>
          <w:sz w:val="22"/>
          <w:szCs w:val="22"/>
        </w:rPr>
        <w:t>m</w:t>
      </w:r>
      <w:r w:rsidRPr="00CC5DED">
        <w:rPr>
          <w:rFonts w:asciiTheme="minorHAnsi" w:hAnsiTheme="minorHAnsi" w:cstheme="minorHAnsi"/>
          <w:sz w:val="22"/>
          <w:szCs w:val="22"/>
        </w:rPr>
        <w:t xml:space="preserve">eter of </w:t>
      </w:r>
      <w:r w:rsidR="00294B7C" w:rsidRPr="00CC5DED">
        <w:rPr>
          <w:rFonts w:asciiTheme="minorHAnsi" w:hAnsiTheme="minorHAnsi" w:cstheme="minorHAnsi"/>
          <w:sz w:val="22"/>
          <w:szCs w:val="22"/>
        </w:rPr>
        <w:t>p</w:t>
      </w:r>
      <w:r w:rsidRPr="00CC5DED">
        <w:rPr>
          <w:rFonts w:asciiTheme="minorHAnsi" w:hAnsiTheme="minorHAnsi" w:cstheme="minorHAnsi"/>
          <w:sz w:val="22"/>
          <w:szCs w:val="22"/>
        </w:rPr>
        <w:t>eter toegewezen die het personeelslid begeleidt bij de integratie in het bestuur.</w:t>
      </w:r>
      <w:r w:rsidR="00294B7C" w:rsidRPr="00CC5DED">
        <w:rPr>
          <w:rFonts w:asciiTheme="minorHAnsi" w:hAnsiTheme="minorHAnsi" w:cstheme="minorHAnsi"/>
          <w:sz w:val="22"/>
          <w:szCs w:val="22"/>
        </w:rPr>
        <w:t xml:space="preserve"> Het meter/peterschap wordt verder omschreven in bijlage 2 van deze rechtspositieregeling.</w:t>
      </w:r>
    </w:p>
    <w:p w14:paraId="43278EC8" w14:textId="77777777" w:rsidR="00BF7E4E" w:rsidRPr="00CC5DED" w:rsidRDefault="00BF7E4E" w:rsidP="00BF7E4E">
      <w:pPr>
        <w:rPr>
          <w:rFonts w:asciiTheme="minorHAnsi" w:hAnsiTheme="minorHAnsi" w:cstheme="minorHAnsi"/>
          <w:sz w:val="22"/>
          <w:szCs w:val="22"/>
        </w:rPr>
      </w:pPr>
    </w:p>
    <w:p w14:paraId="4D466090" w14:textId="1FF341DE" w:rsidR="0074672B" w:rsidRPr="00CC5DED" w:rsidRDefault="00BF7E4E" w:rsidP="0074672B">
      <w:pPr>
        <w:rPr>
          <w:rFonts w:asciiTheme="minorHAnsi" w:hAnsiTheme="minorHAnsi" w:cstheme="minorHAnsi"/>
          <w:sz w:val="22"/>
          <w:szCs w:val="22"/>
        </w:rPr>
      </w:pPr>
      <w:r w:rsidRPr="00CC5DED">
        <w:rPr>
          <w:rFonts w:asciiTheme="minorHAnsi" w:hAnsiTheme="minorHAnsi" w:cstheme="minorHAnsi"/>
          <w:b/>
          <w:sz w:val="22"/>
          <w:szCs w:val="22"/>
        </w:rPr>
        <w:t>Artikel 95.</w:t>
      </w:r>
      <w:r w:rsidRPr="00CC5DED">
        <w:rPr>
          <w:rFonts w:asciiTheme="minorHAnsi" w:hAnsiTheme="minorHAnsi" w:cstheme="minorHAnsi"/>
          <w:sz w:val="22"/>
          <w:szCs w:val="22"/>
        </w:rPr>
        <w:t xml:space="preserve"> Het personeelslid krijgt tijdens de proeftijd/inlooptijd de informatie en de vorming die nodig is voor de uitoefening van de functie waarin het is aangeworven.</w:t>
      </w:r>
      <w:r w:rsidR="0074672B" w:rsidRPr="00CC5DED">
        <w:rPr>
          <w:rFonts w:asciiTheme="minorHAnsi" w:hAnsiTheme="minorHAnsi" w:cstheme="minorHAnsi"/>
          <w:sz w:val="22"/>
          <w:szCs w:val="22"/>
        </w:rPr>
        <w:br w:type="page"/>
      </w:r>
    </w:p>
    <w:p w14:paraId="6F4287DC" w14:textId="51DF58B8" w:rsidR="00BF7E4E" w:rsidRPr="00CC5DED" w:rsidRDefault="00BF7E4E" w:rsidP="00D871F7">
      <w:pPr>
        <w:pStyle w:val="AfdelingRPR"/>
        <w:rPr>
          <w:rFonts w:eastAsiaTheme="minorHAnsi"/>
          <w:lang w:val="nl-BE" w:eastAsia="en-US"/>
        </w:rPr>
      </w:pPr>
      <w:bookmarkStart w:id="39" w:name="_Toc84930911"/>
      <w:r w:rsidRPr="00CC5DED">
        <w:rPr>
          <w:rFonts w:eastAsiaTheme="minorHAnsi"/>
          <w:lang w:val="nl-BE" w:eastAsia="en-US"/>
        </w:rPr>
        <w:lastRenderedPageBreak/>
        <w:t>Afdeling 2. De duur van de proeftijd van het statutaire personeelslid op proef met het oog op de vaste aanstelling in statutair verband</w:t>
      </w:r>
      <w:bookmarkEnd w:id="39"/>
    </w:p>
    <w:p w14:paraId="6662F111" w14:textId="77777777" w:rsidR="00BF7E4E" w:rsidRPr="00CC5DED" w:rsidRDefault="00BF7E4E" w:rsidP="00BF7E4E">
      <w:pPr>
        <w:rPr>
          <w:rFonts w:asciiTheme="minorHAnsi" w:eastAsiaTheme="minorHAnsi" w:hAnsiTheme="minorHAnsi" w:cstheme="minorHAnsi"/>
          <w:sz w:val="22"/>
          <w:szCs w:val="22"/>
          <w:lang w:val="nl-BE" w:eastAsia="en-US"/>
        </w:rPr>
      </w:pPr>
    </w:p>
    <w:p w14:paraId="7CC6F39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96.</w:t>
      </w:r>
      <w:r w:rsidRPr="00CC5DED">
        <w:rPr>
          <w:rFonts w:asciiTheme="minorHAnsi" w:eastAsiaTheme="minorHAnsi" w:hAnsiTheme="minorHAnsi" w:cstheme="minorHAnsi"/>
          <w:sz w:val="22"/>
          <w:szCs w:val="22"/>
          <w:lang w:val="nl-BE" w:eastAsia="en-US"/>
        </w:rPr>
        <w:t xml:space="preserve"> §1. Ongeacht de prestatiebreuk bedraagt de duur van de proeftijd:</w:t>
      </w:r>
    </w:p>
    <w:p w14:paraId="777CB116" w14:textId="67A81724" w:rsidR="00BF7E4E" w:rsidRPr="00CC5DED" w:rsidRDefault="00BF7E4E" w:rsidP="00086EFA">
      <w:pPr>
        <w:numPr>
          <w:ilvl w:val="0"/>
          <w:numId w:val="106"/>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functies van niveau C, D en E: </w:t>
      </w:r>
      <w:r w:rsidR="005B1687" w:rsidRPr="00CC5DED">
        <w:rPr>
          <w:rFonts w:asciiTheme="minorHAnsi" w:eastAsiaTheme="minorHAnsi" w:hAnsiTheme="minorHAnsi" w:cstheme="minorHAnsi"/>
          <w:sz w:val="22"/>
          <w:szCs w:val="22"/>
          <w:lang w:val="nl-BE" w:eastAsia="en-US"/>
        </w:rPr>
        <w:t>6</w:t>
      </w:r>
      <w:r w:rsidRPr="00CC5DED">
        <w:rPr>
          <w:rFonts w:asciiTheme="minorHAnsi" w:eastAsiaTheme="minorHAnsi" w:hAnsiTheme="minorHAnsi" w:cstheme="minorHAnsi"/>
          <w:sz w:val="22"/>
          <w:szCs w:val="22"/>
          <w:lang w:val="nl-BE" w:eastAsia="en-US"/>
        </w:rPr>
        <w:t xml:space="preserve"> maanden</w:t>
      </w:r>
    </w:p>
    <w:p w14:paraId="05A29E4B" w14:textId="7C8CABB7" w:rsidR="00BF7E4E" w:rsidRPr="00CC5DED" w:rsidRDefault="00BF7E4E" w:rsidP="00086EFA">
      <w:pPr>
        <w:numPr>
          <w:ilvl w:val="0"/>
          <w:numId w:val="106"/>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functies van niveau A en B: </w:t>
      </w:r>
      <w:r w:rsidR="005B1687" w:rsidRPr="00CC5DED">
        <w:rPr>
          <w:rFonts w:asciiTheme="minorHAnsi" w:eastAsiaTheme="minorHAnsi" w:hAnsiTheme="minorHAnsi" w:cstheme="minorHAnsi"/>
          <w:sz w:val="22"/>
          <w:szCs w:val="22"/>
          <w:lang w:val="nl-BE" w:eastAsia="en-US"/>
        </w:rPr>
        <w:t>12</w:t>
      </w:r>
      <w:r w:rsidRPr="00CC5DED">
        <w:rPr>
          <w:rFonts w:asciiTheme="minorHAnsi" w:eastAsiaTheme="minorHAnsi" w:hAnsiTheme="minorHAnsi" w:cstheme="minorHAnsi"/>
          <w:sz w:val="22"/>
          <w:szCs w:val="22"/>
          <w:lang w:val="nl-BE" w:eastAsia="en-US"/>
        </w:rPr>
        <w:t xml:space="preserve"> maanden</w:t>
      </w:r>
    </w:p>
    <w:p w14:paraId="4A9F5C1E" w14:textId="77777777" w:rsidR="00BF7E4E" w:rsidRPr="00CC5DED" w:rsidRDefault="00BF7E4E" w:rsidP="00BF7E4E">
      <w:pPr>
        <w:rPr>
          <w:rFonts w:asciiTheme="minorHAnsi" w:eastAsiaTheme="minorHAnsi" w:hAnsiTheme="minorHAnsi" w:cstheme="minorHAnsi"/>
          <w:sz w:val="22"/>
          <w:szCs w:val="22"/>
          <w:lang w:val="nl-BE" w:eastAsia="en-US"/>
        </w:rPr>
      </w:pPr>
    </w:p>
    <w:p w14:paraId="5E9DBF91"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sz w:val="22"/>
          <w:szCs w:val="22"/>
        </w:rPr>
        <w:t>§2. Voor de berekening van de duur van de proeftijd worden in aanmerking genomen:</w:t>
      </w:r>
    </w:p>
    <w:p w14:paraId="64CB0141" w14:textId="77777777" w:rsidR="00BF7E4E" w:rsidRPr="00CC5DED" w:rsidRDefault="00BF7E4E" w:rsidP="00086EFA">
      <w:pPr>
        <w:numPr>
          <w:ilvl w:val="0"/>
          <w:numId w:val="73"/>
        </w:numPr>
        <w:spacing w:before="60"/>
        <w:ind w:left="357" w:hanging="357"/>
        <w:rPr>
          <w:rFonts w:asciiTheme="minorHAnsi" w:hAnsiTheme="minorHAnsi" w:cstheme="minorHAnsi"/>
          <w:sz w:val="22"/>
          <w:szCs w:val="22"/>
        </w:rPr>
      </w:pPr>
      <w:r w:rsidRPr="00CC5DED">
        <w:rPr>
          <w:rFonts w:asciiTheme="minorHAnsi" w:hAnsiTheme="minorHAnsi" w:cstheme="minorHAnsi"/>
          <w:sz w:val="22"/>
          <w:szCs w:val="22"/>
        </w:rPr>
        <w:t>elke periode waarin het op proef aangestelde personeelslid effectief prestaties heeft verricht;</w:t>
      </w:r>
    </w:p>
    <w:p w14:paraId="5AFC03D0" w14:textId="77777777" w:rsidR="00BF7E4E" w:rsidRPr="00CC5DED" w:rsidRDefault="00BF7E4E" w:rsidP="00086EFA">
      <w:pPr>
        <w:numPr>
          <w:ilvl w:val="0"/>
          <w:numId w:val="73"/>
        </w:numPr>
        <w:spacing w:before="60"/>
        <w:ind w:left="357" w:hanging="357"/>
        <w:rPr>
          <w:rFonts w:asciiTheme="minorHAnsi" w:hAnsiTheme="minorHAnsi" w:cstheme="minorHAnsi"/>
          <w:sz w:val="22"/>
          <w:szCs w:val="22"/>
        </w:rPr>
      </w:pPr>
      <w:r w:rsidRPr="00CC5DED">
        <w:rPr>
          <w:rFonts w:asciiTheme="minorHAnsi" w:hAnsiTheme="minorHAnsi" w:cstheme="minorHAnsi"/>
          <w:sz w:val="22"/>
          <w:szCs w:val="22"/>
        </w:rPr>
        <w:t>de afwezigheden in het kader van het jaarlijks vakantieverlof, compensatieverlof, inhaalrust, omstandigheidsverlof, dienstvrijstelling, politiek verlof, verlof of dienstvrijstelling voor syndicale activiteiten en deelname aan vormingsactiviteiten.</w:t>
      </w:r>
    </w:p>
    <w:p w14:paraId="112B1D4E" w14:textId="77777777" w:rsidR="00BF7E4E" w:rsidRPr="00CC5DED" w:rsidRDefault="00BF7E4E" w:rsidP="00BF7E4E">
      <w:pPr>
        <w:rPr>
          <w:rFonts w:asciiTheme="minorHAnsi" w:eastAsiaTheme="minorHAnsi" w:hAnsiTheme="minorHAnsi" w:cstheme="minorHAnsi"/>
          <w:sz w:val="22"/>
          <w:szCs w:val="22"/>
          <w:lang w:val="nl-BE" w:eastAsia="en-US"/>
        </w:rPr>
      </w:pPr>
    </w:p>
    <w:p w14:paraId="3E0FEB8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Alle andere afwezigheden schorten de proeftijd op wanneer deze in totaal meer bedragen dan:</w:t>
      </w:r>
    </w:p>
    <w:p w14:paraId="03CBDB70" w14:textId="77777777" w:rsidR="00BF7E4E" w:rsidRPr="00CC5DED" w:rsidRDefault="00BF7E4E" w:rsidP="00086EFA">
      <w:pPr>
        <w:numPr>
          <w:ilvl w:val="0"/>
          <w:numId w:val="74"/>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30 werkdagen voor een inlooptijd van twaalf maanden;</w:t>
      </w:r>
    </w:p>
    <w:p w14:paraId="3EAE040C" w14:textId="77777777" w:rsidR="00BF7E4E" w:rsidRPr="00CC5DED" w:rsidRDefault="00BF7E4E" w:rsidP="00086EFA">
      <w:pPr>
        <w:numPr>
          <w:ilvl w:val="0"/>
          <w:numId w:val="74"/>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15 werkdagen voor een inlooptijd van zes maanden.</w:t>
      </w:r>
    </w:p>
    <w:p w14:paraId="34DE0837" w14:textId="77777777" w:rsidR="00BF7E4E" w:rsidRPr="00CC5DED" w:rsidRDefault="00BF7E4E" w:rsidP="00BF7E4E">
      <w:pPr>
        <w:rPr>
          <w:rFonts w:asciiTheme="minorHAnsi" w:eastAsiaTheme="minorHAnsi" w:hAnsiTheme="minorHAnsi" w:cstheme="minorHAnsi"/>
          <w:sz w:val="22"/>
          <w:szCs w:val="22"/>
          <w:lang w:val="nl-BE" w:eastAsia="en-US"/>
        </w:rPr>
      </w:pPr>
    </w:p>
    <w:p w14:paraId="44EE073D" w14:textId="63140673"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proeftijd kan maximaal opgeschort worden met 1/3</w:t>
      </w:r>
      <w:r w:rsidRPr="00CC5DED">
        <w:rPr>
          <w:rFonts w:asciiTheme="minorHAnsi" w:eastAsiaTheme="minorHAnsi" w:hAnsiTheme="minorHAnsi" w:cstheme="minorHAnsi"/>
          <w:sz w:val="22"/>
          <w:szCs w:val="22"/>
          <w:vertAlign w:val="superscript"/>
          <w:lang w:val="nl-BE" w:eastAsia="en-US"/>
        </w:rPr>
        <w:t>e</w:t>
      </w:r>
      <w:r w:rsidRPr="00CC5DED">
        <w:rPr>
          <w:rFonts w:asciiTheme="minorHAnsi" w:eastAsiaTheme="minorHAnsi" w:hAnsiTheme="minorHAnsi" w:cstheme="minorHAnsi"/>
          <w:sz w:val="22"/>
          <w:szCs w:val="22"/>
          <w:lang w:val="nl-BE" w:eastAsia="en-US"/>
        </w:rPr>
        <w:t xml:space="preserve"> van de normale duur van de </w:t>
      </w:r>
      <w:r w:rsidR="00D751D6" w:rsidRPr="00CC5DED">
        <w:rPr>
          <w:rFonts w:asciiTheme="minorHAnsi" w:eastAsiaTheme="minorHAnsi" w:hAnsiTheme="minorHAnsi" w:cstheme="minorHAnsi"/>
          <w:sz w:val="22"/>
          <w:szCs w:val="22"/>
          <w:lang w:val="nl-BE" w:eastAsia="en-US"/>
        </w:rPr>
        <w:t>proef</w:t>
      </w:r>
      <w:r w:rsidRPr="00CC5DED">
        <w:rPr>
          <w:rFonts w:asciiTheme="minorHAnsi" w:eastAsiaTheme="minorHAnsi" w:hAnsiTheme="minorHAnsi" w:cstheme="minorHAnsi"/>
          <w:sz w:val="22"/>
          <w:szCs w:val="22"/>
          <w:lang w:val="nl-BE" w:eastAsia="en-US"/>
        </w:rPr>
        <w:t>tijd (6+2 maanden voor niveau C, D en E en 12+4 maanden voor niveau A en B), behoudens overmacht.</w:t>
      </w:r>
    </w:p>
    <w:p w14:paraId="7A98802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Behoudens in geval van overmacht, wordt de eindbeoordeling uitgesproken wanneer de proeftijd, verlengd met deze maximale opschortingstijd, ten einde loopt.</w:t>
      </w:r>
    </w:p>
    <w:p w14:paraId="477965EF" w14:textId="77777777" w:rsidR="00BF7E4E" w:rsidRPr="00CC5DED" w:rsidRDefault="00BF7E4E" w:rsidP="00BF7E4E">
      <w:pPr>
        <w:rPr>
          <w:rFonts w:asciiTheme="minorHAnsi" w:eastAsiaTheme="minorHAnsi" w:hAnsiTheme="minorHAnsi" w:cstheme="minorHAnsi"/>
          <w:sz w:val="22"/>
          <w:szCs w:val="22"/>
          <w:lang w:val="nl-BE" w:eastAsia="en-US"/>
        </w:rPr>
      </w:pPr>
    </w:p>
    <w:p w14:paraId="17484EC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Als de aanwervingsvoorwaarden bepalen dat de kandidaten tijdens de proeftijd een attest of getuigschrift moeten behalen, wordt de proeftijd vastgesteld rekening houdend met de normale duur van de opleiding, met minimaal de voorziene inlooptijd in §1 en een maximum van 3 jaar.</w:t>
      </w:r>
    </w:p>
    <w:p w14:paraId="4C02F0AC" w14:textId="77777777" w:rsidR="00BF7E4E" w:rsidRPr="00CC5DED" w:rsidRDefault="00BF7E4E" w:rsidP="00BF7E4E">
      <w:pPr>
        <w:rPr>
          <w:rFonts w:asciiTheme="minorHAnsi" w:eastAsiaTheme="minorHAnsi" w:hAnsiTheme="minorHAnsi" w:cstheme="minorHAnsi"/>
          <w:sz w:val="22"/>
          <w:szCs w:val="22"/>
          <w:lang w:val="nl-BE" w:eastAsia="en-US"/>
        </w:rPr>
      </w:pPr>
    </w:p>
    <w:p w14:paraId="27D7E22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97.</w:t>
      </w:r>
      <w:r w:rsidRPr="00CC5DED">
        <w:rPr>
          <w:rFonts w:asciiTheme="minorHAnsi" w:eastAsiaTheme="minorHAnsi" w:hAnsiTheme="minorHAnsi" w:cstheme="minorHAnsi"/>
          <w:sz w:val="22"/>
          <w:szCs w:val="22"/>
          <w:lang w:val="nl-BE" w:eastAsia="en-US"/>
        </w:rPr>
        <w:t xml:space="preserve"> De diensten die een kandidaat ononderbroken tot de datum van zijn statutaire aanstelling op proef, in contractueel verband bij het bestuur heeft vervuld in dezelfde functie als de functie waarin hij aangesteld wordt, worden in aanmerking genomen voor de proeftijd. Dit op voorwaarde dat het personeelslid daarvoor een gunstig evaluatieresultaat van de inlooptijd kreeg of een feedbackverslag kreeg waaruit blijkt dat het personeelslid voor de periode van de diensten gepresteerd in contractueel verband, naar verwachting functioneert.</w:t>
      </w:r>
    </w:p>
    <w:p w14:paraId="200BF30C" w14:textId="77777777" w:rsidR="00BF7E4E" w:rsidRPr="00CC5DED" w:rsidRDefault="00BF7E4E" w:rsidP="00BF7E4E">
      <w:pPr>
        <w:rPr>
          <w:rFonts w:asciiTheme="minorHAnsi" w:eastAsiaTheme="minorHAnsi" w:hAnsiTheme="minorHAnsi" w:cstheme="minorHAnsi"/>
          <w:sz w:val="22"/>
          <w:szCs w:val="22"/>
          <w:lang w:val="nl-BE" w:eastAsia="en-US"/>
        </w:rPr>
      </w:pPr>
    </w:p>
    <w:p w14:paraId="0577D706" w14:textId="77777777" w:rsidR="00BF7E4E" w:rsidRPr="00CC5DED" w:rsidRDefault="00BF7E4E" w:rsidP="00D871F7">
      <w:pPr>
        <w:pStyle w:val="AfdelingRPR"/>
        <w:rPr>
          <w:rFonts w:eastAsiaTheme="minorHAnsi"/>
          <w:lang w:val="nl-BE" w:eastAsia="en-US"/>
        </w:rPr>
      </w:pPr>
      <w:bookmarkStart w:id="40" w:name="_Toc84930912"/>
      <w:r w:rsidRPr="00CC5DED">
        <w:rPr>
          <w:rFonts w:eastAsiaTheme="minorHAnsi"/>
          <w:lang w:val="nl-BE" w:eastAsia="en-US"/>
        </w:rPr>
        <w:t>Afdeling 3. De duur van de inlooptijd van het contractuele personeelslid</w:t>
      </w:r>
      <w:bookmarkEnd w:id="40"/>
    </w:p>
    <w:p w14:paraId="6180B57A" w14:textId="77777777" w:rsidR="00BF7E4E" w:rsidRPr="00CC5DED" w:rsidRDefault="00BF7E4E" w:rsidP="00BF7E4E">
      <w:pPr>
        <w:rPr>
          <w:rFonts w:asciiTheme="minorHAnsi" w:eastAsiaTheme="minorHAnsi" w:hAnsiTheme="minorHAnsi" w:cstheme="minorHAnsi"/>
          <w:sz w:val="22"/>
          <w:szCs w:val="22"/>
          <w:lang w:val="nl-BE" w:eastAsia="en-US"/>
        </w:rPr>
      </w:pPr>
    </w:p>
    <w:p w14:paraId="21BF014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98.</w:t>
      </w:r>
      <w:r w:rsidRPr="00CC5DED">
        <w:rPr>
          <w:rFonts w:asciiTheme="minorHAnsi" w:eastAsiaTheme="minorHAnsi" w:hAnsiTheme="minorHAnsi" w:cstheme="minorHAnsi"/>
          <w:sz w:val="22"/>
          <w:szCs w:val="22"/>
          <w:lang w:val="nl-BE" w:eastAsia="en-US"/>
        </w:rPr>
        <w:t xml:space="preserve"> Onverminderd de bepalingen van de arbeidsovereenkomstenwet of de specifieke wettelijke voorschriften van personeelsleden in een tewerkstellingsmaatregel, wordt het contractuele personeelslid onderworpen aan een inlooptijd.</w:t>
      </w:r>
    </w:p>
    <w:p w14:paraId="37A0F99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Ongeacht de prestatiebreuk bedraagt de duur van de inlooptijd dezelfde als de proeftijd voor het statutaire personeelslid op proef, zoals bepaald in artikel 96.</w:t>
      </w:r>
    </w:p>
    <w:p w14:paraId="3593751D" w14:textId="77777777" w:rsidR="00BF7E4E" w:rsidRPr="00CC5DED" w:rsidRDefault="00BF7E4E" w:rsidP="00BF7E4E">
      <w:pPr>
        <w:rPr>
          <w:rFonts w:asciiTheme="minorHAnsi" w:eastAsiaTheme="minorHAnsi" w:hAnsiTheme="minorHAnsi" w:cstheme="minorHAnsi"/>
          <w:sz w:val="22"/>
          <w:szCs w:val="22"/>
          <w:lang w:val="nl-BE" w:eastAsia="en-US"/>
        </w:rPr>
      </w:pPr>
    </w:p>
    <w:p w14:paraId="7500A4E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Voor personeelsleden met een contract van bepaalde duur telt de duur van het contract of van de opeenvolgende contracten mee als inlooptijd, echter met een minimum/maximum van de inlooptijd van toepassing voor een contract van onbepaalde duur. </w:t>
      </w:r>
    </w:p>
    <w:p w14:paraId="34C37482" w14:textId="77777777" w:rsidR="00BF7E4E" w:rsidRPr="00CC5DED" w:rsidRDefault="00BF7E4E" w:rsidP="00BF7E4E">
      <w:pPr>
        <w:rPr>
          <w:rFonts w:asciiTheme="minorHAnsi" w:eastAsiaTheme="minorHAnsi" w:hAnsiTheme="minorHAnsi" w:cstheme="minorHAnsi"/>
          <w:sz w:val="22"/>
          <w:szCs w:val="22"/>
          <w:lang w:val="nl-BE" w:eastAsia="en-US"/>
        </w:rPr>
      </w:pPr>
    </w:p>
    <w:p w14:paraId="5BBED505" w14:textId="4A78D837" w:rsidR="0074672B" w:rsidRPr="00CC5DED" w:rsidRDefault="00BF7E4E" w:rsidP="0074672B">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99.</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De diensten die een kandidaat ononderbroken tot de datum van de aanstelling in contractueel verband bij het bestuur heeft vervuld in dezelfde functie als de functie waarin hij aangeworven wordt, worden in aanmerking genomen voor de inlooptijd. Dit op voorwaarde dat het personeelslid daarvoor een gunstig evaluatieresultaat van de inlooptijd kreeg of een feedbackverslag kreeg waaruit blijkt dat het personeelslid voor de periode van die diensten naar verwachting functioneert.</w:t>
      </w:r>
      <w:r w:rsidR="0074672B" w:rsidRPr="00CC5DED">
        <w:rPr>
          <w:rFonts w:asciiTheme="minorHAnsi" w:eastAsiaTheme="minorHAnsi" w:hAnsiTheme="minorHAnsi" w:cstheme="minorHAnsi"/>
          <w:sz w:val="22"/>
          <w:szCs w:val="22"/>
          <w:lang w:val="nl-BE" w:eastAsia="en-US"/>
        </w:rPr>
        <w:br w:type="page"/>
      </w:r>
    </w:p>
    <w:p w14:paraId="79166BBF" w14:textId="77777777" w:rsidR="00BF7E4E" w:rsidRPr="00CC5DED" w:rsidRDefault="00BF7E4E" w:rsidP="00D871F7">
      <w:pPr>
        <w:pStyle w:val="AfdelingRPR"/>
        <w:rPr>
          <w:rFonts w:eastAsiaTheme="minorHAnsi"/>
          <w:lang w:val="nl-BE" w:eastAsia="en-US"/>
        </w:rPr>
      </w:pPr>
      <w:bookmarkStart w:id="41" w:name="_Toc84930913"/>
      <w:r w:rsidRPr="00CC5DED">
        <w:rPr>
          <w:rFonts w:eastAsiaTheme="minorHAnsi"/>
          <w:lang w:val="nl-BE" w:eastAsia="en-US"/>
        </w:rPr>
        <w:lastRenderedPageBreak/>
        <w:t>Afdeling 4. De duur van de proeftijd/inlooptijd van het personeelslid na bevordering, interne en externe personeelsmobiliteit</w:t>
      </w:r>
      <w:bookmarkEnd w:id="41"/>
    </w:p>
    <w:p w14:paraId="6C306423" w14:textId="77777777" w:rsidR="00BF7E4E" w:rsidRPr="00CC5DED" w:rsidRDefault="00BF7E4E" w:rsidP="00BF7E4E">
      <w:pPr>
        <w:rPr>
          <w:rFonts w:asciiTheme="minorHAnsi" w:eastAsiaTheme="minorHAnsi" w:hAnsiTheme="minorHAnsi" w:cstheme="minorHAnsi"/>
          <w:sz w:val="22"/>
          <w:szCs w:val="22"/>
          <w:lang w:val="nl-BE" w:eastAsia="en-US"/>
        </w:rPr>
      </w:pPr>
    </w:p>
    <w:p w14:paraId="177E8655" w14:textId="2053796A"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100.</w:t>
      </w:r>
      <w:r w:rsidRPr="00CC5DED">
        <w:rPr>
          <w:rFonts w:asciiTheme="minorHAnsi" w:eastAsiaTheme="minorHAnsi" w:hAnsiTheme="minorHAnsi" w:cstheme="minorHAnsi"/>
          <w:bCs/>
          <w:sz w:val="22"/>
          <w:szCs w:val="22"/>
          <w:lang w:val="nl-BE" w:eastAsia="en-US"/>
        </w:rPr>
        <w:t xml:space="preserve"> §1. </w:t>
      </w:r>
      <w:r w:rsidRPr="00CC5DED">
        <w:rPr>
          <w:rFonts w:asciiTheme="minorHAnsi" w:eastAsiaTheme="minorHAnsi" w:hAnsiTheme="minorHAnsi" w:cstheme="minorHAnsi"/>
          <w:sz w:val="22"/>
          <w:szCs w:val="22"/>
          <w:lang w:val="nl-BE" w:eastAsia="en-US"/>
        </w:rPr>
        <w:t xml:space="preserve">Het personeelslid dat bevorderd wordt in een statutaire of een contractuele functie van niveau A of B, is onderworpen aan een proeftijd/inlooptijd van </w:t>
      </w:r>
      <w:r w:rsidR="00330BE5" w:rsidRPr="00CC5DED">
        <w:rPr>
          <w:rFonts w:asciiTheme="minorHAnsi" w:eastAsiaTheme="minorHAnsi" w:hAnsiTheme="minorHAnsi" w:cstheme="minorHAnsi"/>
          <w:sz w:val="22"/>
          <w:szCs w:val="22"/>
          <w:lang w:val="nl-BE" w:eastAsia="en-US"/>
        </w:rPr>
        <w:t>12</w:t>
      </w:r>
      <w:r w:rsidRPr="00CC5DED">
        <w:rPr>
          <w:rFonts w:asciiTheme="minorHAnsi" w:eastAsiaTheme="minorHAnsi" w:hAnsiTheme="minorHAnsi" w:cstheme="minorHAnsi"/>
          <w:sz w:val="22"/>
          <w:szCs w:val="22"/>
          <w:lang w:val="nl-BE" w:eastAsia="en-US"/>
        </w:rPr>
        <w:t xml:space="preserve"> maanden.</w:t>
      </w:r>
    </w:p>
    <w:p w14:paraId="6BF428D8" w14:textId="77777777" w:rsidR="00BF7E4E" w:rsidRPr="00CC5DED" w:rsidRDefault="00BF7E4E" w:rsidP="00BF7E4E">
      <w:pPr>
        <w:rPr>
          <w:rFonts w:asciiTheme="minorHAnsi" w:eastAsiaTheme="minorHAnsi" w:hAnsiTheme="minorHAnsi" w:cstheme="minorHAnsi"/>
          <w:sz w:val="22"/>
          <w:szCs w:val="22"/>
          <w:lang w:val="nl-BE" w:eastAsia="en-US"/>
        </w:rPr>
      </w:pPr>
    </w:p>
    <w:p w14:paraId="10CFC8A1" w14:textId="6CB040DD"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personeelslid dat bevorderd wordt in een statutaire of een contractuele functie van niveau C of een hogere rang van niveau D, is onderworpen aan een proeftijd/inlooptijd van </w:t>
      </w:r>
      <w:r w:rsidR="00330BE5" w:rsidRPr="00CC5DED">
        <w:rPr>
          <w:rFonts w:asciiTheme="minorHAnsi" w:eastAsiaTheme="minorHAnsi" w:hAnsiTheme="minorHAnsi" w:cstheme="minorHAnsi"/>
          <w:sz w:val="22"/>
          <w:szCs w:val="22"/>
          <w:lang w:val="nl-BE" w:eastAsia="en-US"/>
        </w:rPr>
        <w:t>6</w:t>
      </w:r>
      <w:r w:rsidRPr="00CC5DED">
        <w:rPr>
          <w:rFonts w:asciiTheme="minorHAnsi" w:eastAsiaTheme="minorHAnsi" w:hAnsiTheme="minorHAnsi" w:cstheme="minorHAnsi"/>
          <w:sz w:val="22"/>
          <w:szCs w:val="22"/>
          <w:lang w:val="nl-BE" w:eastAsia="en-US"/>
        </w:rPr>
        <w:t xml:space="preserve"> maanden.</w:t>
      </w:r>
    </w:p>
    <w:p w14:paraId="0E507A2B" w14:textId="77777777" w:rsidR="00BF7E4E" w:rsidRPr="00CC5DED" w:rsidRDefault="00BF7E4E" w:rsidP="00BF7E4E">
      <w:pPr>
        <w:rPr>
          <w:rFonts w:asciiTheme="minorHAnsi" w:eastAsiaTheme="minorHAnsi" w:hAnsiTheme="minorHAnsi" w:cstheme="minorHAnsi"/>
          <w:sz w:val="22"/>
          <w:szCs w:val="22"/>
          <w:lang w:val="nl-BE" w:eastAsia="en-US"/>
        </w:rPr>
      </w:pPr>
    </w:p>
    <w:p w14:paraId="406B878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proeftijd/inlooptijd is niet van toepassing bij bevordering in functies van de basisrang van niveau D.</w:t>
      </w:r>
    </w:p>
    <w:p w14:paraId="783A4F6E" w14:textId="77777777" w:rsidR="00BF7E4E" w:rsidRPr="00CC5DED" w:rsidRDefault="00BF7E4E" w:rsidP="00BF7E4E">
      <w:pPr>
        <w:rPr>
          <w:rFonts w:asciiTheme="minorHAnsi" w:eastAsiaTheme="minorHAnsi" w:hAnsiTheme="minorHAnsi" w:cstheme="minorHAnsi"/>
          <w:sz w:val="22"/>
          <w:szCs w:val="22"/>
          <w:lang w:val="nl-BE" w:eastAsia="en-US"/>
        </w:rPr>
      </w:pPr>
    </w:p>
    <w:p w14:paraId="70061A8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paragraaf is ook van toepassing op de territoriale bevordering.</w:t>
      </w:r>
    </w:p>
    <w:p w14:paraId="3535B37F" w14:textId="77777777" w:rsidR="00BF7E4E" w:rsidRPr="00CC5DED" w:rsidRDefault="00BF7E4E" w:rsidP="00BF7E4E">
      <w:pPr>
        <w:rPr>
          <w:rFonts w:asciiTheme="minorHAnsi" w:eastAsiaTheme="minorHAnsi" w:hAnsiTheme="minorHAnsi" w:cstheme="minorHAnsi"/>
          <w:sz w:val="22"/>
          <w:szCs w:val="22"/>
          <w:lang w:val="nl-BE" w:eastAsia="en-US"/>
        </w:rPr>
      </w:pPr>
    </w:p>
    <w:p w14:paraId="6833D6F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Het personeelslid dat via een bevorderingsprocedure wordt aangesteld in dezelfde graad als deze die hij aansluitend aan de bevordering heeft waargenomen bij wijze van hogere functie en deze waarneming werd gunstig beoordeeld (op basis van een evaluatie proeftijd/inlooptijd of een feedbackverslag), wordt in die graad bevorderd met ingang van de datum waarop de hogere functie is ingegaan.</w:t>
      </w:r>
    </w:p>
    <w:p w14:paraId="27CBAF88" w14:textId="77777777" w:rsidR="00BF7E4E" w:rsidRPr="00CC5DED" w:rsidRDefault="00BF7E4E" w:rsidP="00BF7E4E">
      <w:pPr>
        <w:rPr>
          <w:rFonts w:asciiTheme="minorHAnsi" w:eastAsiaTheme="minorHAnsi" w:hAnsiTheme="minorHAnsi" w:cstheme="minorHAnsi"/>
          <w:sz w:val="22"/>
          <w:szCs w:val="22"/>
          <w:lang w:val="nl-BE" w:eastAsia="en-US"/>
        </w:rPr>
      </w:pPr>
    </w:p>
    <w:p w14:paraId="4C19C56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bevordering kan niet teruggaan tot voor de datum waarop de betrokkene aan alle voorwaarden, uitgezonderd de selectieprocedure zelf, voldeed om tot de graad te bevorderen.</w:t>
      </w:r>
    </w:p>
    <w:p w14:paraId="13B6E7D2" w14:textId="77777777" w:rsidR="00BF7E4E" w:rsidRPr="00CC5DED" w:rsidRDefault="00BF7E4E" w:rsidP="00BF7E4E">
      <w:pPr>
        <w:rPr>
          <w:rFonts w:asciiTheme="minorHAnsi" w:eastAsiaTheme="minorHAnsi" w:hAnsiTheme="minorHAnsi" w:cstheme="minorHAnsi"/>
          <w:sz w:val="22"/>
          <w:szCs w:val="22"/>
          <w:lang w:val="nl-BE" w:eastAsia="en-US"/>
        </w:rPr>
      </w:pPr>
    </w:p>
    <w:p w14:paraId="6AE8303D" w14:textId="55817AB9"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§3. Bij interne en territoriale personeelsmobiliteit bedraagt de duur van de proeftijd/inlooptijd </w:t>
      </w:r>
      <w:r w:rsidR="000B2254" w:rsidRPr="00CC5DED">
        <w:rPr>
          <w:rFonts w:asciiTheme="minorHAnsi" w:eastAsiaTheme="minorHAnsi" w:hAnsiTheme="minorHAnsi" w:cstheme="minorHAnsi"/>
          <w:sz w:val="22"/>
          <w:szCs w:val="22"/>
          <w:lang w:val="nl-BE" w:eastAsia="en-US"/>
        </w:rPr>
        <w:t>3</w:t>
      </w:r>
      <w:r w:rsidRPr="00CC5DED">
        <w:rPr>
          <w:rFonts w:asciiTheme="minorHAnsi" w:eastAsiaTheme="minorHAnsi" w:hAnsiTheme="minorHAnsi" w:cstheme="minorHAnsi"/>
          <w:sz w:val="22"/>
          <w:szCs w:val="22"/>
          <w:lang w:val="nl-BE" w:eastAsia="en-US"/>
        </w:rPr>
        <w:t xml:space="preserve"> maanden.</w:t>
      </w:r>
    </w:p>
    <w:p w14:paraId="688F82E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termijn is verlengbaar met de duur van de afwezigheden, zodra het personeelslid 10 werkdagen afwezig is geweest en tot maximum 1 maand.</w:t>
      </w:r>
    </w:p>
    <w:p w14:paraId="649DC3BD" w14:textId="77777777" w:rsidR="00BF7E4E" w:rsidRPr="00CC5DED" w:rsidRDefault="00BF7E4E" w:rsidP="00BF7E4E">
      <w:pPr>
        <w:rPr>
          <w:rFonts w:asciiTheme="minorHAnsi" w:eastAsiaTheme="minorHAnsi" w:hAnsiTheme="minorHAnsi" w:cstheme="minorHAnsi"/>
          <w:sz w:val="22"/>
          <w:szCs w:val="22"/>
          <w:lang w:val="nl-BE" w:eastAsia="en-US"/>
        </w:rPr>
      </w:pPr>
    </w:p>
    <w:p w14:paraId="136B121D" w14:textId="5AA4849E"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§4. Bij extraterritoriale personeelsmobiliteit bedraagt de duur van de proeftijd/inlooptijd </w:t>
      </w:r>
      <w:r w:rsidR="000B2254" w:rsidRPr="00CC5DED">
        <w:rPr>
          <w:rFonts w:asciiTheme="minorHAnsi" w:eastAsiaTheme="minorHAnsi" w:hAnsiTheme="minorHAnsi" w:cstheme="minorHAnsi"/>
          <w:sz w:val="22"/>
          <w:szCs w:val="22"/>
          <w:lang w:val="nl-BE" w:eastAsia="en-US"/>
        </w:rPr>
        <w:t>3</w:t>
      </w:r>
      <w:r w:rsidRPr="00CC5DED">
        <w:rPr>
          <w:rFonts w:asciiTheme="minorHAnsi" w:eastAsiaTheme="minorHAnsi" w:hAnsiTheme="minorHAnsi" w:cstheme="minorHAnsi"/>
          <w:sz w:val="22"/>
          <w:szCs w:val="22"/>
          <w:lang w:val="nl-BE" w:eastAsia="en-US"/>
        </w:rPr>
        <w:t xml:space="preserve"> maanden.</w:t>
      </w:r>
    </w:p>
    <w:p w14:paraId="0DA29DF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Deze termijn is verlengbaar met de duur van de afwezigheden, zodra het personeelslid 10 werkdagen afwezig is geweest en tot maximum 1 maand.</w:t>
      </w:r>
    </w:p>
    <w:p w14:paraId="3292750E" w14:textId="77777777" w:rsidR="00BF7E4E" w:rsidRPr="00CC5DED" w:rsidRDefault="00BF7E4E" w:rsidP="00BF7E4E">
      <w:pPr>
        <w:rPr>
          <w:rFonts w:asciiTheme="minorHAnsi" w:eastAsiaTheme="minorHAnsi" w:hAnsiTheme="minorHAnsi" w:cstheme="minorHAnsi"/>
          <w:sz w:val="22"/>
          <w:szCs w:val="22"/>
          <w:lang w:val="nl-BE" w:eastAsia="en-US"/>
        </w:rPr>
      </w:pPr>
    </w:p>
    <w:p w14:paraId="37A164A4" w14:textId="77777777" w:rsidR="00BF7E4E" w:rsidRPr="00CC5DED" w:rsidRDefault="00BF7E4E" w:rsidP="00D871F7">
      <w:pPr>
        <w:pStyle w:val="AfdelingRPR"/>
        <w:rPr>
          <w:rFonts w:eastAsiaTheme="minorHAnsi"/>
          <w:lang w:val="nl-BE" w:eastAsia="en-US"/>
        </w:rPr>
      </w:pPr>
      <w:bookmarkStart w:id="42" w:name="_Toc84930914"/>
      <w:r w:rsidRPr="00CC5DED">
        <w:rPr>
          <w:rFonts w:eastAsiaTheme="minorHAnsi"/>
          <w:lang w:val="nl-BE" w:eastAsia="en-US"/>
        </w:rPr>
        <w:t>Afdeling 5. De evaluatie tijdens de proeftijd/inlooptijd</w:t>
      </w:r>
      <w:bookmarkEnd w:id="42"/>
    </w:p>
    <w:p w14:paraId="459EB727" w14:textId="77777777" w:rsidR="00BF7E4E" w:rsidRPr="00CC5DED" w:rsidRDefault="00BF7E4E" w:rsidP="00BF7E4E">
      <w:pPr>
        <w:rPr>
          <w:rFonts w:asciiTheme="minorHAnsi" w:eastAsiaTheme="minorHAnsi" w:hAnsiTheme="minorHAnsi" w:cstheme="minorHAnsi"/>
          <w:sz w:val="22"/>
          <w:szCs w:val="22"/>
          <w:lang w:val="nl-BE" w:eastAsia="en-US"/>
        </w:rPr>
      </w:pPr>
    </w:p>
    <w:p w14:paraId="74E5294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eastAsia="en-US"/>
        </w:rPr>
        <w:t>Artikel 101.</w:t>
      </w:r>
      <w:r w:rsidRPr="00CC5DED">
        <w:rPr>
          <w:rFonts w:asciiTheme="minorHAnsi" w:eastAsiaTheme="minorHAnsi" w:hAnsiTheme="minorHAnsi" w:cstheme="minorHAnsi"/>
          <w:sz w:val="22"/>
          <w:szCs w:val="22"/>
          <w:lang w:eastAsia="en-US"/>
        </w:rPr>
        <w:t xml:space="preserve"> §1. Het personeelslid in proeftijd/inlooptijd </w:t>
      </w:r>
      <w:r w:rsidRPr="00CC5DED">
        <w:rPr>
          <w:rFonts w:asciiTheme="minorHAnsi" w:eastAsiaTheme="minorHAnsi" w:hAnsiTheme="minorHAnsi" w:cstheme="minorHAnsi"/>
          <w:sz w:val="22"/>
          <w:szCs w:val="22"/>
          <w:lang w:val="nl-BE" w:eastAsia="en-US"/>
        </w:rPr>
        <w:t>wordt opgevolgd en geëvalueerd door twee leidinggevenden, de rechtstreeks leidinggevende en een tweede, hoger in rang, tenzij de organisatiestructuur dit niet toelaat.</w:t>
      </w:r>
    </w:p>
    <w:p w14:paraId="166CBDDE" w14:textId="77777777" w:rsidR="00BF7E4E" w:rsidRPr="00CC5DED" w:rsidRDefault="00BF7E4E" w:rsidP="00BF7E4E">
      <w:pPr>
        <w:rPr>
          <w:rFonts w:asciiTheme="minorHAnsi" w:eastAsiaTheme="minorHAnsi" w:hAnsiTheme="minorHAnsi" w:cstheme="minorHAnsi"/>
          <w:sz w:val="22"/>
          <w:szCs w:val="22"/>
          <w:lang w:val="nl-BE" w:eastAsia="en-US"/>
        </w:rPr>
      </w:pPr>
    </w:p>
    <w:p w14:paraId="64BCAEE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Beide leidinggevenden streven naar een consensus over de eindconclusie van de evaluatie en het voorstel van evaluatiegevolg. Indien de leidinggevenden niet tot een overeenstemming komen, is het standpunt van de hogere leidinggevende doorslaggevend.</w:t>
      </w:r>
    </w:p>
    <w:p w14:paraId="358F0280" w14:textId="77777777" w:rsidR="00BF7E4E" w:rsidRPr="00CC5DED" w:rsidRDefault="00BF7E4E" w:rsidP="00BF7E4E">
      <w:pPr>
        <w:rPr>
          <w:rFonts w:asciiTheme="minorHAnsi" w:eastAsiaTheme="minorHAnsi" w:hAnsiTheme="minorHAnsi" w:cstheme="minorHAnsi"/>
          <w:sz w:val="22"/>
          <w:szCs w:val="22"/>
          <w:lang w:val="nl-BE" w:eastAsia="en-US"/>
        </w:rPr>
      </w:pPr>
    </w:p>
    <w:p w14:paraId="4A5FCAE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Elke leidinggevende-evaluator moet een opleiding feedback- en evaluatiegesprekken gevolgd hebben om te mogen evalueren. Er wordt ook voorzien in tussentijdse intervisie/bijscholing/opfrismomenten.</w:t>
      </w:r>
    </w:p>
    <w:p w14:paraId="57F70688" w14:textId="77777777" w:rsidR="00BF7E4E" w:rsidRPr="00CC5DED" w:rsidRDefault="00BF7E4E" w:rsidP="00BF7E4E">
      <w:pPr>
        <w:rPr>
          <w:rFonts w:asciiTheme="minorHAnsi" w:eastAsiaTheme="minorHAnsi" w:hAnsiTheme="minorHAnsi" w:cstheme="minorHAnsi"/>
          <w:sz w:val="22"/>
          <w:szCs w:val="22"/>
          <w:lang w:val="nl-BE" w:eastAsia="en-US"/>
        </w:rPr>
      </w:pPr>
    </w:p>
    <w:p w14:paraId="3AC285B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rechtstreeks leidinggevende voert de gesprekken met het personeelslid en maakt de nodige verslagen op.</w:t>
      </w:r>
    </w:p>
    <w:p w14:paraId="5390B66A" w14:textId="77777777" w:rsidR="00BF7E4E" w:rsidRPr="00CC5DED" w:rsidRDefault="00BF7E4E" w:rsidP="00BF7E4E">
      <w:pPr>
        <w:rPr>
          <w:rFonts w:asciiTheme="minorHAnsi" w:eastAsiaTheme="minorHAnsi" w:hAnsiTheme="minorHAnsi" w:cstheme="minorHAnsi"/>
          <w:sz w:val="22"/>
          <w:szCs w:val="22"/>
          <w:lang w:val="nl-BE" w:eastAsia="en-US"/>
        </w:rPr>
      </w:pPr>
    </w:p>
    <w:p w14:paraId="71B2E0C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In geval van afwezigheid van de rechtsreeks leidinggevende duidt de algemeen directeur, op basis van het organogram, een andere leidinggevende aan om het functioneren van het personeelslid op te volgen.</w:t>
      </w:r>
    </w:p>
    <w:p w14:paraId="76668EE1" w14:textId="77777777" w:rsidR="00BF7E4E" w:rsidRPr="00CC5DED" w:rsidRDefault="00BF7E4E" w:rsidP="00BF7E4E">
      <w:pPr>
        <w:rPr>
          <w:rFonts w:asciiTheme="minorHAnsi" w:eastAsiaTheme="minorHAnsi" w:hAnsiTheme="minorHAnsi" w:cstheme="minorHAnsi"/>
          <w:sz w:val="22"/>
          <w:szCs w:val="22"/>
          <w:lang w:val="nl-BE" w:eastAsia="en-US"/>
        </w:rPr>
      </w:pPr>
    </w:p>
    <w:p w14:paraId="5784445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hogere leidinggevende bewaakt de kwaliteit van de gesprekken en de documenten en bemiddelt indien nodig. Hij kan op eigen vraag, op vraag van de rechtstreeks leidinggevende of op verzoek van het personeelslid aanwezig zijn bij de gesprekken.</w:t>
      </w:r>
    </w:p>
    <w:p w14:paraId="083EF8DB" w14:textId="77777777" w:rsidR="00BF7E4E" w:rsidRPr="00CC5DED" w:rsidRDefault="00BF7E4E" w:rsidP="00BF7E4E">
      <w:pPr>
        <w:rPr>
          <w:rFonts w:asciiTheme="minorHAnsi" w:eastAsiaTheme="minorHAnsi" w:hAnsiTheme="minorHAnsi" w:cstheme="minorHAnsi"/>
          <w:sz w:val="22"/>
          <w:szCs w:val="22"/>
          <w:lang w:val="nl-BE" w:eastAsia="en-US"/>
        </w:rPr>
      </w:pPr>
    </w:p>
    <w:p w14:paraId="72DD99F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Het personeelslid krijgt een kopie van alle formele documenten die betrekking hebben op de inlooptijd. De originele documenten worden bewaard in het personeelsdossier van het personeelslid.</w:t>
      </w:r>
    </w:p>
    <w:p w14:paraId="3A68593F" w14:textId="77777777" w:rsidR="00BF7E4E" w:rsidRPr="00CC5DED" w:rsidRDefault="00BF7E4E" w:rsidP="00BF7E4E">
      <w:pPr>
        <w:rPr>
          <w:rFonts w:asciiTheme="minorHAnsi" w:eastAsiaTheme="minorHAnsi" w:hAnsiTheme="minorHAnsi" w:cstheme="minorHAnsi"/>
          <w:sz w:val="22"/>
          <w:szCs w:val="22"/>
          <w:lang w:val="nl-BE" w:eastAsia="en-US"/>
        </w:rPr>
      </w:pPr>
    </w:p>
    <w:p w14:paraId="5034887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§5. De personeelsleden worden geëvalueerd op ambtelijk niveau.</w:t>
      </w:r>
    </w:p>
    <w:p w14:paraId="0A655C56" w14:textId="77777777" w:rsidR="00BF7E4E" w:rsidRPr="00CC5DED" w:rsidRDefault="00BF7E4E" w:rsidP="00BF7E4E">
      <w:pPr>
        <w:rPr>
          <w:rFonts w:asciiTheme="minorHAnsi" w:eastAsiaTheme="minorHAnsi" w:hAnsiTheme="minorHAnsi" w:cstheme="minorHAnsi"/>
          <w:sz w:val="22"/>
          <w:szCs w:val="22"/>
          <w:lang w:val="nl-BE" w:eastAsia="en-US"/>
        </w:rPr>
      </w:pPr>
    </w:p>
    <w:p w14:paraId="6D940DCE" w14:textId="77777777" w:rsidR="00BF7E4E" w:rsidRPr="00CC5DED" w:rsidRDefault="00BF7E4E" w:rsidP="00D871F7">
      <w:pPr>
        <w:pStyle w:val="OnderafdelingRPR"/>
        <w:rPr>
          <w:rFonts w:eastAsiaTheme="minorHAnsi"/>
          <w:lang w:val="nl-BE" w:eastAsia="en-US"/>
        </w:rPr>
      </w:pPr>
      <w:bookmarkStart w:id="43" w:name="_Toc84930915"/>
      <w:r w:rsidRPr="00CC5DED">
        <w:rPr>
          <w:rFonts w:eastAsiaTheme="minorHAnsi"/>
          <w:lang w:val="nl-BE" w:eastAsia="en-US"/>
        </w:rPr>
        <w:t>5.1. Procedure</w:t>
      </w:r>
      <w:bookmarkEnd w:id="43"/>
    </w:p>
    <w:p w14:paraId="63E28B60" w14:textId="77777777" w:rsidR="00BF7E4E" w:rsidRPr="00CC5DED" w:rsidRDefault="00BF7E4E" w:rsidP="00BF7E4E">
      <w:pPr>
        <w:rPr>
          <w:rFonts w:asciiTheme="minorHAnsi" w:eastAsiaTheme="minorHAnsi" w:hAnsiTheme="minorHAnsi" w:cstheme="minorHAnsi"/>
          <w:sz w:val="22"/>
          <w:szCs w:val="22"/>
          <w:lang w:val="nl-BE" w:eastAsia="en-US"/>
        </w:rPr>
      </w:pPr>
    </w:p>
    <w:p w14:paraId="0509BF5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102. </w:t>
      </w:r>
      <w:r w:rsidRPr="00CC5DED">
        <w:rPr>
          <w:rFonts w:asciiTheme="minorHAnsi" w:eastAsiaTheme="minorHAnsi" w:hAnsiTheme="minorHAnsi" w:cstheme="minorHAnsi"/>
          <w:bCs/>
          <w:sz w:val="22"/>
          <w:szCs w:val="22"/>
          <w:lang w:val="nl-BE" w:eastAsia="en-US"/>
        </w:rPr>
        <w:t>De proeftijd/inlooptijd</w:t>
      </w:r>
      <w:r w:rsidRPr="00CC5DED">
        <w:rPr>
          <w:rFonts w:asciiTheme="minorHAnsi" w:eastAsiaTheme="minorHAnsi" w:hAnsiTheme="minorHAnsi" w:cstheme="minorHAnsi"/>
          <w:b/>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bestaat uit drie stappen: </w:t>
      </w:r>
    </w:p>
    <w:p w14:paraId="61FD26F1" w14:textId="77777777" w:rsidR="00BF7E4E" w:rsidRPr="00CC5DED" w:rsidRDefault="00BF7E4E" w:rsidP="00086EFA">
      <w:pPr>
        <w:numPr>
          <w:ilvl w:val="0"/>
          <w:numId w:val="7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planningsgesprek,</w:t>
      </w:r>
    </w:p>
    <w:p w14:paraId="47CBE54F" w14:textId="77777777" w:rsidR="00BF7E4E" w:rsidRPr="00CC5DED" w:rsidRDefault="00BF7E4E" w:rsidP="00086EFA">
      <w:pPr>
        <w:numPr>
          <w:ilvl w:val="0"/>
          <w:numId w:val="7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opvolggesprek</w:t>
      </w:r>
    </w:p>
    <w:p w14:paraId="7428E7E7" w14:textId="77777777" w:rsidR="00BF7E4E" w:rsidRPr="00CC5DED" w:rsidRDefault="00BF7E4E" w:rsidP="00086EFA">
      <w:pPr>
        <w:numPr>
          <w:ilvl w:val="0"/>
          <w:numId w:val="76"/>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en een evaluatiegesprek. </w:t>
      </w:r>
    </w:p>
    <w:p w14:paraId="605591CF" w14:textId="77777777" w:rsidR="00BF7E4E" w:rsidRPr="00CC5DED" w:rsidRDefault="00BF7E4E" w:rsidP="00BF7E4E">
      <w:pPr>
        <w:rPr>
          <w:rFonts w:asciiTheme="minorHAnsi" w:eastAsiaTheme="minorHAnsi" w:hAnsiTheme="minorHAnsi" w:cstheme="minorHAnsi"/>
          <w:sz w:val="22"/>
          <w:szCs w:val="22"/>
          <w:lang w:val="nl-BE" w:eastAsia="en-US"/>
        </w:rPr>
      </w:pPr>
    </w:p>
    <w:p w14:paraId="4DC7AD0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eastAsia="en-US"/>
        </w:rPr>
        <w:t>Artikel 103.</w:t>
      </w:r>
      <w:r w:rsidRPr="00CC5DED">
        <w:rPr>
          <w:rFonts w:asciiTheme="minorHAnsi" w:eastAsiaTheme="minorHAnsi" w:hAnsiTheme="minorHAnsi" w:cstheme="minorHAnsi"/>
          <w:sz w:val="22"/>
          <w:szCs w:val="22"/>
          <w:lang w:eastAsia="en-US"/>
        </w:rPr>
        <w:t xml:space="preserve"> §1. </w:t>
      </w:r>
      <w:r w:rsidRPr="00CC5DED">
        <w:rPr>
          <w:rFonts w:asciiTheme="minorHAnsi" w:eastAsiaTheme="minorHAnsi" w:hAnsiTheme="minorHAnsi" w:cstheme="minorHAnsi"/>
          <w:sz w:val="22"/>
          <w:szCs w:val="22"/>
          <w:lang w:val="nl-BE" w:eastAsia="en-US"/>
        </w:rPr>
        <w:t xml:space="preserve">Met het personeelslid in proeftijd/inlooptijd worden door de rechtstreeks leidinggevende in het begin van de proeftijd/inlooptijd afspraken gemaakt over de doelstellingen en verwachtingen van de functie en het functioneren van het personeelslid en dit op basis van de functiebeschrijving. Deze worden vastgelegd in een ‘verslag planningsgesprek proeftijd/inlooptijd’. </w:t>
      </w:r>
    </w:p>
    <w:p w14:paraId="0044F468" w14:textId="77777777" w:rsidR="00BF7E4E" w:rsidRPr="00CC5DED" w:rsidRDefault="00BF7E4E" w:rsidP="00BF7E4E">
      <w:pPr>
        <w:rPr>
          <w:rFonts w:asciiTheme="minorHAnsi" w:eastAsiaTheme="minorHAnsi" w:hAnsiTheme="minorHAnsi" w:cstheme="minorHAnsi"/>
          <w:sz w:val="22"/>
          <w:szCs w:val="22"/>
          <w:lang w:val="nl-BE" w:eastAsia="en-US"/>
        </w:rPr>
      </w:pPr>
    </w:p>
    <w:p w14:paraId="7060E29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Dit planningsgesprek vindt plaats in de eerste 2 weken van de tewerkstelling.</w:t>
      </w:r>
    </w:p>
    <w:p w14:paraId="4FE2A103" w14:textId="77777777" w:rsidR="00BF7E4E" w:rsidRPr="00CC5DED" w:rsidRDefault="00BF7E4E" w:rsidP="00BF7E4E">
      <w:pPr>
        <w:rPr>
          <w:rFonts w:asciiTheme="minorHAnsi" w:eastAsiaTheme="minorHAnsi" w:hAnsiTheme="minorHAnsi" w:cstheme="minorHAnsi"/>
          <w:sz w:val="22"/>
          <w:szCs w:val="22"/>
          <w:lang w:val="nl-BE" w:eastAsia="en-US"/>
        </w:rPr>
      </w:pPr>
    </w:p>
    <w:p w14:paraId="4447E19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Het planningsgesprek omvat minimaal: </w:t>
      </w:r>
    </w:p>
    <w:p w14:paraId="14A6D845" w14:textId="77777777" w:rsidR="00BF7E4E" w:rsidRPr="00CC5DED" w:rsidRDefault="00BF7E4E" w:rsidP="00086EFA">
      <w:pPr>
        <w:numPr>
          <w:ilvl w:val="0"/>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toelichten van de bedoeling, het verloop en de eventuele gevolgen van de proeftijd/inlooptijd</w:t>
      </w:r>
    </w:p>
    <w:p w14:paraId="5FC38430" w14:textId="77777777" w:rsidR="00BF7E4E" w:rsidRPr="00CC5DED" w:rsidRDefault="00BF7E4E" w:rsidP="00086EFA">
      <w:pPr>
        <w:numPr>
          <w:ilvl w:val="0"/>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communiceren van de verwachtingen naar het personeelslid met betrekking tot de functie en het functioneren op basis van de functiebeschrijving </w:t>
      </w:r>
    </w:p>
    <w:p w14:paraId="6AB31D52" w14:textId="77777777" w:rsidR="00BF7E4E" w:rsidRPr="00CC5DED" w:rsidRDefault="00BF7E4E" w:rsidP="00086EFA">
      <w:pPr>
        <w:numPr>
          <w:ilvl w:val="1"/>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over de opdracht en verantwoordelijkheden</w:t>
      </w:r>
    </w:p>
    <w:p w14:paraId="7478C49A" w14:textId="77777777" w:rsidR="00BF7E4E" w:rsidRPr="00CC5DED" w:rsidRDefault="00BF7E4E" w:rsidP="00086EFA">
      <w:pPr>
        <w:numPr>
          <w:ilvl w:val="1"/>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welke accenten belangrijk zijn, wat de prioriteiten zijn</w:t>
      </w:r>
    </w:p>
    <w:p w14:paraId="581B44C6" w14:textId="77777777" w:rsidR="00BF7E4E" w:rsidRPr="00CC5DED" w:rsidRDefault="00BF7E4E" w:rsidP="00086EFA">
      <w:pPr>
        <w:numPr>
          <w:ilvl w:val="0"/>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communiceren van de verwachtingen rond organisatiewaarden (waar het lokaal bestuur belang aan hecht) en werkgedrag (hoe de functie best moet vervuld worden, het verduidelijken van de functioneringscriteria in werkgedrag</w:t>
      </w:r>
    </w:p>
    <w:p w14:paraId="292A5173" w14:textId="77777777" w:rsidR="00BF7E4E" w:rsidRPr="00CC5DED" w:rsidRDefault="00BF7E4E" w:rsidP="00086EFA">
      <w:pPr>
        <w:numPr>
          <w:ilvl w:val="0"/>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verduidelijken van de rol: de bijdrage die verwacht wordt t.a.v. het team, de organisatie, de klanten …</w:t>
      </w:r>
    </w:p>
    <w:p w14:paraId="5783635F" w14:textId="77777777" w:rsidR="00BF7E4E" w:rsidRPr="00CC5DED" w:rsidRDefault="00BF7E4E" w:rsidP="00086EFA">
      <w:pPr>
        <w:numPr>
          <w:ilvl w:val="0"/>
          <w:numId w:val="77"/>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vragen en input van het personeelslid, eigen verwachtingen en visie.</w:t>
      </w:r>
    </w:p>
    <w:p w14:paraId="66880EFF" w14:textId="77777777" w:rsidR="00BF7E4E" w:rsidRPr="00CC5DED" w:rsidRDefault="00BF7E4E" w:rsidP="00BF7E4E">
      <w:pPr>
        <w:rPr>
          <w:rFonts w:asciiTheme="minorHAnsi" w:eastAsiaTheme="minorHAnsi" w:hAnsiTheme="minorHAnsi" w:cstheme="minorHAnsi"/>
          <w:sz w:val="22"/>
          <w:szCs w:val="22"/>
          <w:lang w:val="nl-BE" w:eastAsia="en-US"/>
        </w:rPr>
      </w:pPr>
    </w:p>
    <w:p w14:paraId="0CB4448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Het verslag van het planningsgesprek wordt voor akkoord ondertekend door de leidinggevende en het personeelslid.</w:t>
      </w:r>
    </w:p>
    <w:p w14:paraId="7AB59421" w14:textId="77777777" w:rsidR="00BF7E4E" w:rsidRPr="00CC5DED" w:rsidRDefault="00BF7E4E" w:rsidP="00BF7E4E">
      <w:pPr>
        <w:rPr>
          <w:rFonts w:asciiTheme="minorHAnsi" w:eastAsiaTheme="minorHAnsi" w:hAnsiTheme="minorHAnsi" w:cstheme="minorHAnsi"/>
          <w:sz w:val="22"/>
          <w:szCs w:val="22"/>
          <w:lang w:val="nl-BE" w:eastAsia="en-US"/>
        </w:rPr>
      </w:pPr>
    </w:p>
    <w:p w14:paraId="2300B2D2"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
          <w:bCs/>
          <w:sz w:val="22"/>
          <w:szCs w:val="22"/>
          <w:lang w:val="nl-BE" w:eastAsia="en-US"/>
        </w:rPr>
        <w:t xml:space="preserve">Artikel 104. </w:t>
      </w:r>
      <w:r w:rsidRPr="00CC5DED">
        <w:rPr>
          <w:rFonts w:asciiTheme="minorHAnsi" w:eastAsiaTheme="minorHAnsi" w:hAnsiTheme="minorHAnsi" w:cstheme="minorHAnsi"/>
          <w:bCs/>
          <w:sz w:val="22"/>
          <w:szCs w:val="22"/>
          <w:lang w:val="nl-BE" w:eastAsia="en-US"/>
        </w:rPr>
        <w:t>Op basis van de gemaakte afspraken in het verslag planningsgesprek krijgt het personeelslid tijdens de proeftijd/inlooptijd feedback over zijn functioneren.</w:t>
      </w:r>
    </w:p>
    <w:p w14:paraId="6CD8ED71" w14:textId="77777777" w:rsidR="00BF7E4E" w:rsidRPr="00CC5DED" w:rsidRDefault="00BF7E4E" w:rsidP="00BF7E4E">
      <w:pPr>
        <w:rPr>
          <w:rFonts w:asciiTheme="minorHAnsi" w:eastAsiaTheme="minorHAnsi" w:hAnsiTheme="minorHAnsi" w:cstheme="minorHAnsi"/>
          <w:sz w:val="22"/>
          <w:szCs w:val="22"/>
          <w:lang w:val="nl-BE" w:eastAsia="en-US"/>
        </w:rPr>
      </w:pPr>
    </w:p>
    <w:p w14:paraId="5919E90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Bij een ongunstige evolutie wordt het personeelslid ondersteund met meerdere formele feedbackgesprekken, waarvan een verslag wordt opgemaakt dat ter kennisneming wordt ondertekend.</w:t>
      </w:r>
    </w:p>
    <w:p w14:paraId="520CCD5D" w14:textId="77777777" w:rsidR="00BF7E4E" w:rsidRPr="00CC5DED" w:rsidRDefault="00BF7E4E" w:rsidP="00BF7E4E">
      <w:pPr>
        <w:rPr>
          <w:rFonts w:asciiTheme="minorHAnsi" w:eastAsiaTheme="minorHAnsi" w:hAnsiTheme="minorHAnsi" w:cstheme="minorHAnsi"/>
          <w:sz w:val="22"/>
          <w:szCs w:val="22"/>
          <w:lang w:val="nl-BE" w:eastAsia="en-US"/>
        </w:rPr>
      </w:pPr>
    </w:p>
    <w:p w14:paraId="502F483E"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
          <w:bCs/>
          <w:sz w:val="22"/>
          <w:szCs w:val="22"/>
          <w:lang w:val="nl-BE" w:eastAsia="en-US"/>
        </w:rPr>
        <w:lastRenderedPageBreak/>
        <w:t>Artikel 105.</w:t>
      </w:r>
      <w:r w:rsidRPr="00CC5DED">
        <w:rPr>
          <w:rFonts w:asciiTheme="minorHAnsi" w:eastAsiaTheme="minorHAnsi" w:hAnsiTheme="minorHAnsi" w:cstheme="minorHAnsi"/>
          <w:bCs/>
          <w:sz w:val="22"/>
          <w:szCs w:val="22"/>
          <w:lang w:val="nl-BE" w:eastAsia="en-US"/>
        </w:rPr>
        <w:t xml:space="preserve"> §1. Het opvolggesprek tussen de rechtstreeks leidinggevende en het personeelslid vindt plaats in de helft van de proeftijd/inlooptijd.</w:t>
      </w:r>
    </w:p>
    <w:p w14:paraId="40F35C19" w14:textId="77777777" w:rsidR="00BF7E4E" w:rsidRPr="00CC5DED" w:rsidRDefault="00BF7E4E" w:rsidP="00BF7E4E">
      <w:pPr>
        <w:rPr>
          <w:rFonts w:asciiTheme="minorHAnsi" w:eastAsiaTheme="minorHAnsi" w:hAnsiTheme="minorHAnsi" w:cstheme="minorHAnsi"/>
          <w:bCs/>
          <w:sz w:val="22"/>
          <w:szCs w:val="22"/>
          <w:lang w:val="nl-BE" w:eastAsia="en-US"/>
        </w:rPr>
      </w:pPr>
    </w:p>
    <w:p w14:paraId="5321024C"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 xml:space="preserve">§2. Het opvolggesprek omvat minimaal: </w:t>
      </w:r>
    </w:p>
    <w:p w14:paraId="346207EF" w14:textId="77777777" w:rsidR="00BF7E4E" w:rsidRPr="00CC5DED" w:rsidRDefault="00BF7E4E" w:rsidP="00086EFA">
      <w:pPr>
        <w:numPr>
          <w:ilvl w:val="0"/>
          <w:numId w:val="107"/>
        </w:numPr>
        <w:ind w:left="714" w:hanging="357"/>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een duidelijke toelichting van de positieve en/of minder gunstige of ongunstige evolutie omtrent de gemaakte afspraken m.b.t. het functioneren en het werkgedrag</w:t>
      </w:r>
    </w:p>
    <w:p w14:paraId="2FD72C00" w14:textId="77777777" w:rsidR="00BF7E4E" w:rsidRPr="00CC5DED" w:rsidRDefault="00BF7E4E" w:rsidP="00086EFA">
      <w:pPr>
        <w:numPr>
          <w:ilvl w:val="0"/>
          <w:numId w:val="107"/>
        </w:numPr>
        <w:ind w:left="714" w:hanging="357"/>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 xml:space="preserve">de feedback van het personeelslid zelf </w:t>
      </w:r>
    </w:p>
    <w:p w14:paraId="6CBFBD1C" w14:textId="77777777" w:rsidR="00BF7E4E" w:rsidRPr="00CC5DED" w:rsidRDefault="00BF7E4E" w:rsidP="00086EFA">
      <w:pPr>
        <w:numPr>
          <w:ilvl w:val="0"/>
          <w:numId w:val="107"/>
        </w:numPr>
        <w:ind w:left="714" w:hanging="357"/>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 xml:space="preserve">het maken van duidelijke (nieuwe) afspraken wanneer nodig. </w:t>
      </w:r>
    </w:p>
    <w:p w14:paraId="12C6D575" w14:textId="77777777" w:rsidR="00BF7E4E" w:rsidRPr="00CC5DED" w:rsidRDefault="00BF7E4E" w:rsidP="00BF7E4E">
      <w:pPr>
        <w:rPr>
          <w:rFonts w:asciiTheme="minorHAnsi" w:eastAsiaTheme="minorHAnsi" w:hAnsiTheme="minorHAnsi" w:cstheme="minorHAnsi"/>
          <w:bCs/>
          <w:sz w:val="22"/>
          <w:szCs w:val="22"/>
          <w:lang w:val="nl-BE" w:eastAsia="en-US"/>
        </w:rPr>
      </w:pPr>
    </w:p>
    <w:p w14:paraId="70F7ADC3"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§3. De leidinggevende maakt van het opvolggesprek een verslag met duidelijke vermelding van de punten die in positieve en/of negatieve richting evolueren. Dit verslag wordt ondertekend ter kennisgeving.</w:t>
      </w:r>
    </w:p>
    <w:p w14:paraId="68D1FDE2" w14:textId="77777777" w:rsidR="00BF7E4E" w:rsidRPr="00CC5DED" w:rsidRDefault="00BF7E4E" w:rsidP="00BF7E4E">
      <w:pPr>
        <w:rPr>
          <w:rFonts w:asciiTheme="minorHAnsi" w:eastAsiaTheme="minorHAnsi" w:hAnsiTheme="minorHAnsi" w:cstheme="minorHAnsi"/>
          <w:bCs/>
          <w:sz w:val="22"/>
          <w:szCs w:val="22"/>
          <w:lang w:val="nl-BE" w:eastAsia="en-US"/>
        </w:rPr>
      </w:pPr>
    </w:p>
    <w:p w14:paraId="5B05C49B"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§4. Indien het personeelslid ongunstig evolueert, volgen de rechtstreeks en hogere leidinggevenden het verdere traject en de gemaakte afspraken tot bijsturing nauwgezet op. Wanneer nodig kan de personeelsdienst hierbij ondersteuning bieden.</w:t>
      </w:r>
    </w:p>
    <w:p w14:paraId="075451AB"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Cs/>
          <w:sz w:val="22"/>
          <w:szCs w:val="22"/>
          <w:lang w:val="nl-BE" w:eastAsia="en-US"/>
        </w:rPr>
        <w:t>In voorkomend geval wordt het personeelslid bijkomend ondersteund met meerdere formele feedbackgesprekken en/of opvolggesprekken.</w:t>
      </w:r>
    </w:p>
    <w:p w14:paraId="48CDBB0D" w14:textId="77777777" w:rsidR="00BF7E4E" w:rsidRPr="00CC5DED" w:rsidRDefault="00BF7E4E" w:rsidP="00BF7E4E">
      <w:pPr>
        <w:rPr>
          <w:rFonts w:asciiTheme="minorHAnsi" w:eastAsiaTheme="minorHAnsi" w:hAnsiTheme="minorHAnsi" w:cstheme="minorHAnsi"/>
          <w:bCs/>
          <w:sz w:val="22"/>
          <w:szCs w:val="22"/>
          <w:lang w:val="nl-BE" w:eastAsia="en-US"/>
        </w:rPr>
      </w:pPr>
    </w:p>
    <w:p w14:paraId="178DC8D4" w14:textId="77777777" w:rsidR="00BF7E4E" w:rsidRPr="00CC5DED" w:rsidRDefault="00BF7E4E" w:rsidP="00BF7E4E">
      <w:pPr>
        <w:rPr>
          <w:rFonts w:asciiTheme="minorHAnsi" w:eastAsiaTheme="minorHAnsi" w:hAnsiTheme="minorHAnsi" w:cstheme="minorHAnsi"/>
          <w:bCs/>
          <w:sz w:val="22"/>
          <w:szCs w:val="22"/>
          <w:lang w:val="nl-BE" w:eastAsia="en-US"/>
        </w:rPr>
      </w:pPr>
      <w:r w:rsidRPr="00CC5DED">
        <w:rPr>
          <w:rFonts w:asciiTheme="minorHAnsi" w:eastAsiaTheme="minorHAnsi" w:hAnsiTheme="minorHAnsi" w:cstheme="minorHAnsi"/>
          <w:b/>
          <w:bCs/>
          <w:sz w:val="22"/>
          <w:szCs w:val="22"/>
          <w:lang w:val="nl-BE" w:eastAsia="en-US"/>
        </w:rPr>
        <w:t>Artikel 106.</w:t>
      </w:r>
      <w:r w:rsidRPr="00CC5DED">
        <w:rPr>
          <w:rFonts w:asciiTheme="minorHAnsi" w:eastAsiaTheme="minorHAnsi" w:hAnsiTheme="minorHAnsi" w:cstheme="minorHAnsi"/>
          <w:bCs/>
          <w:sz w:val="22"/>
          <w:szCs w:val="22"/>
          <w:lang w:val="nl-BE" w:eastAsia="en-US"/>
        </w:rPr>
        <w:t xml:space="preserve"> §1. Het evaluatiegesprek vindt plaats in de laatste maand van de proeftijd/inlooptijd en ten laatste twee weken voor het einde van de proeftijd/inlooptijd.</w:t>
      </w:r>
    </w:p>
    <w:p w14:paraId="355E1E18" w14:textId="77777777" w:rsidR="00BF7E4E" w:rsidRPr="00CC5DED" w:rsidRDefault="00BF7E4E" w:rsidP="00BF7E4E">
      <w:pPr>
        <w:rPr>
          <w:rFonts w:asciiTheme="minorHAnsi" w:eastAsiaTheme="minorHAnsi" w:hAnsiTheme="minorHAnsi" w:cstheme="minorHAnsi"/>
          <w:bCs/>
          <w:sz w:val="22"/>
          <w:szCs w:val="22"/>
          <w:lang w:val="nl-BE" w:eastAsia="en-US"/>
        </w:rPr>
      </w:pPr>
    </w:p>
    <w:p w14:paraId="76B5579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Het evaluatiegesprek omvat minimaal: </w:t>
      </w:r>
    </w:p>
    <w:p w14:paraId="25EDD94E" w14:textId="28130A3C" w:rsidR="00BF7E4E" w:rsidRPr="00CC5DED" w:rsidRDefault="00BF7E4E" w:rsidP="00086EFA">
      <w:pPr>
        <w:numPr>
          <w:ilvl w:val="0"/>
          <w:numId w:val="108"/>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w:t>
      </w:r>
      <w:r w:rsidR="00932DC1" w:rsidRPr="00CC5DED">
        <w:rPr>
          <w:rFonts w:asciiTheme="minorHAnsi" w:eastAsiaTheme="minorHAnsi" w:hAnsiTheme="minorHAnsi" w:cstheme="minorHAnsi"/>
          <w:sz w:val="22"/>
          <w:szCs w:val="22"/>
          <w:lang w:val="nl-BE" w:eastAsia="en-US"/>
        </w:rPr>
        <w:t>e</w:t>
      </w:r>
      <w:r w:rsidRPr="00CC5DED">
        <w:rPr>
          <w:rFonts w:asciiTheme="minorHAnsi" w:eastAsiaTheme="minorHAnsi" w:hAnsiTheme="minorHAnsi" w:cstheme="minorHAnsi"/>
          <w:sz w:val="22"/>
          <w:szCs w:val="22"/>
          <w:lang w:val="nl-BE" w:eastAsia="en-US"/>
        </w:rPr>
        <w:t>oordeling van het functioneren en de werkhouding op basis van de gemaakte afspraken vastgelegd in het ‘verslag planningsgesprek proeftijd/inlooptijd’ en eventuele nieuwe afspraken vastgelegd in het ‘verslag opvolgingsgesprek’</w:t>
      </w:r>
    </w:p>
    <w:p w14:paraId="30B647A6" w14:textId="77777777" w:rsidR="00BF7E4E" w:rsidRPr="00CC5DED" w:rsidRDefault="00BF7E4E" w:rsidP="00086EFA">
      <w:pPr>
        <w:numPr>
          <w:ilvl w:val="0"/>
          <w:numId w:val="108"/>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een duidelijke en kwalitatieve toelichting van het resultaat: gunstig of ongunstig. </w:t>
      </w:r>
    </w:p>
    <w:p w14:paraId="5BE77BA0" w14:textId="77777777" w:rsidR="00BF7E4E" w:rsidRPr="00CC5DED" w:rsidRDefault="00BF7E4E" w:rsidP="00BF7E4E">
      <w:pPr>
        <w:rPr>
          <w:rFonts w:asciiTheme="minorHAnsi" w:eastAsiaTheme="minorHAnsi" w:hAnsiTheme="minorHAnsi" w:cstheme="minorHAnsi"/>
          <w:sz w:val="22"/>
          <w:szCs w:val="22"/>
          <w:lang w:val="nl-BE" w:eastAsia="en-US"/>
        </w:rPr>
      </w:pPr>
    </w:p>
    <w:p w14:paraId="5A7E9E8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§3. De leidinggevende maakt van het evaluatiegesprek een verslag dat wordt ondertekend ter kennisgeving. </w:t>
      </w:r>
    </w:p>
    <w:p w14:paraId="4694DFCF" w14:textId="77777777" w:rsidR="00BF7E4E" w:rsidRPr="00CC5DED" w:rsidRDefault="00BF7E4E" w:rsidP="00BF7E4E">
      <w:pPr>
        <w:rPr>
          <w:rFonts w:asciiTheme="minorHAnsi" w:eastAsiaTheme="minorHAnsi" w:hAnsiTheme="minorHAnsi" w:cstheme="minorHAnsi"/>
          <w:sz w:val="22"/>
          <w:szCs w:val="22"/>
          <w:lang w:val="nl-BE" w:eastAsia="en-US"/>
        </w:rPr>
      </w:pPr>
    </w:p>
    <w:p w14:paraId="585AF39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107.</w:t>
      </w:r>
      <w:r w:rsidRPr="00CC5DED">
        <w:rPr>
          <w:rFonts w:asciiTheme="minorHAnsi" w:eastAsiaTheme="minorHAnsi" w:hAnsiTheme="minorHAnsi" w:cstheme="minorHAnsi"/>
          <w:sz w:val="22"/>
          <w:szCs w:val="22"/>
          <w:lang w:val="nl-BE" w:eastAsia="en-US"/>
        </w:rPr>
        <w:t xml:space="preserve"> De inlooptijd van het contractuele personeelslid aangesteld met een arbeidsovereenkomst van bepaalde duur zal beoordeeld worden op het einde van het eerste contract, conform de hierboven bepaalde procedure in de artikels 102-106. De al dan niet verlenging van de tewerkstelling van het tijdelijk personeelslid wordt gemotiveerd in het ‘verslag evaluatie inlooptijd’. </w:t>
      </w:r>
    </w:p>
    <w:p w14:paraId="343F0D0B" w14:textId="77777777" w:rsidR="00BF7E4E" w:rsidRPr="00CC5DED" w:rsidRDefault="00BF7E4E" w:rsidP="00BF7E4E">
      <w:pPr>
        <w:rPr>
          <w:rFonts w:asciiTheme="minorHAnsi" w:eastAsiaTheme="minorHAnsi" w:hAnsiTheme="minorHAnsi" w:cstheme="minorHAnsi"/>
          <w:sz w:val="22"/>
          <w:szCs w:val="22"/>
          <w:lang w:val="nl-BE" w:eastAsia="en-US"/>
        </w:rPr>
      </w:pPr>
    </w:p>
    <w:p w14:paraId="71E43323" w14:textId="77777777" w:rsidR="00BF7E4E" w:rsidRPr="00CC5DED" w:rsidRDefault="00BF7E4E" w:rsidP="00D871F7">
      <w:pPr>
        <w:pStyle w:val="OnderafdelingRPR"/>
        <w:rPr>
          <w:rFonts w:eastAsiaTheme="minorHAnsi"/>
          <w:lang w:val="nl-BE" w:eastAsia="en-US"/>
        </w:rPr>
      </w:pPr>
      <w:bookmarkStart w:id="44" w:name="_Toc84930916"/>
      <w:r w:rsidRPr="00CC5DED">
        <w:rPr>
          <w:rFonts w:eastAsiaTheme="minorHAnsi"/>
          <w:lang w:val="nl-BE" w:eastAsia="en-US"/>
        </w:rPr>
        <w:t>5.2. Gevolgen evaluatie proeftijd/inlooptijd</w:t>
      </w:r>
      <w:bookmarkEnd w:id="44"/>
    </w:p>
    <w:p w14:paraId="5A8AC53E" w14:textId="77777777" w:rsidR="00BF7E4E" w:rsidRPr="00CC5DED" w:rsidRDefault="00BF7E4E" w:rsidP="00BF7E4E">
      <w:pPr>
        <w:rPr>
          <w:rFonts w:asciiTheme="minorHAnsi" w:eastAsiaTheme="minorHAnsi" w:hAnsiTheme="minorHAnsi" w:cstheme="minorHAnsi"/>
          <w:sz w:val="22"/>
          <w:szCs w:val="22"/>
          <w:lang w:val="nl-BE" w:eastAsia="en-US"/>
        </w:rPr>
      </w:pPr>
    </w:p>
    <w:p w14:paraId="18BDBB5C"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b/>
          <w:sz w:val="22"/>
          <w:szCs w:val="22"/>
        </w:rPr>
        <w:t>Artikel 108.</w:t>
      </w:r>
      <w:r w:rsidRPr="00CC5DED">
        <w:rPr>
          <w:rFonts w:asciiTheme="minorHAnsi" w:hAnsiTheme="minorHAnsi" w:cstheme="minorHAnsi"/>
          <w:sz w:val="22"/>
          <w:szCs w:val="22"/>
        </w:rPr>
        <w:t xml:space="preserve"> Het resultaat van de evaluatie is gunstig of ongunstig.</w:t>
      </w:r>
    </w:p>
    <w:p w14:paraId="41C9781C" w14:textId="77777777" w:rsidR="00BF7E4E" w:rsidRPr="00CC5DED" w:rsidRDefault="00BF7E4E" w:rsidP="00BF7E4E">
      <w:pPr>
        <w:rPr>
          <w:rFonts w:asciiTheme="minorHAnsi" w:eastAsiaTheme="minorHAnsi" w:hAnsiTheme="minorHAnsi" w:cstheme="minorHAnsi"/>
          <w:sz w:val="22"/>
          <w:szCs w:val="22"/>
          <w:lang w:val="nl-BE" w:eastAsia="en-US"/>
        </w:rPr>
      </w:pPr>
    </w:p>
    <w:p w14:paraId="6911B32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109. </w:t>
      </w:r>
      <w:r w:rsidRPr="00CC5DED">
        <w:rPr>
          <w:rFonts w:asciiTheme="minorHAnsi" w:eastAsiaTheme="minorHAnsi" w:hAnsiTheme="minorHAnsi" w:cstheme="minorHAnsi"/>
          <w:sz w:val="22"/>
          <w:szCs w:val="22"/>
          <w:lang w:val="nl-BE" w:eastAsia="en-US"/>
        </w:rPr>
        <w:t xml:space="preserve">Wanneer de proeftijd/inlooptijd resulteert in een gunstige evaluatie, komt het personeelslid terecht in het reguliere feedbacktraject. </w:t>
      </w:r>
    </w:p>
    <w:p w14:paraId="67127EA3" w14:textId="77777777" w:rsidR="00BF7E4E" w:rsidRPr="00CC5DED" w:rsidRDefault="00BF7E4E" w:rsidP="00BF7E4E">
      <w:pPr>
        <w:rPr>
          <w:rFonts w:asciiTheme="minorHAnsi" w:eastAsiaTheme="minorHAnsi" w:hAnsiTheme="minorHAnsi" w:cstheme="minorHAnsi"/>
          <w:sz w:val="22"/>
          <w:szCs w:val="22"/>
          <w:lang w:val="nl-BE" w:eastAsia="en-US"/>
        </w:rPr>
      </w:pPr>
    </w:p>
    <w:p w14:paraId="4B911825"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110. </w:t>
      </w:r>
      <w:r w:rsidRPr="00CC5DED">
        <w:rPr>
          <w:rFonts w:asciiTheme="minorHAnsi" w:eastAsiaTheme="minorHAnsi" w:hAnsiTheme="minorHAnsi" w:cstheme="minorHAnsi"/>
          <w:sz w:val="22"/>
          <w:szCs w:val="22"/>
          <w:lang w:val="nl-BE" w:eastAsia="en-US"/>
        </w:rPr>
        <w:t xml:space="preserve">Het personeelslid dat een ongunstig evaluatieresultaat krijgt op het einde van de proeftijd/inlooptijd van een aanwervingsprocedure, wordt door de aanstellende overheid ontslagen. </w:t>
      </w:r>
    </w:p>
    <w:p w14:paraId="1858109F"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aanstellende overheid hoort het personeelslid vooraf. </w:t>
      </w:r>
    </w:p>
    <w:p w14:paraId="05825AB0" w14:textId="77777777" w:rsidR="00BF7E4E" w:rsidRPr="00CC5DED" w:rsidRDefault="00BF7E4E" w:rsidP="00BF7E4E">
      <w:pPr>
        <w:spacing w:line="259" w:lineRule="auto"/>
        <w:rPr>
          <w:rFonts w:asciiTheme="minorHAnsi" w:eastAsiaTheme="minorHAnsi" w:hAnsiTheme="minorHAnsi" w:cstheme="minorHAnsi"/>
          <w:sz w:val="22"/>
          <w:szCs w:val="22"/>
          <w:lang w:eastAsia="en-US"/>
        </w:rPr>
      </w:pPr>
    </w:p>
    <w:p w14:paraId="74DDCAE1" w14:textId="77777777" w:rsidR="00BF7E4E" w:rsidRPr="00CC5DED" w:rsidRDefault="00BF7E4E" w:rsidP="00BF7E4E">
      <w:pPr>
        <w:spacing w:line="259" w:lineRule="auto"/>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Het ontslag van het statutaire personeelslid op proef wordt gegeven in overeenstemming met de bepalingen van artikel 188.</w:t>
      </w:r>
    </w:p>
    <w:p w14:paraId="7BBD1BBC"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p>
    <w:p w14:paraId="20DE0132"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Het ontslag van het contractuele personeelslid wordt gegeven in overeenstemming met de geldende regelgeving over de opzeggingstermijnen conform de wet van 26 december 2013 betreffende de invoering van het eenheidsstatuut.</w:t>
      </w:r>
    </w:p>
    <w:p w14:paraId="7FE0A56A"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p>
    <w:p w14:paraId="6836D3EF"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111. </w:t>
      </w:r>
      <w:r w:rsidRPr="00CC5DED">
        <w:rPr>
          <w:rFonts w:asciiTheme="minorHAnsi" w:eastAsiaTheme="minorHAnsi" w:hAnsiTheme="minorHAnsi" w:cstheme="minorHAnsi"/>
          <w:sz w:val="22"/>
          <w:szCs w:val="22"/>
          <w:lang w:val="nl-BE" w:eastAsia="en-US"/>
        </w:rPr>
        <w:t xml:space="preserve">Na afloop van de proeftijd behoudt het statutaire personeelslid op proef zijn hoedanigheid van op proef aangesteld personeelslid, tot de aanstellende overheid beslist over de vaste aanstelling of het ontslag. De aanstellende overheid neemt haar beslissing zonder uitstel. </w:t>
      </w:r>
    </w:p>
    <w:p w14:paraId="1A6D5E8E"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p>
    <w:p w14:paraId="70D1222F"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112.</w:t>
      </w:r>
      <w:r w:rsidRPr="00CC5DED">
        <w:rPr>
          <w:rFonts w:asciiTheme="minorHAnsi" w:eastAsiaTheme="minorHAnsi" w:hAnsiTheme="minorHAnsi" w:cstheme="minorHAnsi"/>
          <w:sz w:val="22"/>
          <w:szCs w:val="22"/>
          <w:lang w:val="nl-BE" w:eastAsia="en-US"/>
        </w:rPr>
        <w:t xml:space="preserve"> Het personeelslid dat een ongunstig evaluatieresultaat krijgt op het einde van de proeftijd/inlooptijd van een bevorderingsprocedure of procedure interne/territoriale mobiliteit, wordt herplaatst in zijn vorige functie of in een andere vacante functie van zijn vorige graad als zijn functie niet meer vacant is of in een andere graad van dezelfde rang. </w:t>
      </w:r>
    </w:p>
    <w:p w14:paraId="2219528C" w14:textId="77777777" w:rsidR="00BF7E4E" w:rsidRPr="00CC5DED" w:rsidRDefault="00BF7E4E" w:rsidP="00BF7E4E">
      <w:pPr>
        <w:rPr>
          <w:rFonts w:asciiTheme="minorHAnsi" w:eastAsiaTheme="minorHAnsi" w:hAnsiTheme="minorHAnsi" w:cstheme="minorHAnsi"/>
          <w:sz w:val="22"/>
          <w:szCs w:val="22"/>
          <w:lang w:val="nl-BE" w:eastAsia="en-US"/>
        </w:rPr>
      </w:pPr>
    </w:p>
    <w:p w14:paraId="408086DF" w14:textId="77777777" w:rsidR="00BF7E4E" w:rsidRPr="00CC5DED" w:rsidRDefault="00BF7E4E" w:rsidP="00D871F7">
      <w:pPr>
        <w:pStyle w:val="OnderafdelingRPR"/>
        <w:rPr>
          <w:rFonts w:eastAsiaTheme="minorHAnsi"/>
          <w:lang w:val="nl-BE" w:eastAsia="en-US"/>
        </w:rPr>
      </w:pPr>
      <w:bookmarkStart w:id="45" w:name="_Toc84930917"/>
      <w:r w:rsidRPr="00CC5DED">
        <w:rPr>
          <w:rFonts w:eastAsiaTheme="minorHAnsi"/>
          <w:lang w:val="nl-BE" w:eastAsia="en-US"/>
        </w:rPr>
        <w:t>5.3. Afwijking op toepassing proeftijd/inlooptijd</w:t>
      </w:r>
      <w:bookmarkEnd w:id="45"/>
    </w:p>
    <w:p w14:paraId="1DC2F3D4" w14:textId="77777777" w:rsidR="00BF7E4E" w:rsidRPr="00CC5DED" w:rsidRDefault="00BF7E4E" w:rsidP="00BF7E4E">
      <w:pPr>
        <w:rPr>
          <w:rFonts w:asciiTheme="minorHAnsi" w:eastAsiaTheme="minorHAnsi" w:hAnsiTheme="minorHAnsi" w:cstheme="minorHAnsi"/>
          <w:sz w:val="22"/>
          <w:szCs w:val="22"/>
          <w:lang w:val="nl-BE" w:eastAsia="en-US"/>
        </w:rPr>
      </w:pPr>
    </w:p>
    <w:p w14:paraId="5B10C52F" w14:textId="511D59E6"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113. </w:t>
      </w:r>
      <w:r w:rsidRPr="00CC5DED">
        <w:rPr>
          <w:rFonts w:asciiTheme="minorHAnsi" w:eastAsiaTheme="minorHAnsi" w:hAnsiTheme="minorHAnsi" w:cstheme="minorHAnsi"/>
          <w:bCs/>
          <w:sz w:val="22"/>
          <w:szCs w:val="22"/>
          <w:lang w:val="nl-BE" w:eastAsia="en-US"/>
        </w:rPr>
        <w:t>Wanneer</w:t>
      </w:r>
      <w:r w:rsidRPr="00CC5DED">
        <w:rPr>
          <w:rFonts w:asciiTheme="minorHAnsi" w:eastAsiaTheme="minorHAnsi" w:hAnsiTheme="minorHAnsi" w:cstheme="minorHAnsi"/>
          <w:sz w:val="22"/>
          <w:szCs w:val="22"/>
          <w:lang w:val="nl-BE" w:eastAsia="en-US"/>
        </w:rPr>
        <w:t xml:space="preserve"> er sprake is van ernstige, zware of opzettelijke professionele fouten, kan de tewerkstelling, mits grondige schriftelijke motivering en op basis van concreet vastgestelde feiten, vervroegd worden beëindigd zonder dat de volledige proeftijd/inlooptijd van </w:t>
      </w:r>
      <w:r w:rsidR="00330BE5" w:rsidRPr="00CC5DED">
        <w:rPr>
          <w:rFonts w:asciiTheme="minorHAnsi" w:eastAsiaTheme="minorHAnsi" w:hAnsiTheme="minorHAnsi" w:cstheme="minorHAnsi"/>
          <w:sz w:val="22"/>
          <w:szCs w:val="22"/>
          <w:lang w:val="nl-BE" w:eastAsia="en-US"/>
        </w:rPr>
        <w:t>3</w:t>
      </w:r>
      <w:r w:rsidRPr="00CC5DED">
        <w:rPr>
          <w:rFonts w:asciiTheme="minorHAnsi" w:eastAsiaTheme="minorHAnsi" w:hAnsiTheme="minorHAnsi" w:cstheme="minorHAnsi"/>
          <w:sz w:val="22"/>
          <w:szCs w:val="22"/>
          <w:lang w:val="nl-BE" w:eastAsia="en-US"/>
        </w:rPr>
        <w:t xml:space="preserve">, </w:t>
      </w:r>
      <w:r w:rsidR="00330BE5" w:rsidRPr="00CC5DED">
        <w:rPr>
          <w:rFonts w:asciiTheme="minorHAnsi" w:eastAsiaTheme="minorHAnsi" w:hAnsiTheme="minorHAnsi" w:cstheme="minorHAnsi"/>
          <w:sz w:val="22"/>
          <w:szCs w:val="22"/>
          <w:lang w:val="nl-BE" w:eastAsia="en-US"/>
        </w:rPr>
        <w:t>6</w:t>
      </w:r>
      <w:r w:rsidRPr="00CC5DED">
        <w:rPr>
          <w:rFonts w:asciiTheme="minorHAnsi" w:eastAsiaTheme="minorHAnsi" w:hAnsiTheme="minorHAnsi" w:cstheme="minorHAnsi"/>
          <w:sz w:val="22"/>
          <w:szCs w:val="22"/>
          <w:lang w:val="nl-BE" w:eastAsia="en-US"/>
        </w:rPr>
        <w:t xml:space="preserve"> of </w:t>
      </w:r>
      <w:r w:rsidR="00330BE5" w:rsidRPr="00CC5DED">
        <w:rPr>
          <w:rFonts w:asciiTheme="minorHAnsi" w:eastAsiaTheme="minorHAnsi" w:hAnsiTheme="minorHAnsi" w:cstheme="minorHAnsi"/>
          <w:sz w:val="22"/>
          <w:szCs w:val="22"/>
          <w:lang w:val="nl-BE" w:eastAsia="en-US"/>
        </w:rPr>
        <w:t>12</w:t>
      </w:r>
      <w:r w:rsidRPr="00CC5DED">
        <w:rPr>
          <w:rFonts w:asciiTheme="minorHAnsi" w:eastAsiaTheme="minorHAnsi" w:hAnsiTheme="minorHAnsi" w:cstheme="minorHAnsi"/>
          <w:sz w:val="22"/>
          <w:szCs w:val="22"/>
          <w:lang w:val="nl-BE" w:eastAsia="en-US"/>
        </w:rPr>
        <w:t xml:space="preserve"> maanden dient te worden doorlopen. </w:t>
      </w:r>
    </w:p>
    <w:p w14:paraId="2D698C9E" w14:textId="77777777" w:rsidR="00BF7E4E" w:rsidRPr="00CC5DED" w:rsidRDefault="00BF7E4E" w:rsidP="00BF7E4E">
      <w:pPr>
        <w:rPr>
          <w:rFonts w:asciiTheme="minorHAnsi" w:eastAsiaTheme="minorHAnsi" w:hAnsiTheme="minorHAnsi" w:cstheme="minorHAnsi"/>
          <w:sz w:val="22"/>
          <w:szCs w:val="22"/>
          <w:lang w:val="nl-BE" w:eastAsia="en-US"/>
        </w:rPr>
      </w:pPr>
    </w:p>
    <w:p w14:paraId="45445C7E" w14:textId="77777777" w:rsidR="00BF7E4E" w:rsidRPr="00CC5DED" w:rsidRDefault="00BF7E4E" w:rsidP="00BF7E4E">
      <w:pPr>
        <w:rPr>
          <w:rFonts w:asciiTheme="minorHAnsi" w:eastAsiaTheme="minorHAnsi" w:hAnsiTheme="minorHAnsi" w:cstheme="minorHAnsi"/>
          <w:sz w:val="22"/>
          <w:szCs w:val="22"/>
          <w:lang w:val="nl-BE" w:eastAsia="en-US"/>
        </w:rPr>
      </w:pPr>
    </w:p>
    <w:p w14:paraId="6A9D3878" w14:textId="77777777" w:rsidR="00BF7E4E" w:rsidRPr="00CC5DED" w:rsidRDefault="00BF7E4E" w:rsidP="00D871F7">
      <w:pPr>
        <w:pStyle w:val="HoofdstukRPR"/>
        <w:rPr>
          <w:rFonts w:eastAsiaTheme="minorHAnsi"/>
          <w:lang w:val="nl-BE" w:eastAsia="en-US"/>
        </w:rPr>
      </w:pPr>
      <w:bookmarkStart w:id="46" w:name="_Toc84930918"/>
      <w:r w:rsidRPr="00CC5DED">
        <w:rPr>
          <w:rFonts w:eastAsiaTheme="minorHAnsi"/>
          <w:lang w:val="nl-BE" w:eastAsia="en-US"/>
        </w:rPr>
        <w:t>Hoofdstuk 6. De vaste aanstelling in statutair verband</w:t>
      </w:r>
      <w:bookmarkEnd w:id="46"/>
    </w:p>
    <w:p w14:paraId="2C8C469C" w14:textId="77777777" w:rsidR="00BF7E4E" w:rsidRPr="00CC5DED" w:rsidRDefault="00BF7E4E" w:rsidP="00BF7E4E">
      <w:pPr>
        <w:rPr>
          <w:rFonts w:asciiTheme="minorHAnsi" w:eastAsiaTheme="minorHAnsi" w:hAnsiTheme="minorHAnsi" w:cstheme="minorHAnsi"/>
          <w:sz w:val="22"/>
          <w:szCs w:val="22"/>
          <w:lang w:val="nl-BE" w:eastAsia="en-US"/>
        </w:rPr>
      </w:pPr>
    </w:p>
    <w:p w14:paraId="1C7DA18C" w14:textId="77777777" w:rsidR="00BF7E4E" w:rsidRPr="00CC5DED" w:rsidRDefault="00BF7E4E" w:rsidP="00330BE5">
      <w:pPr>
        <w:rPr>
          <w:rFonts w:asciiTheme="minorHAnsi" w:hAnsiTheme="minorHAnsi" w:cstheme="minorHAnsi"/>
          <w:sz w:val="22"/>
          <w:szCs w:val="22"/>
        </w:rPr>
      </w:pPr>
      <w:r w:rsidRPr="00CC5DED">
        <w:rPr>
          <w:rFonts w:asciiTheme="minorHAnsi" w:hAnsiTheme="minorHAnsi" w:cstheme="minorHAnsi"/>
          <w:b/>
          <w:sz w:val="22"/>
          <w:szCs w:val="22"/>
        </w:rPr>
        <w:t xml:space="preserve">Artikel 114. </w:t>
      </w:r>
      <w:r w:rsidRPr="00CC5DED">
        <w:rPr>
          <w:rFonts w:asciiTheme="minorHAnsi" w:hAnsiTheme="minorHAnsi" w:cstheme="minorHAnsi"/>
          <w:sz w:val="22"/>
          <w:szCs w:val="22"/>
        </w:rPr>
        <w:t>Het statutaire personeelslid op proef wordt vast aangesteld in statutair verband, op voorwaarde dat het:</w:t>
      </w:r>
    </w:p>
    <w:p w14:paraId="1AAB274B" w14:textId="77777777" w:rsidR="00BF7E4E" w:rsidRPr="00CC5DED" w:rsidRDefault="00BF7E4E" w:rsidP="00086EFA">
      <w:pPr>
        <w:numPr>
          <w:ilvl w:val="0"/>
          <w:numId w:val="75"/>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voldoet aan de algemene toelatingsvoorwaarden en aan de aanwervingsvoorwaarden die voor de functie van toepassing zijn;</w:t>
      </w:r>
    </w:p>
    <w:p w14:paraId="330F1AE6" w14:textId="77777777" w:rsidR="00BF7E4E" w:rsidRPr="00CC5DED" w:rsidRDefault="00BF7E4E" w:rsidP="00086EFA">
      <w:pPr>
        <w:numPr>
          <w:ilvl w:val="0"/>
          <w:numId w:val="75"/>
        </w:numPr>
        <w:spacing w:before="80"/>
        <w:ind w:left="357" w:hanging="357"/>
        <w:rPr>
          <w:rFonts w:asciiTheme="minorHAnsi" w:hAnsiTheme="minorHAnsi" w:cstheme="minorHAnsi"/>
          <w:sz w:val="22"/>
          <w:szCs w:val="22"/>
        </w:rPr>
      </w:pPr>
      <w:r w:rsidRPr="00CC5DED">
        <w:rPr>
          <w:rFonts w:asciiTheme="minorHAnsi" w:hAnsiTheme="minorHAnsi" w:cstheme="minorHAnsi"/>
          <w:sz w:val="22"/>
          <w:szCs w:val="22"/>
        </w:rPr>
        <w:t>de proeftijd heeft volbracht met een gunstig evaluatieresultaat.</w:t>
      </w:r>
    </w:p>
    <w:p w14:paraId="6587BB4D" w14:textId="77777777" w:rsidR="00BF7E4E" w:rsidRPr="00CC5DED" w:rsidRDefault="00BF7E4E" w:rsidP="00BF7E4E">
      <w:pPr>
        <w:rPr>
          <w:rFonts w:asciiTheme="minorHAnsi" w:hAnsiTheme="minorHAnsi" w:cstheme="minorHAnsi"/>
          <w:sz w:val="22"/>
          <w:szCs w:val="22"/>
        </w:rPr>
      </w:pPr>
    </w:p>
    <w:p w14:paraId="23295955" w14:textId="77777777"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sz w:val="22"/>
          <w:szCs w:val="22"/>
        </w:rPr>
        <w:t>Het personeelslid wordt vast aangesteld in statutair verband in de functie waarin het op proef werd aangesteld. De vaste aanstelling gebeurt uiterlijk binnen een termijn van één maand na afloop van de proeftijd en gaat in op de datum waarop de proeftijd effectief verstreken is.</w:t>
      </w:r>
    </w:p>
    <w:p w14:paraId="0454DBFD" w14:textId="77777777" w:rsidR="00BF7E4E" w:rsidRPr="00CC5DED" w:rsidRDefault="00BF7E4E" w:rsidP="00BF7E4E">
      <w:pPr>
        <w:rPr>
          <w:rFonts w:asciiTheme="minorHAnsi" w:eastAsiaTheme="minorHAnsi" w:hAnsiTheme="minorHAnsi" w:cstheme="minorHAnsi"/>
          <w:sz w:val="22"/>
          <w:szCs w:val="22"/>
          <w:lang w:val="nl-BE" w:eastAsia="en-US"/>
        </w:rPr>
      </w:pPr>
    </w:p>
    <w:p w14:paraId="46881EAD"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p>
    <w:p w14:paraId="6F0D9B4D" w14:textId="77777777" w:rsidR="00BF7E4E" w:rsidRPr="00CC5DED" w:rsidRDefault="00BF7E4E" w:rsidP="00D871F7">
      <w:pPr>
        <w:pStyle w:val="HoofdstukRPR"/>
        <w:rPr>
          <w:rFonts w:eastAsiaTheme="minorHAnsi"/>
          <w:lang w:val="nl-BE" w:eastAsia="en-US"/>
        </w:rPr>
      </w:pPr>
      <w:bookmarkStart w:id="47" w:name="_Toc84930919"/>
      <w:r w:rsidRPr="00CC5DED">
        <w:rPr>
          <w:rFonts w:eastAsiaTheme="minorHAnsi"/>
          <w:lang w:val="nl-BE" w:eastAsia="en-US"/>
        </w:rPr>
        <w:t>Hoofdstuk 7. De opvolging van het personeelslid tijdens de loopbaan</w:t>
      </w:r>
      <w:bookmarkEnd w:id="47"/>
    </w:p>
    <w:p w14:paraId="780BCB9C" w14:textId="3FAED106" w:rsidR="00BF7E4E" w:rsidRPr="00CC5DED" w:rsidRDefault="00240255" w:rsidP="00BF7E4E">
      <w:pPr>
        <w:spacing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(schematisch overzicht in bijlage </w:t>
      </w:r>
      <w:r w:rsidR="00545F49" w:rsidRPr="00CC5DED">
        <w:rPr>
          <w:rFonts w:asciiTheme="minorHAnsi" w:eastAsiaTheme="minorHAnsi" w:hAnsiTheme="minorHAnsi" w:cstheme="minorHAnsi"/>
          <w:sz w:val="22"/>
          <w:szCs w:val="22"/>
          <w:lang w:val="nl-BE" w:eastAsia="en-US"/>
        </w:rPr>
        <w:t>1</w:t>
      </w:r>
      <w:r w:rsidRPr="00CC5DED">
        <w:rPr>
          <w:rFonts w:asciiTheme="minorHAnsi" w:eastAsiaTheme="minorHAnsi" w:hAnsiTheme="minorHAnsi" w:cstheme="minorHAnsi"/>
          <w:sz w:val="22"/>
          <w:szCs w:val="22"/>
          <w:lang w:val="nl-BE" w:eastAsia="en-US"/>
        </w:rPr>
        <w:t xml:space="preserve"> van deze rechtspositieregeling)</w:t>
      </w:r>
    </w:p>
    <w:p w14:paraId="4FBBD2B8" w14:textId="77777777" w:rsidR="00240255" w:rsidRPr="00CC5DED" w:rsidRDefault="00240255" w:rsidP="00BF7E4E">
      <w:pPr>
        <w:spacing w:line="259" w:lineRule="auto"/>
        <w:rPr>
          <w:rFonts w:asciiTheme="minorHAnsi" w:eastAsiaTheme="minorHAnsi" w:hAnsiTheme="minorHAnsi" w:cstheme="minorHAnsi"/>
          <w:sz w:val="22"/>
          <w:szCs w:val="22"/>
          <w:lang w:val="nl-BE" w:eastAsia="en-US"/>
        </w:rPr>
      </w:pPr>
    </w:p>
    <w:p w14:paraId="778F1C93" w14:textId="77777777" w:rsidR="00BF7E4E" w:rsidRPr="00CC5DED" w:rsidRDefault="00BF7E4E" w:rsidP="00FB5960">
      <w:pPr>
        <w:pStyle w:val="AfdelingRPR"/>
        <w:rPr>
          <w:rFonts w:eastAsiaTheme="minorHAnsi"/>
          <w:lang w:val="nl-BE" w:eastAsia="en-US"/>
        </w:rPr>
      </w:pPr>
      <w:bookmarkStart w:id="48" w:name="_Toc84930920"/>
      <w:r w:rsidRPr="00CC5DED">
        <w:rPr>
          <w:rFonts w:eastAsiaTheme="minorHAnsi"/>
          <w:lang w:val="nl-BE" w:eastAsia="en-US"/>
        </w:rPr>
        <w:t>Afdeling 1. De feedbackcultuur</w:t>
      </w:r>
      <w:bookmarkEnd w:id="48"/>
    </w:p>
    <w:p w14:paraId="48482BD0" w14:textId="77777777" w:rsidR="00BF7E4E" w:rsidRPr="00CC5DED" w:rsidRDefault="00BF7E4E" w:rsidP="00BF7E4E">
      <w:pPr>
        <w:spacing w:line="259" w:lineRule="auto"/>
        <w:rPr>
          <w:rFonts w:asciiTheme="minorHAnsi" w:eastAsiaTheme="minorHAnsi" w:hAnsiTheme="minorHAnsi" w:cstheme="minorHAnsi"/>
          <w:sz w:val="22"/>
          <w:szCs w:val="22"/>
          <w:lang w:val="nl-BE" w:eastAsia="en-US"/>
        </w:rPr>
      </w:pPr>
    </w:p>
    <w:p w14:paraId="13C5A08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115.</w:t>
      </w:r>
      <w:r w:rsidRPr="00CC5DED">
        <w:rPr>
          <w:rFonts w:asciiTheme="minorHAnsi" w:eastAsiaTheme="minorHAnsi" w:hAnsiTheme="minorHAnsi" w:cstheme="minorHAnsi"/>
          <w:sz w:val="22"/>
          <w:szCs w:val="22"/>
          <w:lang w:val="nl-BE" w:eastAsia="en-US"/>
        </w:rPr>
        <w:t xml:space="preserve"> Het personeelslid heeft gedurende de volledige loopbaan recht op opvolging en feedback met betrekking tot het functioneren.</w:t>
      </w:r>
    </w:p>
    <w:p w14:paraId="1FAB5BD1" w14:textId="77777777" w:rsidR="00BF7E4E" w:rsidRPr="00CC5DED" w:rsidRDefault="00BF7E4E" w:rsidP="00BF7E4E">
      <w:pPr>
        <w:rPr>
          <w:rFonts w:asciiTheme="minorHAnsi" w:eastAsiaTheme="minorHAnsi" w:hAnsiTheme="minorHAnsi" w:cstheme="minorHAnsi"/>
          <w:sz w:val="22"/>
          <w:szCs w:val="22"/>
          <w:lang w:val="nl-BE" w:eastAsia="en-US"/>
        </w:rPr>
      </w:pPr>
    </w:p>
    <w:p w14:paraId="0BEE2A6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bestuur wil een ondersteunende feedbackomgeving of feedbackcultuur creëren waarin medewerkers en leidinggevenden zich goed voelen bij het dagdagelijkse zoeken en krijgen van constructieve feedback. Een feedbackcultuur waarbij er sprake is van een continu proces van open communicatie, reflectie en waardering.</w:t>
      </w:r>
    </w:p>
    <w:p w14:paraId="4ADE9F1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ontwikkelen van een feedbacksysteem vraagt betrokkenheid van leidinggevenden en medewerkers.</w:t>
      </w:r>
    </w:p>
    <w:p w14:paraId="59893899" w14:textId="77777777" w:rsidR="00BF7E4E" w:rsidRPr="00CC5DED" w:rsidRDefault="00BF7E4E" w:rsidP="00BF7E4E">
      <w:pPr>
        <w:rPr>
          <w:rFonts w:asciiTheme="minorHAnsi" w:eastAsiaTheme="minorHAnsi" w:hAnsiTheme="minorHAnsi" w:cstheme="minorHAnsi"/>
          <w:sz w:val="22"/>
          <w:szCs w:val="22"/>
          <w:lang w:val="nl-BE" w:eastAsia="en-US"/>
        </w:rPr>
      </w:pPr>
    </w:p>
    <w:p w14:paraId="004D353B" w14:textId="10945ADC"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Belangrijke uitgangspunten daarbij zijn</w:t>
      </w:r>
    </w:p>
    <w:p w14:paraId="2CFFBE46" w14:textId="77777777" w:rsidR="00BF7E4E" w:rsidRPr="00CC5DED" w:rsidRDefault="00BF7E4E" w:rsidP="00086EFA">
      <w:pPr>
        <w:numPr>
          <w:ilvl w:val="0"/>
          <w:numId w:val="84"/>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andere invulling van het leiderschap</w:t>
      </w:r>
    </w:p>
    <w:p w14:paraId="6A3352DA" w14:textId="77777777" w:rsidR="00BF7E4E" w:rsidRPr="00CC5DED" w:rsidRDefault="00BF7E4E" w:rsidP="00330BE5">
      <w:pPr>
        <w:ind w:left="36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leidinggevende draagt er zorg voor dat medewerkers effectief communiceren, samenwerken en presteren. Leiderschap is daarbij ook minder controle maar de uitdaging om te ontdekken wat medewerkers nodig hebben om goed te kunnen presteren. De leidinggevende creëert een lerende omgeving waarin medewerkers hun ideeën kunnen inbrengen. De medewerker is verantwoordelijk voor het aanbrengen van vragen, bedenkingen en/of problemen bij het functioneren.</w:t>
      </w:r>
    </w:p>
    <w:p w14:paraId="4DFE721A" w14:textId="77777777" w:rsidR="00BF7E4E" w:rsidRPr="00CC5DED" w:rsidRDefault="00BF7E4E" w:rsidP="00330BE5">
      <w:pPr>
        <w:ind w:left="36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 erkennen de expertise en ervaring van onze medewerkers en geven hen ook de autonomie en verantwoordelijkheid om zelf hun werk te organiseren. Ieder personeelslid kan op zijn beurt de leiding nemen over een taak, een werf of een project, waarbij de leidinggevende hem aanstuurt op de hoofdlijnen (resultaten - realisaties).</w:t>
      </w:r>
    </w:p>
    <w:p w14:paraId="356C216B" w14:textId="77777777" w:rsidR="00BF7E4E" w:rsidRPr="00CC5DED" w:rsidRDefault="00BF7E4E" w:rsidP="00086EFA">
      <w:pPr>
        <w:numPr>
          <w:ilvl w:val="0"/>
          <w:numId w:val="84"/>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Belang van het team</w:t>
      </w:r>
    </w:p>
    <w:p w14:paraId="104AD4C6" w14:textId="77777777" w:rsidR="00BF7E4E" w:rsidRPr="00CC5DED" w:rsidRDefault="00BF7E4E" w:rsidP="00330BE5">
      <w:pPr>
        <w:ind w:left="36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Heel wat medewerkers werken in teamverband. Dit betekent dat ze voor hun functioneren ook afhankelijk zijn van het functioneren van andere teamleden en de onderlinge samenwerking. Het team kan een ondersteunde bron van feedback zijn bij het functioneren van medewerkers.</w:t>
      </w:r>
    </w:p>
    <w:p w14:paraId="21D16DAC" w14:textId="77777777" w:rsidR="00BF7E4E" w:rsidRPr="00CC5DED" w:rsidRDefault="00BF7E4E" w:rsidP="00086EFA">
      <w:pPr>
        <w:numPr>
          <w:ilvl w:val="0"/>
          <w:numId w:val="84"/>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Duidelijke verwachtingen formuleren: duidelijke en directe communicatie van de verwachtingen naar de medewerker toe en ook wat de medewerker verwacht van het management en de organisatie.</w:t>
      </w:r>
    </w:p>
    <w:p w14:paraId="7A692CBB" w14:textId="77777777" w:rsidR="00BF7E4E" w:rsidRPr="00CC5DED" w:rsidRDefault="00BF7E4E" w:rsidP="00086EFA">
      <w:pPr>
        <w:numPr>
          <w:ilvl w:val="0"/>
          <w:numId w:val="84"/>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stimuleren van de ontwikkeling en motivatie van het personeel</w:t>
      </w:r>
    </w:p>
    <w:p w14:paraId="2FE60C8D" w14:textId="77777777" w:rsidR="00BF7E4E" w:rsidRPr="00CC5DED" w:rsidRDefault="00BF7E4E" w:rsidP="00330BE5">
      <w:pPr>
        <w:ind w:left="36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Zowel de leidinggevende als de medewerker krijgen de verantwoordelijkheid voor het ontdekken en ontwikkelen van talenten (natuurlijke kwaliteiten), om deze zo veel als mogelijk ten volle te benutten.</w:t>
      </w:r>
    </w:p>
    <w:p w14:paraId="277C5890" w14:textId="77777777" w:rsidR="00BF7E4E" w:rsidRPr="00CC5DED" w:rsidRDefault="00BF7E4E" w:rsidP="00086EFA">
      <w:pPr>
        <w:numPr>
          <w:ilvl w:val="0"/>
          <w:numId w:val="84"/>
        </w:numPr>
        <w:spacing w:before="120"/>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Streven naar een continue dialoog over prestatie en ontwikkeling, waarbij informele en formele gesprekken mekaar afwisselen en waarbij flexibiliteit centraal staat.</w:t>
      </w:r>
    </w:p>
    <w:p w14:paraId="685E4FE5" w14:textId="77777777" w:rsidR="00BF7E4E" w:rsidRPr="00CC5DED" w:rsidRDefault="00BF7E4E" w:rsidP="00330BE5">
      <w:pPr>
        <w:ind w:left="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cultuur van voortdurend feedback (kunnen) krijgen en (kunnen) geven, waarin leidinggevenden beschikbaar zijn voor feedback en een ondersteunende feedbackomgeving weten te stimuleren.</w:t>
      </w:r>
    </w:p>
    <w:p w14:paraId="052BFE41" w14:textId="77777777" w:rsidR="00BF7E4E" w:rsidRPr="00CC5DED" w:rsidRDefault="00BF7E4E" w:rsidP="00BF7E4E">
      <w:pPr>
        <w:rPr>
          <w:rFonts w:asciiTheme="minorHAnsi" w:eastAsiaTheme="minorHAnsi" w:hAnsiTheme="minorHAnsi" w:cstheme="minorHAnsi"/>
          <w:sz w:val="22"/>
          <w:szCs w:val="22"/>
          <w:lang w:val="nl-BE" w:eastAsia="en-US"/>
        </w:rPr>
      </w:pPr>
    </w:p>
    <w:p w14:paraId="03C5B2F9" w14:textId="77777777" w:rsidR="00BF7E4E" w:rsidRPr="00CC5DED" w:rsidRDefault="00BF7E4E" w:rsidP="00FB5960">
      <w:pPr>
        <w:pStyle w:val="AfdelingRPR"/>
        <w:rPr>
          <w:rFonts w:eastAsiaTheme="minorHAnsi"/>
          <w:lang w:val="nl-BE" w:eastAsia="en-US"/>
        </w:rPr>
      </w:pPr>
      <w:bookmarkStart w:id="49" w:name="_Toc84930921"/>
      <w:r w:rsidRPr="00CC5DED">
        <w:rPr>
          <w:rFonts w:eastAsiaTheme="minorHAnsi"/>
          <w:lang w:val="nl-BE" w:eastAsia="en-US"/>
        </w:rPr>
        <w:t>Afdeling 2. Vormen van feedback en feedbackgesprekken</w:t>
      </w:r>
      <w:bookmarkEnd w:id="49"/>
    </w:p>
    <w:p w14:paraId="526FA624" w14:textId="77777777" w:rsidR="00BF7E4E" w:rsidRPr="00CC5DED" w:rsidRDefault="00BF7E4E" w:rsidP="00BF7E4E">
      <w:pPr>
        <w:rPr>
          <w:rFonts w:asciiTheme="minorHAnsi" w:eastAsiaTheme="minorHAnsi" w:hAnsiTheme="minorHAnsi" w:cstheme="minorHAnsi"/>
          <w:sz w:val="22"/>
          <w:szCs w:val="22"/>
          <w:lang w:val="nl-BE" w:eastAsia="en-US"/>
        </w:rPr>
      </w:pPr>
    </w:p>
    <w:p w14:paraId="204588F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116.</w:t>
      </w:r>
      <w:r w:rsidRPr="00CC5DED">
        <w:rPr>
          <w:rFonts w:asciiTheme="minorHAnsi" w:eastAsiaTheme="minorHAnsi" w:hAnsiTheme="minorHAnsi" w:cstheme="minorHAnsi"/>
          <w:sz w:val="22"/>
          <w:szCs w:val="22"/>
          <w:lang w:val="nl-BE" w:eastAsia="en-US"/>
        </w:rPr>
        <w:t xml:space="preserve"> We streven naar een permanente wisselwerking van feedback geven en krijgen tussen alle betrokken partijen op de werkvloer. Dit betekent dat er niet (meer) wordt gewacht op bepaalde vastgelegde momenten maar dat er een voortdurend proces van feedback geven en ontvangen ontstaat, wanneer deze het meest nodig en bruikbaar is.</w:t>
      </w:r>
    </w:p>
    <w:p w14:paraId="26A38BE6" w14:textId="77777777" w:rsidR="00BF7E4E" w:rsidRPr="00CC5DED" w:rsidRDefault="00BF7E4E" w:rsidP="00BF7E4E">
      <w:pPr>
        <w:rPr>
          <w:rFonts w:asciiTheme="minorHAnsi" w:eastAsiaTheme="minorHAnsi" w:hAnsiTheme="minorHAnsi" w:cstheme="minorHAnsi"/>
          <w:sz w:val="22"/>
          <w:szCs w:val="22"/>
          <w:lang w:val="nl-BE" w:eastAsia="en-US"/>
        </w:rPr>
      </w:pPr>
    </w:p>
    <w:p w14:paraId="6B3AC42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De rechtstreekse en eventueel de hogere leidinggevende stroomlijnen het inhoudelijk samenbrengen van deze feedback. </w:t>
      </w:r>
    </w:p>
    <w:p w14:paraId="4884F97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Dit proces kadert mee in het leiderschapstraject binnen het bestuur. Het managementteam monitort het proces en biedt de nodige ondersteuning en opleiding zodat het permanente feedbackgebeuren kan groeien in de organisatie.</w:t>
      </w:r>
    </w:p>
    <w:p w14:paraId="3062511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Er zal ook een geheel van feedback-middelen ter beschikking gesteld worden (een lijst met vragen die leidinggevenden kunnen overlopen, voorbereidingsdocumenten voor medewerkers, templates voor registratie feedbackmomenten, een 360° feedbackinstrument …)</w:t>
      </w:r>
    </w:p>
    <w:p w14:paraId="46CD0464" w14:textId="77777777" w:rsidR="00BF7E4E" w:rsidRPr="00CC5DED" w:rsidRDefault="00BF7E4E" w:rsidP="00BF7E4E">
      <w:pPr>
        <w:rPr>
          <w:rFonts w:asciiTheme="minorHAnsi" w:eastAsiaTheme="minorHAnsi" w:hAnsiTheme="minorHAnsi" w:cstheme="minorHAnsi"/>
          <w:sz w:val="22"/>
          <w:szCs w:val="22"/>
          <w:lang w:val="nl-BE" w:eastAsia="en-US"/>
        </w:rPr>
      </w:pPr>
    </w:p>
    <w:p w14:paraId="422E5CE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 willen zeker gebruik maken van bestaande kanalen om feedback te geven en te krijgen. Zo kan er binnen het werkoverleg op een dienst of tijdens gesprekken met medewerkers ruimte gemaakt worden voor reflectie over de werking, over een lopend of afgelopen project of over toekomstige uitdagingen.</w:t>
      </w:r>
    </w:p>
    <w:p w14:paraId="07AEC4F7" w14:textId="77777777" w:rsidR="00BF7E4E" w:rsidRPr="00CC5DED" w:rsidRDefault="00BF7E4E" w:rsidP="00BF7E4E">
      <w:pPr>
        <w:rPr>
          <w:rFonts w:asciiTheme="minorHAnsi" w:eastAsiaTheme="minorHAnsi" w:hAnsiTheme="minorHAnsi" w:cstheme="minorHAnsi"/>
          <w:sz w:val="22"/>
          <w:szCs w:val="22"/>
          <w:lang w:val="nl-BE" w:eastAsia="en-US"/>
        </w:rPr>
      </w:pPr>
    </w:p>
    <w:p w14:paraId="56C6F04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116 bis.</w:t>
      </w:r>
      <w:r w:rsidRPr="00CC5DED">
        <w:rPr>
          <w:rFonts w:asciiTheme="minorHAnsi" w:eastAsiaTheme="minorHAnsi" w:hAnsiTheme="minorHAnsi" w:cstheme="minorHAnsi"/>
          <w:sz w:val="22"/>
          <w:szCs w:val="22"/>
          <w:lang w:val="nl-BE" w:eastAsia="en-US"/>
        </w:rPr>
        <w:t xml:space="preserve"> Naast losse/informele feedback, is er ook nood aan een gestructureerde aanpak/formele feedback. Dit zowel in de vorm van collectieve als individuele feedbackmomenten.</w:t>
      </w:r>
    </w:p>
    <w:p w14:paraId="28FD9922" w14:textId="77777777" w:rsidR="00BF7E4E" w:rsidRPr="00CC5DED" w:rsidRDefault="00BF7E4E" w:rsidP="00BF7E4E">
      <w:pPr>
        <w:rPr>
          <w:rFonts w:asciiTheme="minorHAnsi" w:eastAsiaTheme="minorHAnsi" w:hAnsiTheme="minorHAnsi" w:cstheme="minorHAnsi"/>
          <w:sz w:val="22"/>
          <w:szCs w:val="22"/>
          <w:lang w:val="nl-BE" w:eastAsia="en-US"/>
        </w:rPr>
      </w:pPr>
    </w:p>
    <w:p w14:paraId="23E87B0E" w14:textId="77777777"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t>Formele collectieve feedback</w:t>
      </w:r>
    </w:p>
    <w:p w14:paraId="28C5896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Bespreken van taken, projecten, werking en doelstellingen van de dienst, … Bv. tijdens het dienst- en teamoverleg, dat ook wordt opgenomen in het verslag van dit overleg.</w:t>
      </w:r>
    </w:p>
    <w:p w14:paraId="3D35DD0F" w14:textId="77777777" w:rsidR="00BF7E4E" w:rsidRPr="00CC5DED" w:rsidRDefault="00BF7E4E" w:rsidP="00BF7E4E">
      <w:pPr>
        <w:rPr>
          <w:rFonts w:asciiTheme="minorHAnsi" w:eastAsiaTheme="minorHAnsi" w:hAnsiTheme="minorHAnsi" w:cstheme="minorHAnsi"/>
          <w:sz w:val="22"/>
          <w:szCs w:val="22"/>
          <w:lang w:val="nl-BE" w:eastAsia="en-US"/>
        </w:rPr>
      </w:pPr>
    </w:p>
    <w:p w14:paraId="566E66B5" w14:textId="77777777" w:rsidR="00BF7E4E" w:rsidRPr="00CC5DED" w:rsidRDefault="00BF7E4E" w:rsidP="00BF7E4E">
      <w:pPr>
        <w:rPr>
          <w:rFonts w:asciiTheme="minorHAnsi" w:eastAsiaTheme="minorHAnsi" w:hAnsiTheme="minorHAnsi" w:cstheme="minorHAnsi"/>
          <w:sz w:val="22"/>
          <w:szCs w:val="22"/>
          <w:u w:val="single"/>
          <w:lang w:val="nl-BE" w:eastAsia="en-US"/>
        </w:rPr>
      </w:pPr>
      <w:r w:rsidRPr="00CC5DED">
        <w:rPr>
          <w:rFonts w:asciiTheme="minorHAnsi" w:eastAsiaTheme="minorHAnsi" w:hAnsiTheme="minorHAnsi" w:cstheme="minorHAnsi"/>
          <w:sz w:val="22"/>
          <w:szCs w:val="22"/>
          <w:u w:val="single"/>
          <w:lang w:val="nl-BE" w:eastAsia="en-US"/>
        </w:rPr>
        <w:t>Formele individuele feedback</w:t>
      </w:r>
    </w:p>
    <w:p w14:paraId="64671AE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Er vindt minimaal één formeel geregistreerd feedbackgesprek per jaar plaats tussen de rechtstreeks leidinggevende en elk personeelslid. De inhoud van deze formele gesprekken wordt bepaald in onderling overleg tussen de rechtstreeks leidinggevende en het personeelslid. Het verslag wordt door beide partijen getekend als gezien. Indien gewenst, kan het personeelslid opmerkingen toevoegen aan het verslag.</w:t>
      </w:r>
    </w:p>
    <w:p w14:paraId="6280C286" w14:textId="77777777" w:rsidR="00BF7E4E" w:rsidRPr="00CC5DED" w:rsidRDefault="00BF7E4E" w:rsidP="00BF7E4E">
      <w:pPr>
        <w:rPr>
          <w:rFonts w:asciiTheme="minorHAnsi" w:eastAsiaTheme="minorHAnsi" w:hAnsiTheme="minorHAnsi" w:cstheme="minorHAnsi"/>
          <w:sz w:val="22"/>
          <w:szCs w:val="22"/>
          <w:lang w:val="nl-BE" w:eastAsia="en-US"/>
        </w:rPr>
      </w:pPr>
    </w:p>
    <w:p w14:paraId="00B3730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Voor informele gesprekken geldt er geen verplichting naar registratie toe, doch achten we deze minstens even belangrijk, zo niet belangrijker voor de ontwikkeling van het personeelslid.</w:t>
      </w:r>
    </w:p>
    <w:p w14:paraId="7F4FF5E1" w14:textId="77777777" w:rsidR="00BF7E4E" w:rsidRPr="00CC5DED" w:rsidRDefault="00BF7E4E" w:rsidP="00BF7E4E">
      <w:pPr>
        <w:rPr>
          <w:rFonts w:asciiTheme="minorHAnsi" w:eastAsiaTheme="minorHAnsi" w:hAnsiTheme="minorHAnsi" w:cstheme="minorHAnsi"/>
          <w:sz w:val="22"/>
          <w:szCs w:val="22"/>
          <w:lang w:val="nl-BE" w:eastAsia="en-US"/>
        </w:rPr>
      </w:pPr>
    </w:p>
    <w:p w14:paraId="3998B6F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hogere leidinggevende bewaakt het globale feedbackproces voor de eigen dienst, afdeling en/of team en verzamelt feedback over het leidinggeven van de eigen leidinggevenden.</w:t>
      </w:r>
    </w:p>
    <w:p w14:paraId="32B11633" w14:textId="77777777" w:rsidR="00BF7E4E" w:rsidRPr="00CC5DED" w:rsidRDefault="00BF7E4E" w:rsidP="00BF7E4E">
      <w:pPr>
        <w:rPr>
          <w:rFonts w:asciiTheme="minorHAnsi" w:eastAsiaTheme="minorHAnsi" w:hAnsiTheme="minorHAnsi" w:cstheme="minorHAnsi"/>
          <w:sz w:val="22"/>
          <w:szCs w:val="22"/>
          <w:lang w:val="nl-BE" w:eastAsia="en-US"/>
        </w:rPr>
      </w:pPr>
    </w:p>
    <w:p w14:paraId="4EAD79E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117.</w:t>
      </w:r>
      <w:r w:rsidRPr="00CC5DED">
        <w:rPr>
          <w:rFonts w:asciiTheme="minorHAnsi" w:eastAsiaTheme="minorHAnsi" w:hAnsiTheme="minorHAnsi" w:cstheme="minorHAnsi"/>
          <w:sz w:val="22"/>
          <w:szCs w:val="22"/>
          <w:lang w:val="nl-BE" w:eastAsia="en-US"/>
        </w:rPr>
        <w:t xml:space="preserve"> In een feedbackgesprek is er steeds aandacht voor zowel sterke prestaties, waardering van de inzet, als mogelijke werkpunten van het personeelslid.</w:t>
      </w:r>
    </w:p>
    <w:p w14:paraId="702A1816" w14:textId="77777777" w:rsidR="00BF7E4E" w:rsidRPr="00CC5DED" w:rsidRDefault="00BF7E4E" w:rsidP="00BF7E4E">
      <w:pPr>
        <w:rPr>
          <w:rFonts w:asciiTheme="minorHAnsi" w:eastAsiaTheme="minorHAnsi" w:hAnsiTheme="minorHAnsi" w:cstheme="minorHAnsi"/>
          <w:sz w:val="22"/>
          <w:szCs w:val="22"/>
          <w:lang w:val="nl-BE" w:eastAsia="en-US"/>
        </w:rPr>
      </w:pPr>
    </w:p>
    <w:p w14:paraId="19EAF24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Kunnen aan bod komen in een feedbackgesprek:</w:t>
      </w:r>
    </w:p>
    <w:p w14:paraId="655DC2BE" w14:textId="77777777" w:rsidR="00BF7E4E" w:rsidRPr="00CC5DED" w:rsidRDefault="00BF7E4E" w:rsidP="00086EFA">
      <w:pPr>
        <w:numPr>
          <w:ilvl w:val="0"/>
          <w:numId w:val="80"/>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waarderen van de inzet en het benoemen van de sterktes van de personeelsleden:</w:t>
      </w:r>
    </w:p>
    <w:p w14:paraId="5904E643" w14:textId="77777777" w:rsidR="00BF7E4E" w:rsidRPr="00CC5DED" w:rsidRDefault="00BF7E4E" w:rsidP="00086EFA">
      <w:pPr>
        <w:numPr>
          <w:ilvl w:val="0"/>
          <w:numId w:val="78"/>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Ingaan op hoe medewerkers erin slagen om goed te functioneren</w:t>
      </w:r>
    </w:p>
    <w:p w14:paraId="2C02801E" w14:textId="77777777" w:rsidR="00BF7E4E" w:rsidRPr="00CC5DED" w:rsidRDefault="00BF7E4E" w:rsidP="00086EFA">
      <w:pPr>
        <w:numPr>
          <w:ilvl w:val="0"/>
          <w:numId w:val="78"/>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Welke vaardigheden hebben zij hiertoe ontwikkeld, welke hindernissen genomen</w:t>
      </w:r>
    </w:p>
    <w:p w14:paraId="76F9C853" w14:textId="77777777" w:rsidR="00BF7E4E" w:rsidRPr="00CC5DED" w:rsidRDefault="00BF7E4E" w:rsidP="00086EFA">
      <w:pPr>
        <w:numPr>
          <w:ilvl w:val="0"/>
          <w:numId w:val="78"/>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Waar vinden zij echt plezier in</w:t>
      </w:r>
    </w:p>
    <w:p w14:paraId="678718A7" w14:textId="77777777" w:rsidR="00BF7E4E" w:rsidRPr="00CC5DED" w:rsidRDefault="00BF7E4E" w:rsidP="00086EFA">
      <w:pPr>
        <w:numPr>
          <w:ilvl w:val="0"/>
          <w:numId w:val="80"/>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Coaching:</w:t>
      </w:r>
    </w:p>
    <w:p w14:paraId="44C9AC4A" w14:textId="77777777" w:rsidR="00BF7E4E" w:rsidRPr="00CC5DED" w:rsidRDefault="00BF7E4E" w:rsidP="00086EFA">
      <w:pPr>
        <w:numPr>
          <w:ilvl w:val="0"/>
          <w:numId w:val="82"/>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Vragen naar wat wel en niet werkt, wat ze willen bekomen en wat hen misschien tegenhoudt</w:t>
      </w:r>
    </w:p>
    <w:p w14:paraId="07E362C3" w14:textId="77777777" w:rsidR="00BF7E4E" w:rsidRPr="00CC5DED" w:rsidRDefault="00BF7E4E" w:rsidP="00086EFA">
      <w:pPr>
        <w:numPr>
          <w:ilvl w:val="0"/>
          <w:numId w:val="82"/>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Vragen waar je als leidinggevende hulp kan bieden</w:t>
      </w:r>
    </w:p>
    <w:p w14:paraId="39507814" w14:textId="77777777" w:rsidR="00BF7E4E" w:rsidRPr="00CC5DED" w:rsidRDefault="00BF7E4E" w:rsidP="00086EFA">
      <w:pPr>
        <w:numPr>
          <w:ilvl w:val="0"/>
          <w:numId w:val="80"/>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Altijd een luik voorzien over persoonlijke groei en ontwikkeling:</w:t>
      </w:r>
    </w:p>
    <w:p w14:paraId="5F1B7BAB" w14:textId="77777777" w:rsidR="00BF7E4E" w:rsidRPr="00CC5DED" w:rsidRDefault="00BF7E4E" w:rsidP="00086EFA">
      <w:pPr>
        <w:numPr>
          <w:ilvl w:val="0"/>
          <w:numId w:val="81"/>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Polsen naar concrete doelen en persoonlijke ambities</w:t>
      </w:r>
    </w:p>
    <w:p w14:paraId="3C64383F" w14:textId="77777777" w:rsidR="00BF7E4E" w:rsidRPr="00CC5DED" w:rsidRDefault="00BF7E4E" w:rsidP="00086EFA">
      <w:pPr>
        <w:numPr>
          <w:ilvl w:val="0"/>
          <w:numId w:val="81"/>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Welke vaardigheden zijn nodig om die doelen te bereiken?</w:t>
      </w:r>
    </w:p>
    <w:p w14:paraId="6BCE9CA7" w14:textId="77777777" w:rsidR="00BF7E4E" w:rsidRPr="00CC5DED" w:rsidRDefault="00BF7E4E" w:rsidP="00086EFA">
      <w:pPr>
        <w:numPr>
          <w:ilvl w:val="0"/>
          <w:numId w:val="81"/>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Zijn er mogelijkheden om meer ruimte te geven voor de talenten van het personeelslid? Binnen welke termijn?</w:t>
      </w:r>
    </w:p>
    <w:p w14:paraId="705CB5B7" w14:textId="77777777" w:rsidR="00BF7E4E" w:rsidRPr="00CC5DED" w:rsidRDefault="00BF7E4E" w:rsidP="00086EFA">
      <w:pPr>
        <w:numPr>
          <w:ilvl w:val="0"/>
          <w:numId w:val="79"/>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Polsen naar feedback over de verwachtingen</w:t>
      </w:r>
    </w:p>
    <w:p w14:paraId="2FB421D8" w14:textId="77777777" w:rsidR="00BF7E4E" w:rsidRPr="00CC5DED" w:rsidRDefault="00BF7E4E" w:rsidP="00086EFA">
      <w:pPr>
        <w:numPr>
          <w:ilvl w:val="0"/>
          <w:numId w:val="83"/>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Wat zijn de verwachtingen van de medewerkers, worden die verwachtingen ingelost?</w:t>
      </w:r>
    </w:p>
    <w:p w14:paraId="2C8338C2" w14:textId="77777777" w:rsidR="00BF7E4E" w:rsidRPr="00CC5DED" w:rsidRDefault="00BF7E4E" w:rsidP="00086EFA">
      <w:pPr>
        <w:numPr>
          <w:ilvl w:val="0"/>
          <w:numId w:val="83"/>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Ook vragen wat personeelslid verwacht van leidinggevende(n)/management. </w:t>
      </w:r>
    </w:p>
    <w:p w14:paraId="4125236C" w14:textId="77777777" w:rsidR="00BF7E4E" w:rsidRPr="00CC5DED" w:rsidRDefault="00BF7E4E" w:rsidP="00086EFA">
      <w:pPr>
        <w:numPr>
          <w:ilvl w:val="0"/>
          <w:numId w:val="79"/>
        </w:numPr>
        <w:ind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Er kunnen uiteraard ook negatieve of groeipunten aan bod komen, maar wel zo dat de leidinggevenden daar oplossings- en ontwikkelingsgericht mee omgaan.</w:t>
      </w:r>
    </w:p>
    <w:p w14:paraId="48CCC1DF" w14:textId="77777777" w:rsidR="00BF7E4E" w:rsidRPr="00CC5DED" w:rsidRDefault="00BF7E4E" w:rsidP="00BF7E4E">
      <w:pPr>
        <w:rPr>
          <w:rFonts w:asciiTheme="minorHAnsi" w:eastAsiaTheme="minorHAnsi" w:hAnsiTheme="minorHAnsi" w:cstheme="minorHAnsi"/>
          <w:sz w:val="22"/>
          <w:szCs w:val="22"/>
          <w:lang w:val="nl-BE" w:eastAsia="en-US"/>
        </w:rPr>
      </w:pPr>
    </w:p>
    <w:p w14:paraId="72366778" w14:textId="77777777" w:rsidR="00BF7E4E" w:rsidRPr="00CC5DED" w:rsidRDefault="00BF7E4E" w:rsidP="00FB5960">
      <w:pPr>
        <w:pStyle w:val="AfdelingRPR"/>
        <w:rPr>
          <w:rFonts w:eastAsiaTheme="minorHAnsi"/>
          <w:lang w:val="nl-BE" w:eastAsia="en-US"/>
        </w:rPr>
      </w:pPr>
      <w:bookmarkStart w:id="50" w:name="_Toc84930922"/>
      <w:r w:rsidRPr="00CC5DED">
        <w:rPr>
          <w:rFonts w:eastAsiaTheme="minorHAnsi"/>
          <w:lang w:val="nl-BE" w:eastAsia="en-US"/>
        </w:rPr>
        <w:t>Afdeling 3. Het opvolgtraject</w:t>
      </w:r>
      <w:bookmarkEnd w:id="50"/>
    </w:p>
    <w:p w14:paraId="2C2C502B" w14:textId="77777777" w:rsidR="00BF7E4E" w:rsidRPr="00CC5DED" w:rsidRDefault="00BF7E4E" w:rsidP="00BF7E4E">
      <w:pPr>
        <w:rPr>
          <w:rFonts w:asciiTheme="minorHAnsi" w:eastAsiaTheme="minorHAnsi" w:hAnsiTheme="minorHAnsi" w:cstheme="minorHAnsi"/>
          <w:sz w:val="22"/>
          <w:szCs w:val="22"/>
          <w:lang w:val="nl-BE" w:eastAsia="en-US"/>
        </w:rPr>
      </w:pPr>
    </w:p>
    <w:p w14:paraId="3B0C58EA" w14:textId="51CE9E06" w:rsidR="00BF7E4E" w:rsidRPr="00CC5DED" w:rsidRDefault="00BF7E4E" w:rsidP="00FB5960">
      <w:pPr>
        <w:pStyle w:val="OnderafdelingRPR"/>
        <w:rPr>
          <w:rFonts w:eastAsiaTheme="minorHAnsi"/>
          <w:lang w:val="nl-BE" w:eastAsia="en-US"/>
        </w:rPr>
      </w:pPr>
      <w:bookmarkStart w:id="51" w:name="_Toc84930923"/>
      <w:r w:rsidRPr="00CC5DED">
        <w:rPr>
          <w:rFonts w:eastAsiaTheme="minorHAnsi"/>
          <w:lang w:val="nl-BE" w:eastAsia="en-US"/>
        </w:rPr>
        <w:t xml:space="preserve">3.1. </w:t>
      </w:r>
      <w:r w:rsidR="00240255" w:rsidRPr="00CC5DED">
        <w:rPr>
          <w:rFonts w:eastAsiaTheme="minorHAnsi"/>
          <w:lang w:val="nl-BE" w:eastAsia="en-US"/>
        </w:rPr>
        <w:t>Het voortraject: a</w:t>
      </w:r>
      <w:r w:rsidRPr="00CC5DED">
        <w:rPr>
          <w:rFonts w:eastAsiaTheme="minorHAnsi"/>
          <w:lang w:val="nl-BE" w:eastAsia="en-US"/>
        </w:rPr>
        <w:t>anleiding en voorwaarden opstart opvolgtraject (stap 1)</w:t>
      </w:r>
      <w:bookmarkEnd w:id="51"/>
    </w:p>
    <w:p w14:paraId="63BBD3EF" w14:textId="77777777" w:rsidR="00BF7E4E" w:rsidRPr="00CC5DED" w:rsidRDefault="00BF7E4E" w:rsidP="00BF7E4E">
      <w:pPr>
        <w:rPr>
          <w:rFonts w:asciiTheme="minorHAnsi" w:eastAsiaTheme="minorHAnsi" w:hAnsiTheme="minorHAnsi" w:cstheme="minorHAnsi"/>
          <w:sz w:val="22"/>
          <w:szCs w:val="22"/>
          <w:lang w:val="nl-BE" w:eastAsia="en-US"/>
        </w:rPr>
      </w:pPr>
    </w:p>
    <w:p w14:paraId="37BE6A3E" w14:textId="27464890"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118.</w:t>
      </w:r>
      <w:r w:rsidRPr="00CC5DED">
        <w:rPr>
          <w:rFonts w:asciiTheme="minorHAnsi" w:eastAsiaTheme="minorHAnsi" w:hAnsiTheme="minorHAnsi" w:cstheme="minorHAnsi"/>
          <w:sz w:val="22"/>
          <w:szCs w:val="22"/>
          <w:lang w:val="nl-BE" w:eastAsia="en-US"/>
        </w:rPr>
        <w:t xml:space="preserve"> §1. Indien het functioneren van een personeelslid niet naar verwachting is, wordt het personeelslid ondersteund met informele en formele feedbackgesprekken. </w:t>
      </w:r>
      <w:r w:rsidR="00733E4D" w:rsidRPr="00CC5DED">
        <w:rPr>
          <w:rFonts w:asciiTheme="minorHAnsi" w:eastAsiaTheme="minorHAnsi" w:hAnsiTheme="minorHAnsi" w:cstheme="minorHAnsi"/>
          <w:sz w:val="22"/>
          <w:szCs w:val="22"/>
          <w:lang w:val="nl-BE" w:eastAsia="en-US"/>
        </w:rPr>
        <w:t>Deze periode wordt beschouwd als het voortraject</w:t>
      </w:r>
      <w:r w:rsidR="005B1687" w:rsidRPr="00CC5DED">
        <w:rPr>
          <w:rFonts w:asciiTheme="minorHAnsi" w:eastAsiaTheme="minorHAnsi" w:hAnsiTheme="minorHAnsi" w:cstheme="minorHAnsi"/>
          <w:sz w:val="22"/>
          <w:szCs w:val="22"/>
          <w:lang w:val="nl-BE" w:eastAsia="en-US"/>
        </w:rPr>
        <w:t xml:space="preserve"> (stap 1 van het opvolgtraject)</w:t>
      </w:r>
      <w:r w:rsidR="00733E4D" w:rsidRPr="00CC5DED">
        <w:rPr>
          <w:rFonts w:asciiTheme="minorHAnsi" w:eastAsiaTheme="minorHAnsi" w:hAnsiTheme="minorHAnsi" w:cstheme="minorHAnsi"/>
          <w:sz w:val="22"/>
          <w:szCs w:val="22"/>
          <w:lang w:val="nl-BE" w:eastAsia="en-US"/>
        </w:rPr>
        <w:t>.</w:t>
      </w:r>
      <w:r w:rsidR="005B1687" w:rsidRPr="00CC5DED">
        <w:rPr>
          <w:rFonts w:asciiTheme="minorHAnsi" w:eastAsiaTheme="minorHAnsi" w:hAnsiTheme="minorHAnsi" w:cstheme="minorHAnsi"/>
          <w:sz w:val="22"/>
          <w:szCs w:val="22"/>
          <w:lang w:val="nl-BE" w:eastAsia="en-US"/>
        </w:rPr>
        <w:t xml:space="preserve"> </w:t>
      </w:r>
      <w:r w:rsidR="00733E4D" w:rsidRPr="00CC5DED">
        <w:rPr>
          <w:rFonts w:asciiTheme="minorHAnsi" w:eastAsiaTheme="minorHAnsi" w:hAnsiTheme="minorHAnsi" w:cstheme="minorHAnsi"/>
          <w:sz w:val="22"/>
          <w:szCs w:val="22"/>
          <w:lang w:val="nl-BE" w:eastAsia="en-US"/>
        </w:rPr>
        <w:t>Bl</w:t>
      </w:r>
      <w:r w:rsidRPr="00CC5DED">
        <w:rPr>
          <w:rFonts w:asciiTheme="minorHAnsi" w:eastAsiaTheme="minorHAnsi" w:hAnsiTheme="minorHAnsi" w:cstheme="minorHAnsi"/>
          <w:sz w:val="22"/>
          <w:szCs w:val="22"/>
          <w:lang w:val="nl-BE" w:eastAsia="en-US"/>
        </w:rPr>
        <w:t xml:space="preserve">ijft het functioneren van het </w:t>
      </w:r>
      <w:r w:rsidRPr="00CC5DED">
        <w:rPr>
          <w:rFonts w:asciiTheme="minorHAnsi" w:eastAsiaTheme="minorHAnsi" w:hAnsiTheme="minorHAnsi" w:cstheme="minorHAnsi"/>
          <w:sz w:val="22"/>
          <w:szCs w:val="22"/>
          <w:lang w:val="nl-BE" w:eastAsia="en-US"/>
        </w:rPr>
        <w:lastRenderedPageBreak/>
        <w:t>personeelslid ondanks deze ondersteuning en bijsturing ontoereikend, dan wordt een formeel opvolgtraject gestart.</w:t>
      </w:r>
    </w:p>
    <w:p w14:paraId="1EFE8E03" w14:textId="6D244412" w:rsidR="00BF7E4E" w:rsidRPr="00CC5DED" w:rsidRDefault="00BF7E4E" w:rsidP="00BF7E4E">
      <w:pPr>
        <w:rPr>
          <w:rFonts w:asciiTheme="minorHAnsi" w:eastAsiaTheme="minorHAnsi" w:hAnsiTheme="minorHAnsi" w:cstheme="minorHAnsi"/>
          <w:sz w:val="22"/>
          <w:szCs w:val="22"/>
          <w:lang w:val="nl-BE" w:eastAsia="en-US"/>
        </w:rPr>
      </w:pPr>
    </w:p>
    <w:p w14:paraId="7DDA3670" w14:textId="6B6A5FF9" w:rsidR="00CF3553" w:rsidRPr="00CC5DED" w:rsidRDefault="00733E4D"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voortraject duurt minimum </w:t>
      </w:r>
      <w:r w:rsidR="00E837DF" w:rsidRPr="00CC5DED">
        <w:rPr>
          <w:rFonts w:asciiTheme="minorHAnsi" w:eastAsiaTheme="minorHAnsi" w:hAnsiTheme="minorHAnsi" w:cstheme="minorHAnsi"/>
          <w:sz w:val="22"/>
          <w:szCs w:val="22"/>
          <w:lang w:val="nl-BE" w:eastAsia="en-US"/>
        </w:rPr>
        <w:t>6</w:t>
      </w:r>
      <w:r w:rsidRPr="00CC5DED">
        <w:rPr>
          <w:rFonts w:asciiTheme="minorHAnsi" w:eastAsiaTheme="minorHAnsi" w:hAnsiTheme="minorHAnsi" w:cstheme="minorHAnsi"/>
          <w:sz w:val="22"/>
          <w:szCs w:val="22"/>
          <w:lang w:val="nl-BE" w:eastAsia="en-US"/>
        </w:rPr>
        <w:t xml:space="preserve"> </w:t>
      </w:r>
      <w:r w:rsidR="00294B7C" w:rsidRPr="00CC5DED">
        <w:rPr>
          <w:rFonts w:asciiTheme="minorHAnsi" w:eastAsiaTheme="minorHAnsi" w:hAnsiTheme="minorHAnsi" w:cstheme="minorHAnsi"/>
          <w:sz w:val="22"/>
          <w:szCs w:val="22"/>
          <w:lang w:val="nl-BE" w:eastAsia="en-US"/>
        </w:rPr>
        <w:t>tot</w:t>
      </w:r>
      <w:r w:rsidRPr="00CC5DED">
        <w:rPr>
          <w:rFonts w:asciiTheme="minorHAnsi" w:eastAsiaTheme="minorHAnsi" w:hAnsiTheme="minorHAnsi" w:cstheme="minorHAnsi"/>
          <w:sz w:val="22"/>
          <w:szCs w:val="22"/>
          <w:lang w:val="nl-BE" w:eastAsia="en-US"/>
        </w:rPr>
        <w:t xml:space="preserve"> maximum </w:t>
      </w:r>
      <w:r w:rsidR="00E837DF" w:rsidRPr="00CC5DED">
        <w:rPr>
          <w:rFonts w:asciiTheme="minorHAnsi" w:eastAsiaTheme="minorHAnsi" w:hAnsiTheme="minorHAnsi" w:cstheme="minorHAnsi"/>
          <w:sz w:val="22"/>
          <w:szCs w:val="22"/>
          <w:lang w:val="nl-BE" w:eastAsia="en-US"/>
        </w:rPr>
        <w:t>9</w:t>
      </w:r>
      <w:r w:rsidRPr="00CC5DED">
        <w:rPr>
          <w:rFonts w:asciiTheme="minorHAnsi" w:eastAsiaTheme="minorHAnsi" w:hAnsiTheme="minorHAnsi" w:cstheme="minorHAnsi"/>
          <w:sz w:val="22"/>
          <w:szCs w:val="22"/>
          <w:lang w:val="nl-BE" w:eastAsia="en-US"/>
        </w:rPr>
        <w:t xml:space="preserve"> maanden. Tijdens deze periode geeft de leidinggevende voldoende feedback, coaching en bijsturing aan het betrokken personeelslid.</w:t>
      </w:r>
    </w:p>
    <w:p w14:paraId="23546AA4" w14:textId="397B960C" w:rsidR="00733E4D" w:rsidRPr="00CC5DED" w:rsidRDefault="00733E4D"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Er vinden </w:t>
      </w:r>
      <w:r w:rsidR="00CF3553" w:rsidRPr="00CC5DED">
        <w:rPr>
          <w:rFonts w:asciiTheme="minorHAnsi" w:eastAsiaTheme="minorHAnsi" w:hAnsiTheme="minorHAnsi" w:cstheme="minorHAnsi"/>
          <w:sz w:val="22"/>
          <w:szCs w:val="22"/>
          <w:lang w:val="nl-BE" w:eastAsia="en-US"/>
        </w:rPr>
        <w:t>minimum 2 formele individuele feedbackgesprekken plaats met minimum 3 maanden tussen elk gesprek (met ondertekende verslaggeving ter kennisgeving).</w:t>
      </w:r>
    </w:p>
    <w:p w14:paraId="55381CC8" w14:textId="77777777" w:rsidR="00CF3553" w:rsidRPr="00CC5DED" w:rsidRDefault="00CF3553" w:rsidP="00BF7E4E">
      <w:pPr>
        <w:rPr>
          <w:rFonts w:asciiTheme="minorHAnsi" w:eastAsiaTheme="minorHAnsi" w:hAnsiTheme="minorHAnsi" w:cstheme="minorHAnsi"/>
          <w:sz w:val="22"/>
          <w:szCs w:val="22"/>
          <w:lang w:val="nl-BE" w:eastAsia="en-US"/>
        </w:rPr>
      </w:pPr>
    </w:p>
    <w:p w14:paraId="269AD97D" w14:textId="40AF5FFE" w:rsidR="00BF7E4E" w:rsidRPr="00CC5DED" w:rsidRDefault="00CF3553"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Wordt er op het einde van het voortraject geen of onvoldoende verbetering vastgesteld in het functioneren van het betrokken personeelslid, moet d</w:t>
      </w:r>
      <w:r w:rsidR="00BF7E4E" w:rsidRPr="00CC5DED">
        <w:rPr>
          <w:rFonts w:asciiTheme="minorHAnsi" w:eastAsiaTheme="minorHAnsi" w:hAnsiTheme="minorHAnsi" w:cstheme="minorHAnsi"/>
          <w:sz w:val="22"/>
          <w:szCs w:val="22"/>
          <w:lang w:val="nl-BE" w:eastAsia="en-US"/>
        </w:rPr>
        <w:t>e leidinggevende het formeel opvolgtraject opstarten</w:t>
      </w:r>
      <w:r w:rsidRPr="00CC5DED">
        <w:rPr>
          <w:rFonts w:asciiTheme="minorHAnsi" w:eastAsiaTheme="minorHAnsi" w:hAnsiTheme="minorHAnsi" w:cstheme="minorHAnsi"/>
          <w:sz w:val="22"/>
          <w:szCs w:val="22"/>
          <w:lang w:val="nl-BE" w:eastAsia="en-US"/>
        </w:rPr>
        <w:t>.</w:t>
      </w:r>
    </w:p>
    <w:p w14:paraId="2B1820B4" w14:textId="77777777" w:rsidR="00BF7E4E" w:rsidRPr="00CC5DED" w:rsidRDefault="00BF7E4E" w:rsidP="00BF7E4E">
      <w:pPr>
        <w:rPr>
          <w:rFonts w:asciiTheme="minorHAnsi" w:eastAsiaTheme="minorHAnsi" w:hAnsiTheme="minorHAnsi" w:cstheme="minorHAnsi"/>
          <w:sz w:val="22"/>
          <w:szCs w:val="22"/>
          <w:lang w:val="nl-BE" w:eastAsia="en-US"/>
        </w:rPr>
      </w:pPr>
    </w:p>
    <w:p w14:paraId="57AB548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leidinggevende maakt het volledige dossier, overeenkomstig de voorwaarden, over aan de personeelsdienst. De personeelsdienst en de algemeen directeur beoordelen of de voorwaarden voor de opstart van een opvolgtraject werden ingevuld.</w:t>
      </w:r>
    </w:p>
    <w:p w14:paraId="62D5E521" w14:textId="77777777" w:rsidR="00BF7E4E" w:rsidRPr="00CC5DED" w:rsidRDefault="00BF7E4E" w:rsidP="00BF7E4E">
      <w:pPr>
        <w:rPr>
          <w:rFonts w:asciiTheme="minorHAnsi" w:eastAsiaTheme="minorHAnsi" w:hAnsiTheme="minorHAnsi" w:cstheme="minorHAnsi"/>
          <w:b/>
          <w:bCs/>
          <w:sz w:val="22"/>
          <w:szCs w:val="22"/>
          <w:lang w:val="nl-BE" w:eastAsia="en-US"/>
        </w:rPr>
      </w:pPr>
    </w:p>
    <w:p w14:paraId="42C3FE0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Wanneer de voorwaarden zijn vervuld, brengt de leidinggevende het personeelslid op de hoogte van de opstart van het opvolgtraject.</w:t>
      </w:r>
    </w:p>
    <w:p w14:paraId="73F5209E" w14:textId="77777777" w:rsidR="00BF7E4E" w:rsidRPr="00CC5DED" w:rsidRDefault="00BF7E4E" w:rsidP="00BF7E4E">
      <w:pPr>
        <w:rPr>
          <w:rFonts w:asciiTheme="minorHAnsi" w:eastAsiaTheme="minorHAnsi" w:hAnsiTheme="minorHAnsi" w:cstheme="minorHAnsi"/>
          <w:sz w:val="22"/>
          <w:szCs w:val="22"/>
          <w:lang w:val="nl-BE" w:eastAsia="en-US"/>
        </w:rPr>
      </w:pPr>
    </w:p>
    <w:p w14:paraId="1DF13194" w14:textId="625D8A4D" w:rsidR="00BF7E4E" w:rsidRPr="00CC5DED" w:rsidRDefault="00BF7E4E" w:rsidP="00FB5960">
      <w:pPr>
        <w:pStyle w:val="OnderafdelingRPR"/>
        <w:rPr>
          <w:rFonts w:eastAsiaTheme="minorHAnsi"/>
          <w:sz w:val="22"/>
          <w:szCs w:val="22"/>
          <w:lang w:val="nl-BE" w:eastAsia="en-US"/>
        </w:rPr>
      </w:pPr>
      <w:bookmarkStart w:id="52" w:name="_Toc84930924"/>
      <w:r w:rsidRPr="00CC5DED">
        <w:rPr>
          <w:rFonts w:eastAsiaTheme="minorHAnsi"/>
          <w:lang w:val="nl-BE" w:eastAsia="en-US"/>
        </w:rPr>
        <w:t xml:space="preserve">3.2. </w:t>
      </w:r>
      <w:r w:rsidR="00CF3553" w:rsidRPr="00CC5DED">
        <w:rPr>
          <w:rFonts w:eastAsiaTheme="minorHAnsi"/>
          <w:lang w:val="nl-BE" w:eastAsia="en-US"/>
        </w:rPr>
        <w:t>Opstart en v</w:t>
      </w:r>
      <w:r w:rsidRPr="00CC5DED">
        <w:rPr>
          <w:rFonts w:eastAsiaTheme="minorHAnsi"/>
          <w:lang w:val="nl-BE" w:eastAsia="en-US"/>
        </w:rPr>
        <w:t>erloop van het opvolgtraject (stappen 2-6)</w:t>
      </w:r>
      <w:bookmarkEnd w:id="52"/>
    </w:p>
    <w:p w14:paraId="4907CF0F" w14:textId="77777777" w:rsidR="00BF7E4E" w:rsidRPr="00CC5DED" w:rsidRDefault="00BF7E4E" w:rsidP="00BF7E4E">
      <w:pPr>
        <w:rPr>
          <w:rFonts w:asciiTheme="minorHAnsi" w:eastAsiaTheme="minorHAnsi" w:hAnsiTheme="minorHAnsi" w:cstheme="minorHAnsi"/>
          <w:sz w:val="22"/>
          <w:szCs w:val="22"/>
          <w:lang w:val="nl-BE" w:eastAsia="en-US"/>
        </w:rPr>
      </w:pPr>
    </w:p>
    <w:p w14:paraId="4B9F598D" w14:textId="23B25E10"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119.</w:t>
      </w:r>
      <w:r w:rsidRPr="00CC5DED">
        <w:rPr>
          <w:rFonts w:asciiTheme="minorHAnsi" w:eastAsiaTheme="minorHAnsi" w:hAnsiTheme="minorHAnsi" w:cstheme="minorHAnsi"/>
          <w:sz w:val="22"/>
          <w:szCs w:val="22"/>
          <w:lang w:val="nl-BE" w:eastAsia="en-US"/>
        </w:rPr>
        <w:t xml:space="preserve"> Het opvolgtraject heeft een duurtijd van minimum </w:t>
      </w:r>
      <w:r w:rsidR="00294B7C" w:rsidRPr="00CC5DED">
        <w:rPr>
          <w:rFonts w:asciiTheme="minorHAnsi" w:eastAsiaTheme="minorHAnsi" w:hAnsiTheme="minorHAnsi" w:cstheme="minorHAnsi"/>
          <w:sz w:val="22"/>
          <w:szCs w:val="22"/>
          <w:lang w:val="nl-BE" w:eastAsia="en-US"/>
        </w:rPr>
        <w:t>6</w:t>
      </w:r>
      <w:r w:rsidRPr="00CC5DED">
        <w:rPr>
          <w:rFonts w:asciiTheme="minorHAnsi" w:eastAsiaTheme="minorHAnsi" w:hAnsiTheme="minorHAnsi" w:cstheme="minorHAnsi"/>
          <w:sz w:val="22"/>
          <w:szCs w:val="22"/>
          <w:lang w:val="nl-BE" w:eastAsia="en-US"/>
        </w:rPr>
        <w:t xml:space="preserve"> tot </w:t>
      </w:r>
      <w:r w:rsidR="00294B7C" w:rsidRPr="00CC5DED">
        <w:rPr>
          <w:rFonts w:asciiTheme="minorHAnsi" w:eastAsiaTheme="minorHAnsi" w:hAnsiTheme="minorHAnsi" w:cstheme="minorHAnsi"/>
          <w:sz w:val="22"/>
          <w:szCs w:val="22"/>
          <w:lang w:val="nl-BE" w:eastAsia="en-US"/>
        </w:rPr>
        <w:t>9</w:t>
      </w:r>
      <w:r w:rsidRPr="00CC5DED">
        <w:rPr>
          <w:rFonts w:asciiTheme="minorHAnsi" w:eastAsiaTheme="minorHAnsi" w:hAnsiTheme="minorHAnsi" w:cstheme="minorHAnsi"/>
          <w:sz w:val="22"/>
          <w:szCs w:val="22"/>
          <w:lang w:val="nl-BE" w:eastAsia="en-US"/>
        </w:rPr>
        <w:t xml:space="preserve"> maanden, en bestaat minimaal uit volgende stappen:</w:t>
      </w:r>
    </w:p>
    <w:p w14:paraId="3B3B4DAA" w14:textId="77777777" w:rsidR="00BF7E4E" w:rsidRPr="00CC5DED" w:rsidRDefault="00BF7E4E" w:rsidP="00086EFA">
      <w:pPr>
        <w:numPr>
          <w:ilvl w:val="0"/>
          <w:numId w:val="101"/>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verbetergesprek bij de opstart</w:t>
      </w:r>
    </w:p>
    <w:p w14:paraId="6D1F4B9F" w14:textId="77777777" w:rsidR="00BF7E4E" w:rsidRPr="00CC5DED" w:rsidRDefault="00BF7E4E" w:rsidP="00086EFA">
      <w:pPr>
        <w:numPr>
          <w:ilvl w:val="0"/>
          <w:numId w:val="101"/>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verplicht opvolggesprek 3 maanden na verbetergesprek</w:t>
      </w:r>
    </w:p>
    <w:p w14:paraId="64A4FCEF" w14:textId="77777777" w:rsidR="00BF7E4E" w:rsidRPr="00CC5DED" w:rsidRDefault="00BF7E4E" w:rsidP="00086EFA">
      <w:pPr>
        <w:numPr>
          <w:ilvl w:val="0"/>
          <w:numId w:val="101"/>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eerste evaluatiegesprek 3 maanden na opvolggesprek</w:t>
      </w:r>
    </w:p>
    <w:p w14:paraId="28884580" w14:textId="77777777" w:rsidR="00BF7E4E" w:rsidRPr="00CC5DED" w:rsidRDefault="00BF7E4E" w:rsidP="00086EFA">
      <w:pPr>
        <w:numPr>
          <w:ilvl w:val="0"/>
          <w:numId w:val="101"/>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bij een ongunstige evaluatie: vervolg opvolgtraject met een verplicht opvolggesprek 3 maanden na eerste evaluatiegesprek met ongunstige beoordeling</w:t>
      </w:r>
    </w:p>
    <w:p w14:paraId="0EDF0FD4" w14:textId="77777777" w:rsidR="00BF7E4E" w:rsidRPr="00CC5DED" w:rsidRDefault="00BF7E4E" w:rsidP="00086EFA">
      <w:pPr>
        <w:numPr>
          <w:ilvl w:val="0"/>
          <w:numId w:val="101"/>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tweede evaluatiegesprek 3 maanden na opvolggesprek in punt 4°</w:t>
      </w:r>
    </w:p>
    <w:p w14:paraId="1E6EE0B4" w14:textId="77777777" w:rsidR="00BF7E4E" w:rsidRPr="00CC5DED" w:rsidRDefault="00BF7E4E" w:rsidP="00BF7E4E">
      <w:pPr>
        <w:rPr>
          <w:rFonts w:asciiTheme="minorHAnsi" w:eastAsiaTheme="minorHAnsi" w:hAnsiTheme="minorHAnsi" w:cstheme="minorHAnsi"/>
          <w:sz w:val="22"/>
          <w:szCs w:val="22"/>
          <w:lang w:val="nl-BE" w:eastAsia="en-US"/>
        </w:rPr>
      </w:pPr>
    </w:p>
    <w:p w14:paraId="1EAF251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120.</w:t>
      </w:r>
      <w:r w:rsidRPr="00CC5DED">
        <w:rPr>
          <w:rFonts w:asciiTheme="minorHAnsi" w:eastAsiaTheme="minorHAnsi" w:hAnsiTheme="minorHAnsi" w:cstheme="minorHAnsi"/>
          <w:sz w:val="22"/>
          <w:szCs w:val="22"/>
          <w:lang w:val="nl-BE" w:eastAsia="en-US"/>
        </w:rPr>
        <w:t xml:space="preserve"> §1. Het personeelslid in een opvolgtraject wordt opgevolgd en geëvalueerd door de rechtstreeks leidinggevende, bijgestaan door een tweede hoger in rang leidinggevende, tenzij de organisatiestructuur dit niet toelaat.</w:t>
      </w:r>
    </w:p>
    <w:p w14:paraId="402DE88C" w14:textId="77777777" w:rsidR="00BF7E4E" w:rsidRPr="00CC5DED" w:rsidRDefault="00BF7E4E" w:rsidP="00BF7E4E">
      <w:pPr>
        <w:rPr>
          <w:rFonts w:asciiTheme="minorHAnsi" w:eastAsiaTheme="minorHAnsi" w:hAnsiTheme="minorHAnsi" w:cstheme="minorHAnsi"/>
          <w:sz w:val="22"/>
          <w:szCs w:val="22"/>
          <w:lang w:val="nl-BE" w:eastAsia="en-US"/>
        </w:rPr>
      </w:pPr>
    </w:p>
    <w:p w14:paraId="3C3F27D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Elke leidinggevende-evaluator moet een opleiding feedback- en evaluatiegesprekken gevolgd hebben om te mogen evalueren, en krijgt tussentijdse intervisie/bijscholing/opfrismomenten.</w:t>
      </w:r>
    </w:p>
    <w:p w14:paraId="5DE91D6E" w14:textId="77777777" w:rsidR="00BF7E4E" w:rsidRPr="00CC5DED" w:rsidRDefault="00BF7E4E" w:rsidP="00BF7E4E">
      <w:pPr>
        <w:rPr>
          <w:rFonts w:asciiTheme="minorHAnsi" w:eastAsiaTheme="minorHAnsi" w:hAnsiTheme="minorHAnsi" w:cstheme="minorHAnsi"/>
          <w:sz w:val="22"/>
          <w:szCs w:val="22"/>
          <w:lang w:val="nl-BE" w:eastAsia="en-US"/>
        </w:rPr>
      </w:pPr>
    </w:p>
    <w:p w14:paraId="531ADE2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leidinggevende maakt van alle gesprekken een verslag dat ter kennisgeving moet ondertekend worden door beide partijen. Het personeelslid en de personeelsdienst ontvangen telkens een exemplaar.</w:t>
      </w:r>
    </w:p>
    <w:p w14:paraId="48C8514F" w14:textId="77777777" w:rsidR="00BF7E4E" w:rsidRPr="00CC5DED" w:rsidRDefault="00BF7E4E" w:rsidP="00BF7E4E">
      <w:pPr>
        <w:rPr>
          <w:rFonts w:asciiTheme="minorHAnsi" w:eastAsiaTheme="minorHAnsi" w:hAnsiTheme="minorHAnsi" w:cstheme="minorHAnsi"/>
          <w:sz w:val="22"/>
          <w:szCs w:val="22"/>
          <w:lang w:val="nl-BE" w:eastAsia="en-US"/>
        </w:rPr>
      </w:pPr>
    </w:p>
    <w:p w14:paraId="47E41BD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Weigert het personeelslid om documenten te ondertekenen of een exemplaar van de documenten in ontvangst te nemen, dan wordt dit op het respectievelijke document vermeld en wordt een exemplaar van dat document aangetekend verzonden naar het verblijfadres van het personeelslid, zoals dit gekend is bij de personeelsdienst.</w:t>
      </w:r>
    </w:p>
    <w:p w14:paraId="150BEBC8" w14:textId="77777777" w:rsidR="00BF7E4E" w:rsidRPr="00CC5DED" w:rsidRDefault="00BF7E4E" w:rsidP="00BF7E4E">
      <w:pPr>
        <w:rPr>
          <w:rFonts w:asciiTheme="minorHAnsi" w:eastAsiaTheme="minorHAnsi" w:hAnsiTheme="minorHAnsi" w:cstheme="minorHAnsi"/>
          <w:sz w:val="22"/>
          <w:szCs w:val="22"/>
          <w:lang w:val="nl-BE" w:eastAsia="en-US"/>
        </w:rPr>
      </w:pPr>
    </w:p>
    <w:p w14:paraId="05611CB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Wanneer het personeelslid formele gesprekken weigert, dan wordt hiervan eveneens melding gemaakt op de respectievelijke documenten en wordt een exemplaar van dit document aangetekend verzonden naar het verblijfadres van het personeelslid, zoals dit gekend is bij de personeelsdienst.</w:t>
      </w:r>
    </w:p>
    <w:p w14:paraId="79986AA1" w14:textId="77777777" w:rsidR="00BF7E4E" w:rsidRPr="00CC5DED" w:rsidRDefault="00BF7E4E" w:rsidP="00BF7E4E">
      <w:pPr>
        <w:rPr>
          <w:rFonts w:asciiTheme="minorHAnsi" w:eastAsiaTheme="minorHAnsi" w:hAnsiTheme="minorHAnsi" w:cstheme="minorHAnsi"/>
          <w:sz w:val="22"/>
          <w:szCs w:val="22"/>
          <w:lang w:val="nl-BE" w:eastAsia="en-US"/>
        </w:rPr>
      </w:pPr>
    </w:p>
    <w:p w14:paraId="673F98D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§4. We stimuleren het voeren van meerdere formele en informele gesprekken doorheen het opvolgtraject. Opvolging in de vorm van frequente gesprekken staaft de kwaliteit van het opvolgtraject.</w:t>
      </w:r>
    </w:p>
    <w:p w14:paraId="0DD8A2EB" w14:textId="77777777" w:rsidR="00BF7E4E" w:rsidRPr="00CC5DED" w:rsidRDefault="00BF7E4E" w:rsidP="00BF7E4E">
      <w:pPr>
        <w:rPr>
          <w:rFonts w:asciiTheme="minorHAnsi" w:eastAsiaTheme="minorHAnsi" w:hAnsiTheme="minorHAnsi" w:cstheme="minorHAnsi"/>
          <w:sz w:val="22"/>
          <w:szCs w:val="22"/>
          <w:lang w:val="nl-BE" w:eastAsia="en-US"/>
        </w:rPr>
      </w:pPr>
    </w:p>
    <w:p w14:paraId="4AEEC72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§5. De personeelsleden worden op ambtelijk niveau geëvalueerd.</w:t>
      </w:r>
    </w:p>
    <w:p w14:paraId="455BA67F" w14:textId="77777777" w:rsidR="00BF7E4E" w:rsidRPr="00CC5DED" w:rsidRDefault="00BF7E4E" w:rsidP="00BF7E4E">
      <w:pPr>
        <w:rPr>
          <w:rFonts w:asciiTheme="minorHAnsi" w:eastAsiaTheme="minorHAnsi" w:hAnsiTheme="minorHAnsi" w:cstheme="minorHAnsi"/>
          <w:sz w:val="22"/>
          <w:szCs w:val="22"/>
          <w:lang w:val="nl-BE" w:eastAsia="en-US"/>
        </w:rPr>
      </w:pPr>
    </w:p>
    <w:p w14:paraId="680F22DC" w14:textId="77777777" w:rsidR="00BF7E4E" w:rsidRPr="00CC5DED" w:rsidRDefault="00BF7E4E" w:rsidP="00BF7E4E">
      <w:pPr>
        <w:rPr>
          <w:rFonts w:asciiTheme="minorHAnsi" w:eastAsiaTheme="minorHAnsi" w:hAnsiTheme="minorHAnsi" w:cstheme="minorHAnsi"/>
          <w:b/>
          <w:sz w:val="22"/>
          <w:szCs w:val="22"/>
          <w:lang w:val="nl-BE" w:eastAsia="en-US"/>
        </w:rPr>
      </w:pPr>
      <w:r w:rsidRPr="00CC5DED">
        <w:rPr>
          <w:rFonts w:asciiTheme="minorHAnsi" w:eastAsiaTheme="minorHAnsi" w:hAnsiTheme="minorHAnsi" w:cstheme="minorHAnsi"/>
          <w:b/>
          <w:sz w:val="22"/>
          <w:szCs w:val="22"/>
          <w:lang w:val="nl-BE" w:eastAsia="en-US"/>
        </w:rPr>
        <w:t>3.2.1.</w:t>
      </w:r>
      <w:r w:rsidRPr="00CC5DED">
        <w:rPr>
          <w:rFonts w:asciiTheme="minorHAnsi" w:eastAsiaTheme="minorHAnsi" w:hAnsiTheme="minorHAnsi" w:cstheme="minorHAnsi"/>
          <w:b/>
          <w:sz w:val="22"/>
          <w:szCs w:val="22"/>
          <w:lang w:val="nl-BE" w:eastAsia="en-US"/>
        </w:rPr>
        <w:tab/>
        <w:t>Opvolgtraject – stap 2</w:t>
      </w:r>
    </w:p>
    <w:p w14:paraId="27B95220" w14:textId="77777777" w:rsidR="00BF7E4E" w:rsidRPr="00CC5DED" w:rsidRDefault="00BF7E4E" w:rsidP="00BF7E4E">
      <w:pPr>
        <w:rPr>
          <w:rFonts w:asciiTheme="minorHAnsi" w:eastAsiaTheme="minorHAnsi" w:hAnsiTheme="minorHAnsi" w:cstheme="minorHAnsi"/>
          <w:sz w:val="22"/>
          <w:szCs w:val="22"/>
          <w:lang w:val="nl-BE" w:eastAsia="en-US"/>
        </w:rPr>
      </w:pPr>
    </w:p>
    <w:p w14:paraId="0B90674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121.</w:t>
      </w:r>
      <w:r w:rsidRPr="00CC5DED">
        <w:rPr>
          <w:rFonts w:asciiTheme="minorHAnsi" w:eastAsiaTheme="minorHAnsi" w:hAnsiTheme="minorHAnsi" w:cstheme="minorHAnsi"/>
          <w:sz w:val="22"/>
          <w:szCs w:val="22"/>
          <w:lang w:val="nl-BE" w:eastAsia="en-US"/>
        </w:rPr>
        <w:t xml:space="preserve"> §1. Het opvolgtraject start met een </w:t>
      </w:r>
      <w:r w:rsidRPr="00CC5DED">
        <w:rPr>
          <w:rFonts w:asciiTheme="minorHAnsi" w:eastAsiaTheme="minorHAnsi" w:hAnsiTheme="minorHAnsi" w:cstheme="minorHAnsi"/>
          <w:b/>
          <w:sz w:val="22"/>
          <w:szCs w:val="22"/>
          <w:lang w:val="nl-BE" w:eastAsia="en-US"/>
        </w:rPr>
        <w:t>verbetergesprek</w:t>
      </w:r>
      <w:r w:rsidRPr="00CC5DED">
        <w:rPr>
          <w:rFonts w:asciiTheme="minorHAnsi" w:eastAsiaTheme="minorHAnsi" w:hAnsiTheme="minorHAnsi" w:cstheme="minorHAnsi"/>
          <w:sz w:val="22"/>
          <w:szCs w:val="22"/>
          <w:lang w:val="nl-BE" w:eastAsia="en-US"/>
        </w:rPr>
        <w:t xml:space="preserve"> tussen het personeelslid en de rechtstreeks leidinggevende. Een hogere leidinggevende kan op vraag van het personeelslid of de rechtstreeks leidinggevende aanwezig zijn bij dit gesprek.</w:t>
      </w:r>
    </w:p>
    <w:p w14:paraId="3DD7A800" w14:textId="77777777" w:rsidR="00BF7E4E" w:rsidRPr="00CC5DED" w:rsidRDefault="00BF7E4E" w:rsidP="00BF7E4E">
      <w:pPr>
        <w:rPr>
          <w:rFonts w:asciiTheme="minorHAnsi" w:eastAsiaTheme="minorHAnsi" w:hAnsiTheme="minorHAnsi" w:cstheme="minorHAnsi"/>
          <w:sz w:val="22"/>
          <w:szCs w:val="22"/>
          <w:lang w:val="nl-BE" w:eastAsia="en-US"/>
        </w:rPr>
      </w:pPr>
    </w:p>
    <w:p w14:paraId="1554D63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Het verbetergesprek omvat minimaal: </w:t>
      </w:r>
    </w:p>
    <w:p w14:paraId="72AB3AD2" w14:textId="77777777" w:rsidR="00BF7E4E" w:rsidRPr="00CC5DED" w:rsidRDefault="00BF7E4E" w:rsidP="00086EFA">
      <w:pPr>
        <w:numPr>
          <w:ilvl w:val="0"/>
          <w:numId w:val="11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toelichting omtrent de aanleiding van de opstart van het opvolgtraject en, in het bijzonder, over de signalen die de leidinggevende opgemerkt heeft</w:t>
      </w:r>
    </w:p>
    <w:p w14:paraId="2DFC7CA2" w14:textId="77777777" w:rsidR="00BF7E4E" w:rsidRPr="00CC5DED" w:rsidRDefault="00BF7E4E" w:rsidP="00086EFA">
      <w:pPr>
        <w:numPr>
          <w:ilvl w:val="0"/>
          <w:numId w:val="11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toelichting over het verloop en de eventuele gevolgen van het opvolgtraject</w:t>
      </w:r>
    </w:p>
    <w:p w14:paraId="4A460D85" w14:textId="77777777" w:rsidR="00BF7E4E" w:rsidRPr="00CC5DED" w:rsidRDefault="00BF7E4E" w:rsidP="00086EFA">
      <w:pPr>
        <w:numPr>
          <w:ilvl w:val="0"/>
          <w:numId w:val="11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duidelijke afspraken over concrete werkpunten en suggesties tot verbetering</w:t>
      </w:r>
    </w:p>
    <w:p w14:paraId="7C8189C5" w14:textId="77777777" w:rsidR="00BF7E4E" w:rsidRPr="00CC5DED" w:rsidRDefault="00BF7E4E" w:rsidP="00086EFA">
      <w:pPr>
        <w:numPr>
          <w:ilvl w:val="0"/>
          <w:numId w:val="11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duidelijke streefdata voor het behalen van resultaat per werkpunt</w:t>
      </w:r>
    </w:p>
    <w:p w14:paraId="108F3E55" w14:textId="77777777" w:rsidR="00BF7E4E" w:rsidRPr="00CC5DED" w:rsidRDefault="00BF7E4E" w:rsidP="00086EFA">
      <w:pPr>
        <w:numPr>
          <w:ilvl w:val="0"/>
          <w:numId w:val="110"/>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vragen en input van het personeelslid.</w:t>
      </w:r>
    </w:p>
    <w:p w14:paraId="62570EC8" w14:textId="77777777" w:rsidR="00BF7E4E" w:rsidRPr="00CC5DED" w:rsidRDefault="00BF7E4E" w:rsidP="00BF7E4E">
      <w:pPr>
        <w:rPr>
          <w:rFonts w:asciiTheme="minorHAnsi" w:eastAsiaTheme="minorHAnsi" w:hAnsiTheme="minorHAnsi" w:cstheme="minorHAnsi"/>
          <w:sz w:val="22"/>
          <w:szCs w:val="22"/>
          <w:lang w:val="nl-BE" w:eastAsia="en-US"/>
        </w:rPr>
      </w:pPr>
    </w:p>
    <w:p w14:paraId="40DEE89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Uit dit verbetergesprek volgt een formeel verslag met afspraken.</w:t>
      </w:r>
    </w:p>
    <w:p w14:paraId="428D01AE" w14:textId="77777777" w:rsidR="00BF7E4E" w:rsidRPr="00CC5DED" w:rsidRDefault="00BF7E4E" w:rsidP="00BF7E4E">
      <w:pPr>
        <w:rPr>
          <w:rFonts w:asciiTheme="minorHAnsi" w:eastAsiaTheme="minorHAnsi" w:hAnsiTheme="minorHAnsi" w:cstheme="minorHAnsi"/>
          <w:sz w:val="22"/>
          <w:szCs w:val="22"/>
          <w:lang w:val="nl-BE" w:eastAsia="en-US"/>
        </w:rPr>
      </w:pPr>
    </w:p>
    <w:p w14:paraId="3686457B" w14:textId="77777777" w:rsidR="00BF7E4E" w:rsidRPr="00CC5DED" w:rsidRDefault="00BF7E4E" w:rsidP="00BF7E4E">
      <w:pPr>
        <w:rPr>
          <w:rFonts w:asciiTheme="minorHAnsi" w:eastAsiaTheme="minorHAnsi" w:hAnsiTheme="minorHAnsi" w:cstheme="minorHAnsi"/>
          <w:b/>
          <w:sz w:val="22"/>
          <w:szCs w:val="22"/>
          <w:lang w:val="nl-BE" w:eastAsia="en-US"/>
        </w:rPr>
      </w:pPr>
      <w:r w:rsidRPr="00CC5DED">
        <w:rPr>
          <w:rFonts w:asciiTheme="minorHAnsi" w:eastAsiaTheme="minorHAnsi" w:hAnsiTheme="minorHAnsi" w:cstheme="minorHAnsi"/>
          <w:b/>
          <w:sz w:val="22"/>
          <w:szCs w:val="22"/>
          <w:lang w:val="nl-BE" w:eastAsia="en-US"/>
        </w:rPr>
        <w:t>3.2.2.</w:t>
      </w:r>
      <w:r w:rsidRPr="00CC5DED">
        <w:rPr>
          <w:rFonts w:asciiTheme="minorHAnsi" w:eastAsiaTheme="minorHAnsi" w:hAnsiTheme="minorHAnsi" w:cstheme="minorHAnsi"/>
          <w:b/>
          <w:sz w:val="22"/>
          <w:szCs w:val="22"/>
          <w:lang w:val="nl-BE" w:eastAsia="en-US"/>
        </w:rPr>
        <w:tab/>
        <w:t>Opvolgtraject – stap 3</w:t>
      </w:r>
    </w:p>
    <w:p w14:paraId="58244E48" w14:textId="77777777" w:rsidR="00BF7E4E" w:rsidRPr="00CC5DED" w:rsidRDefault="00BF7E4E" w:rsidP="00BF7E4E">
      <w:pPr>
        <w:rPr>
          <w:rFonts w:asciiTheme="minorHAnsi" w:eastAsiaTheme="minorHAnsi" w:hAnsiTheme="minorHAnsi" w:cstheme="minorHAnsi"/>
          <w:sz w:val="22"/>
          <w:szCs w:val="22"/>
          <w:lang w:val="nl-BE" w:eastAsia="en-US"/>
        </w:rPr>
      </w:pPr>
    </w:p>
    <w:p w14:paraId="03DC0EC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122. </w:t>
      </w:r>
      <w:r w:rsidRPr="00CC5DED">
        <w:rPr>
          <w:rFonts w:asciiTheme="minorHAnsi" w:eastAsiaTheme="minorHAnsi" w:hAnsiTheme="minorHAnsi" w:cstheme="minorHAnsi"/>
          <w:sz w:val="22"/>
          <w:szCs w:val="22"/>
          <w:lang w:val="nl-BE" w:eastAsia="en-US"/>
        </w:rPr>
        <w:t xml:space="preserve">§1. Drie maanden na het verbetergesprek volgt het verplicht </w:t>
      </w:r>
      <w:r w:rsidRPr="00CC5DED">
        <w:rPr>
          <w:rFonts w:asciiTheme="minorHAnsi" w:eastAsiaTheme="minorHAnsi" w:hAnsiTheme="minorHAnsi" w:cstheme="minorHAnsi"/>
          <w:b/>
          <w:sz w:val="22"/>
          <w:szCs w:val="22"/>
          <w:lang w:val="nl-BE" w:eastAsia="en-US"/>
        </w:rPr>
        <w:t>opvolggesprek</w:t>
      </w:r>
      <w:r w:rsidRPr="00CC5DED">
        <w:rPr>
          <w:rFonts w:asciiTheme="minorHAnsi" w:eastAsiaTheme="minorHAnsi" w:hAnsiTheme="minorHAnsi" w:cstheme="minorHAnsi"/>
          <w:sz w:val="22"/>
          <w:szCs w:val="22"/>
          <w:lang w:val="nl-BE" w:eastAsia="en-US"/>
        </w:rPr>
        <w:t xml:space="preserve"> tussen de leidinggevende en het personeelslid.</w:t>
      </w:r>
    </w:p>
    <w:p w14:paraId="2C2EB97D" w14:textId="77777777" w:rsidR="00BF7E4E" w:rsidRPr="00CC5DED" w:rsidRDefault="00BF7E4E" w:rsidP="00BF7E4E">
      <w:pPr>
        <w:rPr>
          <w:rFonts w:asciiTheme="minorHAnsi" w:eastAsiaTheme="minorHAnsi" w:hAnsiTheme="minorHAnsi" w:cstheme="minorHAnsi"/>
          <w:sz w:val="22"/>
          <w:szCs w:val="22"/>
          <w:lang w:val="nl-BE" w:eastAsia="en-US"/>
        </w:rPr>
      </w:pPr>
    </w:p>
    <w:p w14:paraId="178EACC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In het verplicht opvolggesprek krijgt het personeelslid tussentijds feedback over zijn functioneren. We streven ernaar dat zowel het verbetergesprek als het opvolggesprek een tweerichtingsgesprek is tussen het personeelslid en de rechtstreeks leidinggevende, met actieve inbreng van het personeelslid, bedoeld om het functioneren te verbeteren en de verdere ontwikkeling te bespreken.</w:t>
      </w:r>
    </w:p>
    <w:p w14:paraId="57881DBF" w14:textId="77777777" w:rsidR="00BF7E4E" w:rsidRPr="00CC5DED" w:rsidRDefault="00BF7E4E" w:rsidP="00BF7E4E">
      <w:pPr>
        <w:rPr>
          <w:rFonts w:asciiTheme="minorHAnsi" w:eastAsiaTheme="minorHAnsi" w:hAnsiTheme="minorHAnsi" w:cstheme="minorHAnsi"/>
          <w:sz w:val="22"/>
          <w:szCs w:val="22"/>
          <w:lang w:val="nl-BE" w:eastAsia="en-US"/>
        </w:rPr>
      </w:pPr>
    </w:p>
    <w:p w14:paraId="1BEA0A1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afspraken uit het verbetergesprek en uit het verplicht opvolggesprek, vormen het uitgangspunt van de eerste evaluatie opvolgtraject.</w:t>
      </w:r>
    </w:p>
    <w:p w14:paraId="7C920F29" w14:textId="77777777" w:rsidR="00BF7E4E" w:rsidRPr="00CC5DED" w:rsidRDefault="00BF7E4E" w:rsidP="00BF7E4E">
      <w:pPr>
        <w:rPr>
          <w:rFonts w:asciiTheme="minorHAnsi" w:eastAsiaTheme="minorHAnsi" w:hAnsiTheme="minorHAnsi" w:cstheme="minorHAnsi"/>
          <w:sz w:val="22"/>
          <w:szCs w:val="22"/>
          <w:lang w:val="nl-BE" w:eastAsia="en-US"/>
        </w:rPr>
      </w:pPr>
    </w:p>
    <w:p w14:paraId="0A5C8CF0" w14:textId="77777777" w:rsidR="00BF7E4E" w:rsidRPr="00CC5DED" w:rsidRDefault="00BF7E4E" w:rsidP="00BF7E4E">
      <w:pPr>
        <w:rPr>
          <w:rFonts w:asciiTheme="minorHAnsi" w:eastAsiaTheme="minorHAnsi" w:hAnsiTheme="minorHAnsi" w:cstheme="minorHAnsi"/>
          <w:b/>
          <w:sz w:val="22"/>
          <w:szCs w:val="22"/>
          <w:lang w:val="nl-BE" w:eastAsia="en-US"/>
        </w:rPr>
      </w:pPr>
      <w:r w:rsidRPr="00CC5DED">
        <w:rPr>
          <w:rFonts w:asciiTheme="minorHAnsi" w:eastAsiaTheme="minorHAnsi" w:hAnsiTheme="minorHAnsi" w:cstheme="minorHAnsi"/>
          <w:b/>
          <w:sz w:val="22"/>
          <w:szCs w:val="22"/>
          <w:lang w:val="nl-BE" w:eastAsia="en-US"/>
        </w:rPr>
        <w:t>3.2.3.</w:t>
      </w:r>
      <w:r w:rsidRPr="00CC5DED">
        <w:rPr>
          <w:rFonts w:asciiTheme="minorHAnsi" w:eastAsiaTheme="minorHAnsi" w:hAnsiTheme="minorHAnsi" w:cstheme="minorHAnsi"/>
          <w:b/>
          <w:sz w:val="22"/>
          <w:szCs w:val="22"/>
          <w:lang w:val="nl-BE" w:eastAsia="en-US"/>
        </w:rPr>
        <w:tab/>
        <w:t>Opvolgtraject – stap 4</w:t>
      </w:r>
    </w:p>
    <w:p w14:paraId="1B977C2D" w14:textId="77777777" w:rsidR="00BF7E4E" w:rsidRPr="00CC5DED" w:rsidRDefault="00BF7E4E" w:rsidP="00BF7E4E">
      <w:pPr>
        <w:rPr>
          <w:rFonts w:asciiTheme="minorHAnsi" w:eastAsiaTheme="minorHAnsi" w:hAnsiTheme="minorHAnsi" w:cstheme="minorHAnsi"/>
          <w:sz w:val="22"/>
          <w:szCs w:val="22"/>
          <w:lang w:val="nl-BE" w:eastAsia="en-US"/>
        </w:rPr>
      </w:pPr>
    </w:p>
    <w:p w14:paraId="1D838B8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 xml:space="preserve">Artikel 123. </w:t>
      </w:r>
      <w:r w:rsidRPr="00CC5DED">
        <w:rPr>
          <w:rFonts w:asciiTheme="minorHAnsi" w:eastAsiaTheme="minorHAnsi" w:hAnsiTheme="minorHAnsi" w:cstheme="minorHAnsi"/>
          <w:sz w:val="22"/>
          <w:szCs w:val="22"/>
          <w:lang w:val="nl-BE" w:eastAsia="en-US"/>
        </w:rPr>
        <w:t xml:space="preserve">§1. Drie maanden na het opvolggesprek volgt de </w:t>
      </w:r>
      <w:r w:rsidRPr="00CC5DED">
        <w:rPr>
          <w:rFonts w:asciiTheme="minorHAnsi" w:eastAsiaTheme="minorHAnsi" w:hAnsiTheme="minorHAnsi" w:cstheme="minorHAnsi"/>
          <w:b/>
          <w:sz w:val="22"/>
          <w:szCs w:val="22"/>
          <w:lang w:val="nl-BE" w:eastAsia="en-US"/>
        </w:rPr>
        <w:t>eerste evaluatie opvolgtraject</w:t>
      </w:r>
      <w:r w:rsidRPr="00CC5DED">
        <w:rPr>
          <w:rFonts w:asciiTheme="minorHAnsi" w:eastAsiaTheme="minorHAnsi" w:hAnsiTheme="minorHAnsi" w:cstheme="minorHAnsi"/>
          <w:sz w:val="22"/>
          <w:szCs w:val="22"/>
          <w:lang w:val="nl-BE" w:eastAsia="en-US"/>
        </w:rPr>
        <w:t>.</w:t>
      </w:r>
    </w:p>
    <w:p w14:paraId="5A8CE1A8" w14:textId="77777777" w:rsidR="00BF7E4E" w:rsidRPr="00CC5DED" w:rsidRDefault="00BF7E4E" w:rsidP="00BF7E4E">
      <w:pPr>
        <w:rPr>
          <w:rFonts w:asciiTheme="minorHAnsi" w:eastAsiaTheme="minorHAnsi" w:hAnsiTheme="minorHAnsi" w:cstheme="minorHAnsi"/>
          <w:sz w:val="22"/>
          <w:szCs w:val="22"/>
          <w:lang w:val="nl-BE" w:eastAsia="en-US"/>
        </w:rPr>
      </w:pPr>
    </w:p>
    <w:p w14:paraId="69B9D08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resultaat van deze evaluatie is gunstig of ongunstig.</w:t>
      </w:r>
    </w:p>
    <w:p w14:paraId="1881DDD5" w14:textId="77777777" w:rsidR="00BF7E4E" w:rsidRPr="00CC5DED" w:rsidRDefault="00BF7E4E" w:rsidP="00BF7E4E">
      <w:pPr>
        <w:rPr>
          <w:rFonts w:asciiTheme="minorHAnsi" w:eastAsiaTheme="minorHAnsi" w:hAnsiTheme="minorHAnsi" w:cstheme="minorHAnsi"/>
          <w:sz w:val="22"/>
          <w:szCs w:val="22"/>
          <w:lang w:val="nl-BE" w:eastAsia="en-US"/>
        </w:rPr>
      </w:pPr>
    </w:p>
    <w:p w14:paraId="4927E17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rechtstreeks leidinggevende neemt het resultaat van de evolutie in het functioneren van het personeelslid op in een kwalitatief beschrijvend verslag dat het evaluatieresultaat voldoende onderbouwt en specificeert.</w:t>
      </w:r>
    </w:p>
    <w:p w14:paraId="1A02393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Alle partijen (rechtstreeks leidinggevende, hogere leidinggevende en personeelslid) ondertekenen het document ter kennisneming.</w:t>
      </w:r>
    </w:p>
    <w:p w14:paraId="625A1E1D" w14:textId="77777777" w:rsidR="00BF7E4E" w:rsidRPr="00CC5DED" w:rsidRDefault="00BF7E4E" w:rsidP="00BF7E4E">
      <w:pPr>
        <w:rPr>
          <w:rFonts w:asciiTheme="minorHAnsi" w:eastAsiaTheme="minorHAnsi" w:hAnsiTheme="minorHAnsi" w:cstheme="minorHAnsi"/>
          <w:sz w:val="22"/>
          <w:szCs w:val="22"/>
          <w:lang w:val="nl-BE" w:eastAsia="en-US"/>
        </w:rPr>
      </w:pPr>
    </w:p>
    <w:p w14:paraId="364239A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kan opmerkingen bij het evaluatieverslag formuleren. Binnen 14 kalenderdagen na ontvangst van het evaluatieverslag bezorgt het personeelslid dit verslag met opmerkingen aan de rechtstreeks leidinggevende, die dit voor kennisneming ondertekent.</w:t>
      </w:r>
    </w:p>
    <w:p w14:paraId="25AA3321" w14:textId="77777777" w:rsidR="00BF7E4E" w:rsidRPr="00CC5DED" w:rsidRDefault="00BF7E4E" w:rsidP="00BF7E4E">
      <w:pPr>
        <w:rPr>
          <w:rFonts w:asciiTheme="minorHAnsi" w:eastAsiaTheme="minorHAnsi" w:hAnsiTheme="minorHAnsi" w:cstheme="minorHAnsi"/>
          <w:sz w:val="22"/>
          <w:szCs w:val="22"/>
          <w:lang w:val="nl-BE" w:eastAsia="en-US"/>
        </w:rPr>
      </w:pPr>
    </w:p>
    <w:p w14:paraId="0D7837B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Als het personeelslid na 14 kalenderdagen geen opmerkingen formuleert, mag de evaluatie als definitief worden beschouwd.</w:t>
      </w:r>
    </w:p>
    <w:p w14:paraId="57FDCF81" w14:textId="77777777" w:rsidR="00BF7E4E" w:rsidRPr="00CC5DED" w:rsidRDefault="00BF7E4E" w:rsidP="00BF7E4E">
      <w:pPr>
        <w:rPr>
          <w:rFonts w:asciiTheme="minorHAnsi" w:eastAsiaTheme="minorHAnsi" w:hAnsiTheme="minorHAnsi" w:cstheme="minorHAnsi"/>
          <w:sz w:val="22"/>
          <w:szCs w:val="22"/>
          <w:lang w:val="nl-BE" w:eastAsia="en-US"/>
        </w:rPr>
      </w:pPr>
    </w:p>
    <w:p w14:paraId="3F0E5CE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 het andere geval bezorgt de rechtstreeks leidinggevende ten laatste 14 kalenderdagen nadat het evaluatieverslag met opmerkingen werd terugbezorgd een al dan niet aangepast verslag aan het personeelslid. Het verslag wordt door beide leidinggevenden ondertekend en gedateerd.</w:t>
      </w:r>
    </w:p>
    <w:p w14:paraId="250F105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tekent het definitieve verslag</w:t>
      </w:r>
    </w:p>
    <w:p w14:paraId="4DF2AE33" w14:textId="77777777" w:rsidR="00BF7E4E" w:rsidRPr="00CC5DED" w:rsidRDefault="00BF7E4E" w:rsidP="00086EFA">
      <w:pPr>
        <w:numPr>
          <w:ilvl w:val="0"/>
          <w:numId w:val="109"/>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voor akkoord, vanaf dan is de eerste evaluatie opvolgtraject definitief;</w:t>
      </w:r>
    </w:p>
    <w:p w14:paraId="7211B723" w14:textId="77777777" w:rsidR="00BF7E4E" w:rsidRPr="00CC5DED" w:rsidRDefault="00BF7E4E" w:rsidP="00086EFA">
      <w:pPr>
        <w:numPr>
          <w:ilvl w:val="0"/>
          <w:numId w:val="109"/>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voor niet akkoord en gaat in beroep.</w:t>
      </w:r>
    </w:p>
    <w:p w14:paraId="2CABA709" w14:textId="77777777" w:rsidR="00BF7E4E" w:rsidRPr="00CC5DED" w:rsidRDefault="00BF7E4E" w:rsidP="00BF7E4E">
      <w:pPr>
        <w:rPr>
          <w:rFonts w:asciiTheme="minorHAnsi" w:eastAsiaTheme="minorHAnsi" w:hAnsiTheme="minorHAnsi" w:cstheme="minorHAnsi"/>
          <w:sz w:val="22"/>
          <w:szCs w:val="22"/>
          <w:lang w:val="nl-BE" w:eastAsia="en-US"/>
        </w:rPr>
      </w:pPr>
    </w:p>
    <w:p w14:paraId="5033DEB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Bij een gunstig evaluatieresultaat van de eerste evaluatie, stopt het opvolgtraject en komt het personeelslid terug in de reguliere feedbackcultuur.</w:t>
      </w:r>
    </w:p>
    <w:p w14:paraId="70F3A8CE" w14:textId="77777777" w:rsidR="00BF7E4E" w:rsidRPr="00CC5DED" w:rsidRDefault="00BF7E4E" w:rsidP="00BF7E4E">
      <w:pPr>
        <w:rPr>
          <w:rFonts w:asciiTheme="minorHAnsi" w:eastAsiaTheme="minorHAnsi" w:hAnsiTheme="minorHAnsi" w:cstheme="minorHAnsi"/>
          <w:sz w:val="22"/>
          <w:szCs w:val="22"/>
          <w:lang w:val="nl-BE" w:eastAsia="en-US"/>
        </w:rPr>
      </w:pPr>
    </w:p>
    <w:p w14:paraId="4E9FEBFC" w14:textId="77777777" w:rsidR="00BF7E4E" w:rsidRPr="00CC5DED" w:rsidRDefault="00BF7E4E" w:rsidP="00BF7E4E">
      <w:pPr>
        <w:rPr>
          <w:rFonts w:asciiTheme="minorHAnsi" w:eastAsiaTheme="minorHAnsi" w:hAnsiTheme="minorHAnsi" w:cstheme="minorHAnsi"/>
          <w:b/>
          <w:sz w:val="22"/>
          <w:szCs w:val="22"/>
          <w:lang w:val="nl-BE" w:eastAsia="en-US"/>
        </w:rPr>
      </w:pPr>
      <w:r w:rsidRPr="00CC5DED">
        <w:rPr>
          <w:rFonts w:asciiTheme="minorHAnsi" w:eastAsiaTheme="minorHAnsi" w:hAnsiTheme="minorHAnsi" w:cstheme="minorHAnsi"/>
          <w:b/>
          <w:sz w:val="22"/>
          <w:szCs w:val="22"/>
          <w:lang w:val="nl-BE" w:eastAsia="en-US"/>
        </w:rPr>
        <w:t>3.2.4.</w:t>
      </w:r>
      <w:r w:rsidRPr="00CC5DED">
        <w:rPr>
          <w:rFonts w:asciiTheme="minorHAnsi" w:eastAsiaTheme="minorHAnsi" w:hAnsiTheme="minorHAnsi" w:cstheme="minorHAnsi"/>
          <w:b/>
          <w:sz w:val="22"/>
          <w:szCs w:val="22"/>
          <w:lang w:val="nl-BE" w:eastAsia="en-US"/>
        </w:rPr>
        <w:tab/>
        <w:t>Vervolg opvolgtraject – stap 5</w:t>
      </w:r>
    </w:p>
    <w:p w14:paraId="682CF3D8" w14:textId="77777777" w:rsidR="00BF7E4E" w:rsidRPr="00CC5DED" w:rsidRDefault="00BF7E4E" w:rsidP="00BF7E4E">
      <w:pPr>
        <w:rPr>
          <w:rFonts w:asciiTheme="minorHAnsi" w:eastAsiaTheme="minorHAnsi" w:hAnsiTheme="minorHAnsi" w:cstheme="minorHAnsi"/>
          <w:sz w:val="22"/>
          <w:szCs w:val="22"/>
          <w:lang w:val="nl-BE" w:eastAsia="en-US"/>
        </w:rPr>
      </w:pPr>
    </w:p>
    <w:p w14:paraId="1F93826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123 bis.</w:t>
      </w:r>
      <w:r w:rsidRPr="00CC5DED">
        <w:rPr>
          <w:rFonts w:asciiTheme="minorHAnsi" w:eastAsiaTheme="minorHAnsi" w:hAnsiTheme="minorHAnsi" w:cstheme="minorHAnsi"/>
          <w:sz w:val="22"/>
          <w:szCs w:val="22"/>
          <w:lang w:val="nl-BE" w:eastAsia="en-US"/>
        </w:rPr>
        <w:t xml:space="preserve"> §1. Wanneer het resultaat van de eerste evaluatie ongunstig is, wordt het opvolgtraject verder gezet.</w:t>
      </w:r>
    </w:p>
    <w:p w14:paraId="78FDA611" w14:textId="77777777" w:rsidR="00BF7E4E" w:rsidRPr="00CC5DED" w:rsidRDefault="00BF7E4E" w:rsidP="00BF7E4E">
      <w:pPr>
        <w:rPr>
          <w:rFonts w:asciiTheme="minorHAnsi" w:eastAsiaTheme="minorHAnsi" w:hAnsiTheme="minorHAnsi" w:cstheme="minorHAnsi"/>
          <w:sz w:val="22"/>
          <w:szCs w:val="22"/>
          <w:lang w:val="nl-BE" w:eastAsia="en-US"/>
        </w:rPr>
      </w:pPr>
    </w:p>
    <w:p w14:paraId="35D8CA6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§2. Drie maanden na het eerste evaluatiegesprek (met ongunstige beoordeling) volgt opnieuw een verplicht </w:t>
      </w:r>
      <w:r w:rsidRPr="00CC5DED">
        <w:rPr>
          <w:rFonts w:asciiTheme="minorHAnsi" w:eastAsiaTheme="minorHAnsi" w:hAnsiTheme="minorHAnsi" w:cstheme="minorHAnsi"/>
          <w:b/>
          <w:sz w:val="22"/>
          <w:szCs w:val="22"/>
          <w:lang w:val="nl-BE" w:eastAsia="en-US"/>
        </w:rPr>
        <w:t>opvolggesprek</w:t>
      </w:r>
      <w:r w:rsidRPr="00CC5DED">
        <w:rPr>
          <w:rFonts w:asciiTheme="minorHAnsi" w:eastAsiaTheme="minorHAnsi" w:hAnsiTheme="minorHAnsi" w:cstheme="minorHAnsi"/>
          <w:sz w:val="22"/>
          <w:szCs w:val="22"/>
          <w:lang w:val="nl-BE" w:eastAsia="en-US"/>
        </w:rPr>
        <w:t xml:space="preserve"> tussen de leidinggevende en het personeelslid, zoals bepaald in artikel 122, §2.</w:t>
      </w:r>
    </w:p>
    <w:p w14:paraId="58DA489B" w14:textId="77777777" w:rsidR="00BF7E4E" w:rsidRPr="00CC5DED" w:rsidRDefault="00BF7E4E" w:rsidP="00BF7E4E">
      <w:pPr>
        <w:rPr>
          <w:rFonts w:asciiTheme="minorHAnsi" w:eastAsiaTheme="minorHAnsi" w:hAnsiTheme="minorHAnsi" w:cstheme="minorHAnsi"/>
          <w:sz w:val="22"/>
          <w:szCs w:val="22"/>
          <w:lang w:val="nl-BE" w:eastAsia="en-US"/>
        </w:rPr>
      </w:pPr>
    </w:p>
    <w:p w14:paraId="4920451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afspraken uit het eerste evaluatiegesprek en uit het verplicht opvolggesprek, vormen het uitgangspunt van de tweede evaluatie opvolgtraject.</w:t>
      </w:r>
    </w:p>
    <w:p w14:paraId="76066015" w14:textId="77777777" w:rsidR="00BF7E4E" w:rsidRPr="00CC5DED" w:rsidRDefault="00BF7E4E" w:rsidP="00BF7E4E">
      <w:pPr>
        <w:rPr>
          <w:rFonts w:asciiTheme="minorHAnsi" w:eastAsiaTheme="minorHAnsi" w:hAnsiTheme="minorHAnsi" w:cstheme="minorHAnsi"/>
          <w:sz w:val="22"/>
          <w:szCs w:val="22"/>
          <w:lang w:val="nl-BE" w:eastAsia="en-US"/>
        </w:rPr>
      </w:pPr>
    </w:p>
    <w:p w14:paraId="6DA10DB2" w14:textId="77777777" w:rsidR="00BF7E4E" w:rsidRPr="00CC5DED" w:rsidRDefault="00BF7E4E" w:rsidP="00BF7E4E">
      <w:pPr>
        <w:rPr>
          <w:rFonts w:asciiTheme="minorHAnsi" w:eastAsiaTheme="minorHAnsi" w:hAnsiTheme="minorHAnsi" w:cstheme="minorHAnsi"/>
          <w:b/>
          <w:sz w:val="22"/>
          <w:szCs w:val="22"/>
          <w:lang w:val="nl-BE" w:eastAsia="en-US"/>
        </w:rPr>
      </w:pPr>
      <w:r w:rsidRPr="00CC5DED">
        <w:rPr>
          <w:rFonts w:asciiTheme="minorHAnsi" w:eastAsiaTheme="minorHAnsi" w:hAnsiTheme="minorHAnsi" w:cstheme="minorHAnsi"/>
          <w:b/>
          <w:sz w:val="22"/>
          <w:szCs w:val="22"/>
          <w:lang w:val="nl-BE" w:eastAsia="en-US"/>
        </w:rPr>
        <w:t>3.2.5.</w:t>
      </w:r>
      <w:r w:rsidRPr="00CC5DED">
        <w:rPr>
          <w:rFonts w:asciiTheme="minorHAnsi" w:eastAsiaTheme="minorHAnsi" w:hAnsiTheme="minorHAnsi" w:cstheme="minorHAnsi"/>
          <w:b/>
          <w:sz w:val="22"/>
          <w:szCs w:val="22"/>
          <w:lang w:val="nl-BE" w:eastAsia="en-US"/>
        </w:rPr>
        <w:tab/>
        <w:t>Vervolg opvolgtraject – stap 6</w:t>
      </w:r>
    </w:p>
    <w:p w14:paraId="56976078" w14:textId="77777777" w:rsidR="00BF7E4E" w:rsidRPr="00CC5DED" w:rsidRDefault="00BF7E4E" w:rsidP="00BF7E4E">
      <w:pPr>
        <w:rPr>
          <w:rFonts w:asciiTheme="minorHAnsi" w:eastAsiaTheme="minorHAnsi" w:hAnsiTheme="minorHAnsi" w:cstheme="minorHAnsi"/>
          <w:sz w:val="22"/>
          <w:szCs w:val="22"/>
          <w:lang w:val="nl-BE" w:eastAsia="en-US"/>
        </w:rPr>
      </w:pPr>
    </w:p>
    <w:p w14:paraId="085CD0B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bCs/>
          <w:sz w:val="22"/>
          <w:szCs w:val="22"/>
          <w:lang w:val="nl-BE" w:eastAsia="en-US"/>
        </w:rPr>
        <w:t>Artikel 123 ter.</w:t>
      </w:r>
      <w:r w:rsidRPr="00CC5DED">
        <w:rPr>
          <w:rFonts w:asciiTheme="minorHAnsi" w:eastAsiaTheme="minorHAnsi" w:hAnsiTheme="minorHAnsi" w:cstheme="minorHAnsi"/>
          <w:bCs/>
          <w:sz w:val="22"/>
          <w:szCs w:val="22"/>
          <w:lang w:val="nl-BE" w:eastAsia="en-US"/>
        </w:rPr>
        <w:t xml:space="preserve"> </w:t>
      </w:r>
      <w:r w:rsidRPr="00CC5DED">
        <w:rPr>
          <w:rFonts w:asciiTheme="minorHAnsi" w:eastAsiaTheme="minorHAnsi" w:hAnsiTheme="minorHAnsi" w:cstheme="minorHAnsi"/>
          <w:sz w:val="22"/>
          <w:szCs w:val="22"/>
          <w:lang w:val="nl-BE" w:eastAsia="en-US"/>
        </w:rPr>
        <w:t xml:space="preserve">§1. Drie maanden na het opvolggesprek volgt de </w:t>
      </w:r>
      <w:r w:rsidRPr="00CC5DED">
        <w:rPr>
          <w:rFonts w:asciiTheme="minorHAnsi" w:eastAsiaTheme="minorHAnsi" w:hAnsiTheme="minorHAnsi" w:cstheme="minorHAnsi"/>
          <w:b/>
          <w:sz w:val="22"/>
          <w:szCs w:val="22"/>
          <w:lang w:val="nl-BE" w:eastAsia="en-US"/>
        </w:rPr>
        <w:t>tweede</w:t>
      </w:r>
      <w:r w:rsidRPr="00CC5DED">
        <w:rPr>
          <w:rFonts w:asciiTheme="minorHAnsi" w:eastAsiaTheme="minorHAnsi" w:hAnsiTheme="minorHAnsi" w:cstheme="minorHAnsi"/>
          <w:sz w:val="22"/>
          <w:szCs w:val="22"/>
          <w:lang w:val="nl-BE" w:eastAsia="en-US"/>
        </w:rPr>
        <w:t xml:space="preserve"> </w:t>
      </w:r>
      <w:r w:rsidRPr="00CC5DED">
        <w:rPr>
          <w:rFonts w:asciiTheme="minorHAnsi" w:eastAsiaTheme="minorHAnsi" w:hAnsiTheme="minorHAnsi" w:cstheme="minorHAnsi"/>
          <w:b/>
          <w:sz w:val="22"/>
          <w:szCs w:val="22"/>
          <w:lang w:val="nl-BE" w:eastAsia="en-US"/>
        </w:rPr>
        <w:t>evaluatie opvolgtraject</w:t>
      </w:r>
      <w:r w:rsidRPr="00CC5DED">
        <w:rPr>
          <w:rFonts w:asciiTheme="minorHAnsi" w:eastAsiaTheme="minorHAnsi" w:hAnsiTheme="minorHAnsi" w:cstheme="minorHAnsi"/>
          <w:sz w:val="22"/>
          <w:szCs w:val="22"/>
          <w:lang w:val="nl-BE" w:eastAsia="en-US"/>
        </w:rPr>
        <w:t>.</w:t>
      </w:r>
    </w:p>
    <w:p w14:paraId="6BBF85EB" w14:textId="77777777" w:rsidR="00BF7E4E" w:rsidRPr="00CC5DED" w:rsidRDefault="00BF7E4E" w:rsidP="00BF7E4E">
      <w:pPr>
        <w:rPr>
          <w:rFonts w:asciiTheme="minorHAnsi" w:eastAsiaTheme="minorHAnsi" w:hAnsiTheme="minorHAnsi" w:cstheme="minorHAnsi"/>
          <w:sz w:val="22"/>
          <w:szCs w:val="22"/>
          <w:lang w:val="nl-BE" w:eastAsia="en-US"/>
        </w:rPr>
      </w:pPr>
    </w:p>
    <w:p w14:paraId="2D81843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resultaat van deze eindevaluatie opvolgtraject is gunstig of ongunstig.</w:t>
      </w:r>
    </w:p>
    <w:p w14:paraId="5CBA88A6" w14:textId="77777777" w:rsidR="00BF7E4E" w:rsidRPr="00CC5DED" w:rsidRDefault="00BF7E4E" w:rsidP="00BF7E4E">
      <w:pPr>
        <w:rPr>
          <w:rFonts w:asciiTheme="minorHAnsi" w:eastAsiaTheme="minorHAnsi" w:hAnsiTheme="minorHAnsi" w:cstheme="minorHAnsi"/>
          <w:sz w:val="22"/>
          <w:szCs w:val="22"/>
          <w:lang w:val="nl-BE" w:eastAsia="en-US"/>
        </w:rPr>
      </w:pPr>
    </w:p>
    <w:p w14:paraId="7B193180"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rechtstreeks leidinggevende neemt het resultaat van de evolutie in het functioneren van het personeelslid op in een kwalitatief beschrijvend verslag dat het evaluatieresultaat voldoende onderbouwt en specificeert.</w:t>
      </w:r>
    </w:p>
    <w:p w14:paraId="108CFC9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Alle partijen (rechtstreeks leidinggevende, hogere leidinggevende en personeelslid) ondertekenen het document ter kennisneming.</w:t>
      </w:r>
    </w:p>
    <w:p w14:paraId="0BC37897" w14:textId="77777777" w:rsidR="00BF7E4E" w:rsidRPr="00CC5DED" w:rsidRDefault="00BF7E4E" w:rsidP="00BF7E4E">
      <w:pPr>
        <w:rPr>
          <w:rFonts w:asciiTheme="minorHAnsi" w:eastAsiaTheme="minorHAnsi" w:hAnsiTheme="minorHAnsi" w:cstheme="minorHAnsi"/>
          <w:sz w:val="22"/>
          <w:szCs w:val="22"/>
          <w:lang w:val="nl-BE" w:eastAsia="en-US"/>
        </w:rPr>
      </w:pPr>
    </w:p>
    <w:p w14:paraId="64F5E7C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kan opmerkingen bij het evaluatieverslag formuleren. Binnen 14 kalenderdagen na ontvangst van het evaluatieverslag bezorgt het personeelslid dit verslag met opmerkingen aan de rechtstreeks leidinggevende, die dit voor kennisneming ondertekent.</w:t>
      </w:r>
    </w:p>
    <w:p w14:paraId="48C8F270" w14:textId="77777777" w:rsidR="00BF7E4E" w:rsidRPr="00CC5DED" w:rsidRDefault="00BF7E4E" w:rsidP="00BF7E4E">
      <w:pPr>
        <w:rPr>
          <w:rFonts w:asciiTheme="minorHAnsi" w:eastAsiaTheme="minorHAnsi" w:hAnsiTheme="minorHAnsi" w:cstheme="minorHAnsi"/>
          <w:sz w:val="22"/>
          <w:szCs w:val="22"/>
          <w:lang w:val="nl-BE" w:eastAsia="en-US"/>
        </w:rPr>
      </w:pPr>
    </w:p>
    <w:p w14:paraId="6009A14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het personeelslid na 14 kalenderdagen geen opmerkingen formuleert, mag de eindevaluatie als definitief worden beschouwd.</w:t>
      </w:r>
    </w:p>
    <w:p w14:paraId="6C7D24E4" w14:textId="77777777" w:rsidR="00BF7E4E" w:rsidRPr="00CC5DED" w:rsidRDefault="00BF7E4E" w:rsidP="00BF7E4E">
      <w:pPr>
        <w:rPr>
          <w:rFonts w:asciiTheme="minorHAnsi" w:eastAsiaTheme="minorHAnsi" w:hAnsiTheme="minorHAnsi" w:cstheme="minorHAnsi"/>
          <w:sz w:val="22"/>
          <w:szCs w:val="22"/>
          <w:lang w:val="nl-BE" w:eastAsia="en-US"/>
        </w:rPr>
      </w:pPr>
    </w:p>
    <w:p w14:paraId="17FD219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 het andere geval bezorgt de rechtstreeks leidinggevende ten laatste 14 kalenderdagen nadat het evaluatieverslag met opmerkingen werd terugbezorgd een al dan niet aangepast verslag aan het personeelslid. Het verslag wordt door beide leidinggevenden ondertekend en gedateerd.</w:t>
      </w:r>
    </w:p>
    <w:p w14:paraId="64FE3A8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tekent het definitieve verslag</w:t>
      </w:r>
    </w:p>
    <w:p w14:paraId="081922DF" w14:textId="77777777" w:rsidR="00BF7E4E" w:rsidRPr="00CC5DED" w:rsidRDefault="00BF7E4E" w:rsidP="00086EFA">
      <w:pPr>
        <w:numPr>
          <w:ilvl w:val="0"/>
          <w:numId w:val="111"/>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voor akkoord; vanaf dan is de evaluatie opvolgtraject definitief;</w:t>
      </w:r>
    </w:p>
    <w:p w14:paraId="475B6ADA" w14:textId="77777777" w:rsidR="00BF7E4E" w:rsidRPr="00CC5DED" w:rsidRDefault="00BF7E4E" w:rsidP="00086EFA">
      <w:pPr>
        <w:numPr>
          <w:ilvl w:val="0"/>
          <w:numId w:val="111"/>
        </w:num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of voor niet akkoord en gaat in beroep.</w:t>
      </w:r>
    </w:p>
    <w:p w14:paraId="191EFC9F" w14:textId="77777777" w:rsidR="00BF7E4E" w:rsidRPr="00CC5DED" w:rsidRDefault="00BF7E4E" w:rsidP="00BF7E4E">
      <w:pPr>
        <w:rPr>
          <w:rFonts w:asciiTheme="minorHAnsi" w:eastAsiaTheme="minorHAnsi" w:hAnsiTheme="minorHAnsi" w:cstheme="minorHAnsi"/>
          <w:sz w:val="22"/>
          <w:szCs w:val="22"/>
          <w:lang w:val="nl-BE" w:eastAsia="en-US"/>
        </w:rPr>
      </w:pPr>
    </w:p>
    <w:p w14:paraId="54CE27E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§3. Ingeval het opvolgtraject finaal resulteert in een ongunstige evaluatie, dan bezorgt de leidinggevende het ondertekende evaluatieverslag onverwijld aan de algemeen directeur en de personeelsdienst.</w:t>
      </w:r>
    </w:p>
    <w:p w14:paraId="03DE3924" w14:textId="77777777" w:rsidR="00BF7E4E" w:rsidRPr="00CC5DED" w:rsidRDefault="00BF7E4E" w:rsidP="00BF7E4E">
      <w:pPr>
        <w:rPr>
          <w:rFonts w:asciiTheme="minorHAnsi" w:eastAsiaTheme="minorHAnsi" w:hAnsiTheme="minorHAnsi" w:cstheme="minorHAnsi"/>
          <w:sz w:val="22"/>
          <w:szCs w:val="22"/>
          <w:lang w:val="nl-BE" w:eastAsia="en-US"/>
        </w:rPr>
      </w:pPr>
    </w:p>
    <w:p w14:paraId="7F42DA96" w14:textId="77777777" w:rsidR="00BF7E4E" w:rsidRPr="00CC5DED" w:rsidRDefault="00BF7E4E" w:rsidP="00FB5960">
      <w:pPr>
        <w:pStyle w:val="OnderafdelingRPR"/>
        <w:rPr>
          <w:rFonts w:eastAsiaTheme="minorHAnsi"/>
          <w:lang w:val="nl-BE" w:eastAsia="en-US"/>
        </w:rPr>
      </w:pPr>
      <w:bookmarkStart w:id="53" w:name="_Toc84930925"/>
      <w:r w:rsidRPr="00CC5DED">
        <w:rPr>
          <w:rFonts w:eastAsiaTheme="minorHAnsi"/>
          <w:lang w:val="nl-BE" w:eastAsia="en-US"/>
        </w:rPr>
        <w:t>3.3. Beroepsmogelijkheden</w:t>
      </w:r>
      <w:bookmarkEnd w:id="53"/>
    </w:p>
    <w:p w14:paraId="42C8BBC1" w14:textId="77777777" w:rsidR="00BF7E4E" w:rsidRPr="00CC5DED" w:rsidRDefault="00BF7E4E" w:rsidP="00BF7E4E">
      <w:pPr>
        <w:rPr>
          <w:rFonts w:asciiTheme="minorHAnsi" w:eastAsiaTheme="minorHAnsi" w:hAnsiTheme="minorHAnsi" w:cstheme="minorHAnsi"/>
          <w:sz w:val="22"/>
          <w:szCs w:val="22"/>
          <w:lang w:val="nl-BE" w:eastAsia="en-US"/>
        </w:rPr>
      </w:pPr>
    </w:p>
    <w:p w14:paraId="29D7C05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124.</w:t>
      </w:r>
      <w:r w:rsidRPr="00CC5DED">
        <w:rPr>
          <w:rFonts w:asciiTheme="minorHAnsi" w:eastAsiaTheme="minorHAnsi" w:hAnsiTheme="minorHAnsi" w:cstheme="minorHAnsi"/>
          <w:sz w:val="22"/>
          <w:szCs w:val="22"/>
          <w:lang w:val="nl-BE" w:eastAsia="en-US"/>
        </w:rPr>
        <w:t xml:space="preserve"> Het personeelslid kan beroep aantekenen bij de evaluatiecommissie tegen een ongunstig evaluatieresultaat van een opvolgtraject.</w:t>
      </w:r>
    </w:p>
    <w:p w14:paraId="54FAB2A7" w14:textId="77777777" w:rsidR="00BF7E4E" w:rsidRPr="00CC5DED" w:rsidRDefault="00BF7E4E" w:rsidP="00BF7E4E">
      <w:pPr>
        <w:rPr>
          <w:rFonts w:asciiTheme="minorHAnsi" w:eastAsiaTheme="minorHAnsi" w:hAnsiTheme="minorHAnsi" w:cstheme="minorHAnsi"/>
          <w:sz w:val="22"/>
          <w:szCs w:val="22"/>
          <w:lang w:val="nl-BE" w:eastAsia="en-US"/>
        </w:rPr>
      </w:pPr>
    </w:p>
    <w:p w14:paraId="30A4A3D6"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b/>
          <w:sz w:val="22"/>
          <w:szCs w:val="22"/>
          <w:lang w:val="nl-BE" w:eastAsia="en-US"/>
        </w:rPr>
        <w:t>Artikel 125.</w:t>
      </w:r>
      <w:r w:rsidRPr="00CC5DED">
        <w:rPr>
          <w:rFonts w:asciiTheme="minorHAnsi" w:eastAsiaTheme="minorHAnsi" w:hAnsiTheme="minorHAnsi" w:cstheme="minorHAnsi"/>
          <w:sz w:val="22"/>
          <w:szCs w:val="22"/>
          <w:lang w:val="nl-BE" w:eastAsia="en-US"/>
        </w:rPr>
        <w:t xml:space="preserve"> §1. </w:t>
      </w:r>
      <w:r w:rsidRPr="00CC5DED">
        <w:rPr>
          <w:rFonts w:asciiTheme="minorHAnsi" w:eastAsiaTheme="minorHAnsi" w:hAnsiTheme="minorHAnsi" w:cstheme="minorHAnsi"/>
          <w:sz w:val="22"/>
          <w:szCs w:val="22"/>
          <w:lang w:eastAsia="en-US"/>
        </w:rPr>
        <w:t>De uiterlijke termijn voor de indiening van het beroep is 15 kalenderdagen, te rekenen vanaf de datum dat de evaluatie definitief is en het personeelslid getekend heeft voor kennisneming.</w:t>
      </w:r>
    </w:p>
    <w:p w14:paraId="372E0330" w14:textId="77777777" w:rsidR="00BF7E4E" w:rsidRPr="00CC5DED" w:rsidRDefault="00BF7E4E" w:rsidP="00BF7E4E">
      <w:pPr>
        <w:rPr>
          <w:rFonts w:asciiTheme="minorHAnsi" w:eastAsiaTheme="minorHAnsi" w:hAnsiTheme="minorHAnsi" w:cstheme="minorHAnsi"/>
          <w:sz w:val="22"/>
          <w:szCs w:val="22"/>
          <w:lang w:eastAsia="en-US"/>
        </w:rPr>
      </w:pPr>
    </w:p>
    <w:p w14:paraId="7B3D15FC"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Het beroep wordt schriftelijk ingediend. Het beroepsschrift is gericht aan de voorzitter van de evaluatiecommissie. De datum waarop de brief werd geregistreerd bij het lokaal bestuur geldt als startdatum van de beroepsprocedure.</w:t>
      </w:r>
    </w:p>
    <w:p w14:paraId="718164AC" w14:textId="77777777" w:rsidR="00BF7E4E" w:rsidRPr="00CC5DED" w:rsidRDefault="00BF7E4E" w:rsidP="00BF7E4E">
      <w:pPr>
        <w:rPr>
          <w:rFonts w:asciiTheme="minorHAnsi" w:eastAsiaTheme="minorHAnsi" w:hAnsiTheme="minorHAnsi" w:cstheme="minorHAnsi"/>
          <w:sz w:val="22"/>
          <w:szCs w:val="22"/>
          <w:lang w:eastAsia="en-US"/>
        </w:rPr>
      </w:pPr>
    </w:p>
    <w:p w14:paraId="0C000BB4"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 xml:space="preserve">§2. </w:t>
      </w:r>
      <w:r w:rsidRPr="00CC5DED">
        <w:rPr>
          <w:rFonts w:asciiTheme="minorHAnsi" w:eastAsiaTheme="minorHAnsi" w:hAnsiTheme="minorHAnsi" w:cstheme="minorHAnsi"/>
          <w:sz w:val="22"/>
          <w:szCs w:val="22"/>
          <w:lang w:val="nl-BE" w:eastAsia="en-US"/>
        </w:rPr>
        <w:t>In afwachting van het resultaat van het beroep tegen de eerste negatieve evaluatie, loopt het opvolgtraject gewoon door (zie vervolg opvolgtraject – stap 5).</w:t>
      </w:r>
    </w:p>
    <w:p w14:paraId="78CDBD8C" w14:textId="77777777" w:rsidR="00BF7E4E" w:rsidRPr="00CC5DED" w:rsidRDefault="00BF7E4E" w:rsidP="00BF7E4E">
      <w:pPr>
        <w:rPr>
          <w:rFonts w:asciiTheme="minorHAnsi" w:eastAsiaTheme="minorHAnsi" w:hAnsiTheme="minorHAnsi" w:cstheme="minorHAnsi"/>
          <w:sz w:val="22"/>
          <w:szCs w:val="22"/>
          <w:lang w:eastAsia="en-US"/>
        </w:rPr>
      </w:pPr>
    </w:p>
    <w:p w14:paraId="07ED96C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In afwachting van het resultaat van het beroep tegen de tweede (eind)evaluatie, wordt geen beslissing genomen omtrent het beëindigen van de tewerkstelling omwille van beroepsongeschiktheid van het personeelslid.</w:t>
      </w:r>
    </w:p>
    <w:p w14:paraId="40BF0286" w14:textId="77777777" w:rsidR="00BF7E4E" w:rsidRPr="00CC5DED" w:rsidRDefault="00BF7E4E" w:rsidP="00BF7E4E">
      <w:pPr>
        <w:rPr>
          <w:rFonts w:asciiTheme="minorHAnsi" w:eastAsiaTheme="minorHAnsi" w:hAnsiTheme="minorHAnsi" w:cstheme="minorHAnsi"/>
          <w:sz w:val="22"/>
          <w:szCs w:val="22"/>
          <w:lang w:eastAsia="en-US"/>
        </w:rPr>
      </w:pPr>
    </w:p>
    <w:p w14:paraId="7AD0B68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eastAsia="en-US"/>
        </w:rPr>
        <w:t>Artikel 126.</w:t>
      </w:r>
      <w:r w:rsidRPr="00CC5DED">
        <w:rPr>
          <w:rFonts w:asciiTheme="minorHAnsi" w:eastAsiaTheme="minorHAnsi" w:hAnsiTheme="minorHAnsi" w:cstheme="minorHAnsi"/>
          <w:sz w:val="22"/>
          <w:szCs w:val="22"/>
          <w:lang w:eastAsia="en-US"/>
        </w:rPr>
        <w:t xml:space="preserve"> §1.</w:t>
      </w:r>
      <w:r w:rsidRPr="00CC5DED">
        <w:rPr>
          <w:rFonts w:asciiTheme="minorHAnsi" w:eastAsiaTheme="minorHAnsi" w:hAnsiTheme="minorHAnsi" w:cstheme="minorHAnsi"/>
          <w:sz w:val="22"/>
          <w:szCs w:val="22"/>
          <w:lang w:val="nl-BE" w:eastAsia="en-US"/>
        </w:rPr>
        <w:t xml:space="preserve"> De evaluatiecommissie fungeert als beroepsinstantie.</w:t>
      </w:r>
    </w:p>
    <w:p w14:paraId="33F74FCE" w14:textId="77777777" w:rsidR="00BF7E4E" w:rsidRPr="00CC5DED" w:rsidRDefault="00BF7E4E" w:rsidP="00BF7E4E">
      <w:pPr>
        <w:rPr>
          <w:rFonts w:asciiTheme="minorHAnsi" w:eastAsiaTheme="minorHAnsi" w:hAnsiTheme="minorHAnsi" w:cstheme="minorHAnsi"/>
          <w:sz w:val="22"/>
          <w:szCs w:val="22"/>
          <w:lang w:val="nl-BE" w:eastAsia="en-US"/>
        </w:rPr>
      </w:pPr>
    </w:p>
    <w:p w14:paraId="31BD67E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commissie is samengesteld uit minimaal drie leden van het managementteam,. Volgende leden kunnen geen deel uitmaken van de beroepsinstantie:</w:t>
      </w:r>
    </w:p>
    <w:p w14:paraId="4A48E3FC" w14:textId="77777777" w:rsidR="00BF7E4E" w:rsidRPr="00CC5DED" w:rsidRDefault="00BF7E4E" w:rsidP="00086EFA">
      <w:pPr>
        <w:numPr>
          <w:ilvl w:val="0"/>
          <w:numId w:val="112"/>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algemeen directeur</w:t>
      </w:r>
    </w:p>
    <w:p w14:paraId="695F222C" w14:textId="77777777" w:rsidR="00BF7E4E" w:rsidRPr="00CC5DED" w:rsidRDefault="00BF7E4E" w:rsidP="00086EFA">
      <w:pPr>
        <w:numPr>
          <w:ilvl w:val="0"/>
          <w:numId w:val="112"/>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managementteamlid dat als leidinggevende betrokken is bij de evaluatie</w:t>
      </w:r>
    </w:p>
    <w:p w14:paraId="01AED3D8" w14:textId="77777777" w:rsidR="00BF7E4E" w:rsidRPr="00CC5DED" w:rsidRDefault="00BF7E4E" w:rsidP="00086EFA">
      <w:pPr>
        <w:numPr>
          <w:ilvl w:val="0"/>
          <w:numId w:val="112"/>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managementteamlid dat een (aan)verwante tot de derde graad is met het personeelslid dat beroep aantekent.</w:t>
      </w:r>
    </w:p>
    <w:p w14:paraId="2B01C17D" w14:textId="77777777" w:rsidR="00BF7E4E" w:rsidRPr="00CC5DED" w:rsidRDefault="00BF7E4E" w:rsidP="00BF7E4E">
      <w:pPr>
        <w:rPr>
          <w:rFonts w:asciiTheme="minorHAnsi" w:eastAsiaTheme="minorHAnsi" w:hAnsiTheme="minorHAnsi" w:cstheme="minorHAnsi"/>
          <w:sz w:val="22"/>
          <w:szCs w:val="22"/>
          <w:highlight w:val="yellow"/>
          <w:lang w:val="nl-BE" w:eastAsia="en-US"/>
        </w:rPr>
      </w:pPr>
    </w:p>
    <w:p w14:paraId="7D689ED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aanstelling van de leden gebeurt door het college van burgemeester en schepenen/vast bureau.</w:t>
      </w:r>
    </w:p>
    <w:p w14:paraId="31A2AB6C" w14:textId="77777777" w:rsidR="00BF7E4E" w:rsidRPr="00CC5DED" w:rsidRDefault="00BF7E4E" w:rsidP="00BF7E4E">
      <w:pPr>
        <w:rPr>
          <w:rFonts w:asciiTheme="minorHAnsi" w:eastAsiaTheme="minorHAnsi" w:hAnsiTheme="minorHAnsi" w:cstheme="minorHAnsi"/>
          <w:sz w:val="22"/>
          <w:szCs w:val="22"/>
          <w:lang w:val="nl-BE" w:eastAsia="en-US"/>
        </w:rPr>
      </w:pPr>
    </w:p>
    <w:p w14:paraId="489717E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127.</w:t>
      </w:r>
      <w:r w:rsidRPr="00CC5DED">
        <w:rPr>
          <w:rFonts w:asciiTheme="minorHAnsi" w:eastAsiaTheme="minorHAnsi" w:hAnsiTheme="minorHAnsi" w:cstheme="minorHAnsi"/>
          <w:sz w:val="22"/>
          <w:szCs w:val="22"/>
          <w:lang w:val="nl-BE" w:eastAsia="en-US"/>
        </w:rPr>
        <w:t xml:space="preserve"> De beroepsinstantie onderzoekt het beroep, hoort het personeelslid en de leidinggevende(n) betrokken bij de evaluatie, en formuleert een gemotiveerd schriftelijk advies aan de algemeen directeur.</w:t>
      </w:r>
    </w:p>
    <w:p w14:paraId="677C4E82" w14:textId="77777777" w:rsidR="00BF7E4E" w:rsidRPr="00CC5DED" w:rsidRDefault="00BF7E4E" w:rsidP="00BF7E4E">
      <w:pPr>
        <w:rPr>
          <w:rFonts w:asciiTheme="minorHAnsi" w:eastAsiaTheme="minorHAnsi" w:hAnsiTheme="minorHAnsi" w:cstheme="minorHAnsi"/>
          <w:sz w:val="22"/>
          <w:szCs w:val="22"/>
          <w:lang w:val="nl-BE" w:eastAsia="en-US"/>
        </w:rPr>
      </w:pPr>
    </w:p>
    <w:p w14:paraId="26DCB26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128.</w:t>
      </w:r>
      <w:r w:rsidRPr="00CC5DED">
        <w:rPr>
          <w:rFonts w:asciiTheme="minorHAnsi" w:eastAsiaTheme="minorHAnsi" w:hAnsiTheme="minorHAnsi" w:cstheme="minorHAnsi"/>
          <w:sz w:val="22"/>
          <w:szCs w:val="22"/>
          <w:lang w:val="nl-BE" w:eastAsia="en-US"/>
        </w:rPr>
        <w:t xml:space="preserve"> §1.De beroepsinstantie nodigt het personeelslid minstens 14 kalenderdagen voor de hoorzitting uit met een oproepingsbrief.</w:t>
      </w:r>
    </w:p>
    <w:p w14:paraId="7BB5302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oproepingsbrief vermeldt de datum en plaats van de hoorzitting, de mogelijkheid tot bijstand door een raadsman, het recht op inzage in het persoonlijk dossier en de plaats waar het dossier kan ingezien worden.</w:t>
      </w:r>
    </w:p>
    <w:p w14:paraId="7105F381" w14:textId="77777777" w:rsidR="00BF7E4E" w:rsidRPr="00CC5DED" w:rsidRDefault="00BF7E4E" w:rsidP="00BF7E4E">
      <w:pPr>
        <w:rPr>
          <w:rFonts w:asciiTheme="minorHAnsi" w:eastAsiaTheme="minorHAnsi" w:hAnsiTheme="minorHAnsi" w:cstheme="minorHAnsi"/>
          <w:sz w:val="22"/>
          <w:szCs w:val="22"/>
          <w:lang w:val="nl-BE" w:eastAsia="en-US"/>
        </w:rPr>
      </w:pPr>
    </w:p>
    <w:p w14:paraId="0C5B8EE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Op de hoorzitting zijn het personeelslid dat beroep aantekende en minstens één van de twee evaluatoren aanwezig, bij voorkeur de eerste. Indien het personeelslid slechts één evaluator heeft, is deze verplicht aanwezig.</w:t>
      </w:r>
    </w:p>
    <w:p w14:paraId="2F8520A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Ook getuigen kunnen worden opgeroepen.</w:t>
      </w:r>
    </w:p>
    <w:p w14:paraId="2143B656" w14:textId="77777777" w:rsidR="00BF7E4E" w:rsidRPr="00CC5DED" w:rsidRDefault="00BF7E4E" w:rsidP="00BF7E4E">
      <w:pPr>
        <w:rPr>
          <w:rFonts w:asciiTheme="minorHAnsi" w:eastAsiaTheme="minorHAnsi" w:hAnsiTheme="minorHAnsi" w:cstheme="minorHAnsi"/>
          <w:sz w:val="22"/>
          <w:szCs w:val="22"/>
          <w:lang w:val="nl-BE" w:eastAsia="en-US"/>
        </w:rPr>
      </w:pPr>
    </w:p>
    <w:p w14:paraId="3DB6D62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personeelslid kan zich laten bijstaan door een derde persoon naar keuze.</w:t>
      </w:r>
    </w:p>
    <w:p w14:paraId="2A41CED7" w14:textId="77777777" w:rsidR="00BF7E4E" w:rsidRPr="00CC5DED" w:rsidRDefault="00BF7E4E" w:rsidP="00BF7E4E">
      <w:pPr>
        <w:rPr>
          <w:rFonts w:asciiTheme="minorHAnsi" w:eastAsiaTheme="minorHAnsi" w:hAnsiTheme="minorHAnsi" w:cstheme="minorHAnsi"/>
          <w:sz w:val="22"/>
          <w:szCs w:val="22"/>
          <w:lang w:val="nl-BE" w:eastAsia="en-US"/>
        </w:rPr>
      </w:pPr>
    </w:p>
    <w:p w14:paraId="39A8C49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§3. Uiterlijk op de hoorzitting worden de schriftelijke verweermiddelen en opmerkingen overgemaakt die betrekking hebben op de evaluatie.</w:t>
      </w:r>
    </w:p>
    <w:p w14:paraId="1A8A3DA1" w14:textId="77777777" w:rsidR="00BF7E4E" w:rsidRPr="00CC5DED" w:rsidRDefault="00BF7E4E" w:rsidP="00BF7E4E">
      <w:pPr>
        <w:rPr>
          <w:rFonts w:asciiTheme="minorHAnsi" w:eastAsiaTheme="minorHAnsi" w:hAnsiTheme="minorHAnsi" w:cstheme="minorHAnsi"/>
          <w:sz w:val="22"/>
          <w:szCs w:val="22"/>
          <w:lang w:val="nl-BE" w:eastAsia="en-US"/>
        </w:rPr>
      </w:pPr>
    </w:p>
    <w:p w14:paraId="446B177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De leden van de beroepsinstantie beraadslagen over de evaluatie en maken hun gemotiveerd schriftelijk advies samen met het volledige evaluatiedossier over aan de algemeen directeur.</w:t>
      </w:r>
    </w:p>
    <w:p w14:paraId="5B70F39F" w14:textId="77777777" w:rsidR="00BF7E4E" w:rsidRPr="00CC5DED" w:rsidRDefault="00BF7E4E" w:rsidP="00BF7E4E">
      <w:pPr>
        <w:rPr>
          <w:rFonts w:asciiTheme="minorHAnsi" w:eastAsiaTheme="minorHAnsi" w:hAnsiTheme="minorHAnsi" w:cstheme="minorHAnsi"/>
          <w:sz w:val="22"/>
          <w:szCs w:val="22"/>
          <w:lang w:val="nl-BE" w:eastAsia="en-US"/>
        </w:rPr>
      </w:pPr>
    </w:p>
    <w:p w14:paraId="173EF31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129.</w:t>
      </w:r>
      <w:r w:rsidRPr="00CC5DED">
        <w:rPr>
          <w:rFonts w:asciiTheme="minorHAnsi" w:eastAsiaTheme="minorHAnsi" w:hAnsiTheme="minorHAnsi" w:cstheme="minorHAnsi"/>
          <w:sz w:val="22"/>
          <w:szCs w:val="22"/>
          <w:lang w:val="nl-BE" w:eastAsia="en-US"/>
        </w:rPr>
        <w:t xml:space="preserve"> De algemeen directeur beslist op basis van het gemotiveerd schriftelijk advies van de beroepsinstantie of hij het bestaande evaluatieresultaat bevestigt of aanpast.</w:t>
      </w:r>
    </w:p>
    <w:p w14:paraId="65010C34" w14:textId="77777777" w:rsidR="00BF7E4E" w:rsidRPr="00CC5DED" w:rsidRDefault="00BF7E4E" w:rsidP="00BF7E4E">
      <w:pPr>
        <w:rPr>
          <w:rFonts w:asciiTheme="minorHAnsi" w:eastAsiaTheme="minorHAnsi" w:hAnsiTheme="minorHAnsi" w:cstheme="minorHAnsi"/>
          <w:sz w:val="22"/>
          <w:szCs w:val="22"/>
          <w:lang w:val="nl-BE" w:eastAsia="en-US"/>
        </w:rPr>
      </w:pPr>
    </w:p>
    <w:p w14:paraId="743E05F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Hij deelt zijn eindbeslissing, samen met het advies van de beroepsinstantie, schriftelijk (aangetekend of tegen ontvangstbewijs) mee aan het personeelslid, de evaluator(en) en de leden van de beroepsinstantie.</w:t>
      </w:r>
    </w:p>
    <w:p w14:paraId="0A780E8E" w14:textId="77777777" w:rsidR="00BF7E4E" w:rsidRPr="00CC5DED" w:rsidRDefault="00BF7E4E" w:rsidP="00BF7E4E">
      <w:pPr>
        <w:rPr>
          <w:rFonts w:asciiTheme="minorHAnsi" w:eastAsiaTheme="minorHAnsi" w:hAnsiTheme="minorHAnsi" w:cstheme="minorHAnsi"/>
          <w:sz w:val="22"/>
          <w:szCs w:val="22"/>
          <w:lang w:val="nl-BE" w:eastAsia="en-US"/>
        </w:rPr>
      </w:pPr>
    </w:p>
    <w:p w14:paraId="3AD3230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130.</w:t>
      </w:r>
      <w:r w:rsidRPr="00CC5DED">
        <w:rPr>
          <w:rFonts w:asciiTheme="minorHAnsi" w:eastAsiaTheme="minorHAnsi" w:hAnsiTheme="minorHAnsi" w:cstheme="minorHAnsi"/>
          <w:sz w:val="22"/>
          <w:szCs w:val="22"/>
          <w:lang w:val="nl-BE" w:eastAsia="en-US"/>
        </w:rPr>
        <w:t xml:space="preserve"> De beroepsprocedure is ten laatste afgerond binnen de 45 kalenderdagen na ontvangst van de aanvraag tot beroepsprocedure zoals omschreven in artikel 126.</w:t>
      </w:r>
    </w:p>
    <w:p w14:paraId="50F44572" w14:textId="77777777" w:rsidR="00BF7E4E" w:rsidRPr="00CC5DED" w:rsidRDefault="00BF7E4E" w:rsidP="00BF7E4E">
      <w:pPr>
        <w:rPr>
          <w:rFonts w:asciiTheme="minorHAnsi" w:eastAsiaTheme="minorHAnsi" w:hAnsiTheme="minorHAnsi" w:cstheme="minorHAnsi"/>
          <w:sz w:val="22"/>
          <w:szCs w:val="22"/>
          <w:lang w:val="nl-BE" w:eastAsia="en-US"/>
        </w:rPr>
      </w:pPr>
    </w:p>
    <w:p w14:paraId="46190832"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beroepsinstantie kan evenwel deze termijn verlengen bij gemotiveerde beslissing. Het personeelslid, de evaluatoren en de algemeen directeur worden hiervan op de hoogte gebracht.</w:t>
      </w:r>
    </w:p>
    <w:p w14:paraId="495C4194" w14:textId="77777777" w:rsidR="00BF7E4E" w:rsidRPr="00CC5DED" w:rsidRDefault="00BF7E4E" w:rsidP="00BF7E4E">
      <w:pPr>
        <w:rPr>
          <w:rFonts w:asciiTheme="minorHAnsi" w:eastAsiaTheme="minorHAnsi" w:hAnsiTheme="minorHAnsi" w:cstheme="minorHAnsi"/>
          <w:sz w:val="22"/>
          <w:szCs w:val="22"/>
          <w:lang w:val="nl-BE" w:eastAsia="en-US"/>
        </w:rPr>
      </w:pPr>
    </w:p>
    <w:p w14:paraId="734C9551"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Als de algemeen directeur op basis van artikel 130 geen beslissing formuleert binnen de 45 kalenderdagen na ontvangst van het beroep, of binnen de duur van de verlengde termijn zoals omschreven in bovenstaand lid, is het evaluatieresultaat gunstig en past de algemeen directeur de evaluatie van het opvolgtraject in die zin aan.</w:t>
      </w:r>
    </w:p>
    <w:p w14:paraId="5C093A5D" w14:textId="77777777" w:rsidR="00BF7E4E" w:rsidRPr="00CC5DED" w:rsidRDefault="00BF7E4E" w:rsidP="00BF7E4E">
      <w:pPr>
        <w:rPr>
          <w:rFonts w:asciiTheme="minorHAnsi" w:eastAsiaTheme="minorHAnsi" w:hAnsiTheme="minorHAnsi" w:cstheme="minorHAnsi"/>
          <w:sz w:val="22"/>
          <w:szCs w:val="22"/>
          <w:lang w:val="nl-BE" w:eastAsia="en-US"/>
        </w:rPr>
      </w:pPr>
    </w:p>
    <w:p w14:paraId="6910D80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Ingeval de algemeen directeur het ongunstig evaluatieresultaat bevestigt, dan legt de personeelsdienst het voorstel tot beslissing tot beëindiging van de tewerkstelling omwille van beroepsongeschiktheid van het personeelslid voor aan de aanstellende overheid. </w:t>
      </w:r>
    </w:p>
    <w:p w14:paraId="463C6101" w14:textId="77777777" w:rsidR="00BF7E4E" w:rsidRPr="00CC5DED" w:rsidRDefault="00BF7E4E" w:rsidP="00BF7E4E">
      <w:pPr>
        <w:rPr>
          <w:rFonts w:asciiTheme="minorHAnsi" w:eastAsiaTheme="minorHAnsi" w:hAnsiTheme="minorHAnsi" w:cstheme="minorHAnsi"/>
          <w:sz w:val="22"/>
          <w:szCs w:val="22"/>
          <w:lang w:val="nl-BE" w:eastAsia="en-US"/>
        </w:rPr>
      </w:pPr>
    </w:p>
    <w:p w14:paraId="156242C0" w14:textId="77777777" w:rsidR="00BF7E4E" w:rsidRPr="00CC5DED" w:rsidRDefault="00BF7E4E" w:rsidP="00FB5960">
      <w:pPr>
        <w:pStyle w:val="OnderafdelingRPR"/>
        <w:rPr>
          <w:rFonts w:eastAsiaTheme="minorHAnsi"/>
          <w:lang w:val="nl-BE" w:eastAsia="en-US"/>
        </w:rPr>
      </w:pPr>
      <w:bookmarkStart w:id="54" w:name="_Toc84930926"/>
      <w:r w:rsidRPr="00CC5DED">
        <w:rPr>
          <w:rFonts w:eastAsiaTheme="minorHAnsi"/>
          <w:lang w:val="nl-BE" w:eastAsia="en-US"/>
        </w:rPr>
        <w:t>3.4. Gevolgen van het evaluatieresultaat van het opvolgtraject op de loopbaan</w:t>
      </w:r>
      <w:bookmarkEnd w:id="54"/>
    </w:p>
    <w:p w14:paraId="75A77BFD" w14:textId="77777777" w:rsidR="00BF7E4E" w:rsidRPr="00CC5DED" w:rsidRDefault="00BF7E4E" w:rsidP="00BF7E4E">
      <w:pPr>
        <w:rPr>
          <w:rFonts w:asciiTheme="minorHAnsi" w:eastAsiaTheme="minorHAnsi" w:hAnsiTheme="minorHAnsi" w:cstheme="minorHAnsi"/>
          <w:sz w:val="22"/>
          <w:szCs w:val="22"/>
          <w:lang w:val="nl-BE" w:eastAsia="en-US"/>
        </w:rPr>
      </w:pPr>
    </w:p>
    <w:p w14:paraId="354C9A9D"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131.</w:t>
      </w:r>
      <w:r w:rsidRPr="00CC5DED">
        <w:rPr>
          <w:rFonts w:asciiTheme="minorHAnsi" w:eastAsiaTheme="minorHAnsi" w:hAnsiTheme="minorHAnsi" w:cstheme="minorHAnsi"/>
          <w:sz w:val="22"/>
          <w:szCs w:val="22"/>
          <w:lang w:val="nl-BE" w:eastAsia="en-US"/>
        </w:rPr>
        <w:t xml:space="preserve"> §1.Het personeelslid waarvoor in de feedbackcultuur een formeel opvolgtraject is opgestart, heeft geen recht op de volgende salarisschaal in de functionele loopbaan, ook al heeft het de vereiste schaalanciënniteit. Het personeelslid krijgt de volgende salarisschaal van de functionele loopbaan pas als het een gunstig evaluatieresultaat voor de eerste of desgevallend tweede evaluatie opvolgtraject behaalt.</w:t>
      </w:r>
    </w:p>
    <w:p w14:paraId="56D43CB2" w14:textId="77777777" w:rsidR="00BF7E4E" w:rsidRPr="00CC5DED" w:rsidRDefault="00BF7E4E" w:rsidP="00BF7E4E">
      <w:pPr>
        <w:rPr>
          <w:rFonts w:asciiTheme="minorHAnsi" w:eastAsiaTheme="minorHAnsi" w:hAnsiTheme="minorHAnsi" w:cstheme="minorHAnsi"/>
          <w:sz w:val="22"/>
          <w:szCs w:val="22"/>
          <w:lang w:val="nl-BE" w:eastAsia="en-US"/>
        </w:rPr>
      </w:pPr>
    </w:p>
    <w:p w14:paraId="2729535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Een gunstig evaluatieresultaat voor de eerste of tweede evaluatie van het opvolgtraject betekent dat het personeelslid in dienst blijft en verder wordt opgevolgd en ondersteund in zijn functioneren en ontwikkelen zoals voorzien in de reguliere feedbackcultuur.</w:t>
      </w:r>
    </w:p>
    <w:p w14:paraId="776E8F1C" w14:textId="77777777" w:rsidR="00BF7E4E" w:rsidRPr="00CC5DED" w:rsidRDefault="00BF7E4E" w:rsidP="00BF7E4E">
      <w:pPr>
        <w:rPr>
          <w:rFonts w:asciiTheme="minorHAnsi" w:eastAsiaTheme="minorHAnsi" w:hAnsiTheme="minorHAnsi" w:cstheme="minorHAnsi"/>
          <w:sz w:val="22"/>
          <w:szCs w:val="22"/>
          <w:lang w:val="nl-BE" w:eastAsia="en-US"/>
        </w:rPr>
      </w:pPr>
    </w:p>
    <w:p w14:paraId="67751DF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Bij een ongunstige eerste evaluatie opvolgtraject, wordt het opvolgtraject verder gezet zoals bepaald in vervolg opvolgtraject stap 5 en stap 6.</w:t>
      </w:r>
    </w:p>
    <w:p w14:paraId="130B125A" w14:textId="77777777" w:rsidR="00BF7E4E" w:rsidRPr="00CC5DED" w:rsidRDefault="00BF7E4E" w:rsidP="00BF7E4E">
      <w:pPr>
        <w:rPr>
          <w:rFonts w:asciiTheme="minorHAnsi" w:eastAsiaTheme="minorHAnsi" w:hAnsiTheme="minorHAnsi" w:cstheme="minorHAnsi"/>
          <w:sz w:val="22"/>
          <w:szCs w:val="22"/>
          <w:lang w:val="nl-BE" w:eastAsia="en-US"/>
        </w:rPr>
      </w:pPr>
    </w:p>
    <w:p w14:paraId="2ACBD213"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Bij een ongunstige tweede evaluatie opvolgtraject – uit de eindevaluatie opvolgtraject blijkt manifest dat het personeelslid nog niet voldoet – volgt op voorstel van de algemeen directeur de beëindiging van de tewerkstelling omwille van beroepsongeschiktheid van het betrokken personeelslid.</w:t>
      </w:r>
    </w:p>
    <w:p w14:paraId="6846F26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algemeen directeur formuleert het gemotiveerde voorstel tot ontslag wegens beroepsongeschiktheid op basis van het evaluatieverslag van de eindevaluatie opvolgtraject.</w:t>
      </w:r>
    </w:p>
    <w:p w14:paraId="04CE288C" w14:textId="77777777" w:rsidR="00BF7E4E" w:rsidRPr="00CC5DED" w:rsidRDefault="00BF7E4E" w:rsidP="00BF7E4E">
      <w:pPr>
        <w:rPr>
          <w:rFonts w:asciiTheme="minorHAnsi" w:eastAsiaTheme="minorHAnsi" w:hAnsiTheme="minorHAnsi" w:cstheme="minorHAnsi"/>
          <w:sz w:val="22"/>
          <w:szCs w:val="22"/>
          <w:lang w:val="nl-BE" w:eastAsia="en-US"/>
        </w:rPr>
      </w:pPr>
    </w:p>
    <w:p w14:paraId="1D37CA84" w14:textId="77777777" w:rsidR="00901BF0" w:rsidRPr="00CC5DED" w:rsidRDefault="00901BF0">
      <w:pPr>
        <w:spacing w:after="160"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br w:type="page"/>
      </w:r>
    </w:p>
    <w:p w14:paraId="73F62F24" w14:textId="69F954D1"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 xml:space="preserve">Het personeelslid en zijn rechtstreeks en hogere leidinggevende worden van het gemotiveerde voorstel tot ontslag op de hoogte gebracht binnen de 15 kalenderdagen, </w:t>
      </w:r>
      <w:r w:rsidRPr="00CC5DED">
        <w:rPr>
          <w:rFonts w:asciiTheme="minorHAnsi" w:eastAsiaTheme="minorHAnsi" w:hAnsiTheme="minorHAnsi" w:cstheme="minorHAnsi"/>
          <w:sz w:val="22"/>
          <w:szCs w:val="22"/>
          <w:lang w:eastAsia="en-US"/>
        </w:rPr>
        <w:t xml:space="preserve">te rekenen vanaf de datum dat het personeelslid het definitieve evaluatieverslag voor kennisneming heeft ondertekend of </w:t>
      </w:r>
      <w:r w:rsidRPr="00CC5DED">
        <w:rPr>
          <w:rFonts w:asciiTheme="minorHAnsi" w:eastAsiaTheme="minorHAnsi" w:hAnsiTheme="minorHAnsi" w:cstheme="minorHAnsi"/>
          <w:sz w:val="22"/>
          <w:szCs w:val="22"/>
          <w:lang w:val="nl-BE" w:eastAsia="en-US"/>
        </w:rPr>
        <w:t>nadat het eventuele beroep tegen een ongunstige evaluatie opvolgtraject is afgehandeld en de algemeen directeur beslist heeft om de evaluatie opvolgtraject niet aan te passen.</w:t>
      </w:r>
    </w:p>
    <w:p w14:paraId="467B5F54" w14:textId="77777777" w:rsidR="00BF7E4E" w:rsidRPr="00CC5DED" w:rsidRDefault="00BF7E4E" w:rsidP="00BF7E4E">
      <w:pPr>
        <w:rPr>
          <w:rFonts w:asciiTheme="minorHAnsi" w:eastAsiaTheme="minorHAnsi" w:hAnsiTheme="minorHAnsi" w:cstheme="minorHAnsi"/>
          <w:sz w:val="22"/>
          <w:szCs w:val="22"/>
          <w:lang w:val="nl-BE" w:eastAsia="en-US"/>
        </w:rPr>
      </w:pPr>
    </w:p>
    <w:p w14:paraId="0604FF0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§5. De personeelsdienst legt het voorstel tot beslissing tot beëindiging van de tewerkstelling omwille van beroepsongeschiktheid van het personeelslid voor aan de aanstellende overheid. </w:t>
      </w:r>
    </w:p>
    <w:p w14:paraId="08B9278F" w14:textId="77777777" w:rsidR="00BF7E4E" w:rsidRPr="00CC5DED" w:rsidRDefault="00BF7E4E" w:rsidP="00BF7E4E">
      <w:pPr>
        <w:rPr>
          <w:rFonts w:asciiTheme="minorHAnsi" w:eastAsiaTheme="minorHAnsi" w:hAnsiTheme="minorHAnsi" w:cstheme="minorHAnsi"/>
          <w:sz w:val="22"/>
          <w:szCs w:val="22"/>
          <w:lang w:val="nl-BE" w:eastAsia="en-US"/>
        </w:rPr>
      </w:pPr>
    </w:p>
    <w:p w14:paraId="422F5544"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De aanstellende overheid hoort het personeelslid vooraf en beslist over het ontslag wegens beroepsongeschiktheid uiterlijk binnen een termijn van 30 kalenderdagen volgend op de kennisgeving aan het personeelslid van het voorstel tot ontslag.</w:t>
      </w:r>
    </w:p>
    <w:p w14:paraId="2CE6F403" w14:textId="77777777" w:rsidR="00BF7E4E" w:rsidRPr="00CC5DED" w:rsidRDefault="00BF7E4E" w:rsidP="00BF7E4E">
      <w:pPr>
        <w:rPr>
          <w:rFonts w:asciiTheme="minorHAnsi" w:eastAsiaTheme="minorHAnsi" w:hAnsiTheme="minorHAnsi" w:cstheme="minorHAnsi"/>
          <w:sz w:val="22"/>
          <w:szCs w:val="22"/>
          <w:lang w:eastAsia="en-US"/>
        </w:rPr>
      </w:pPr>
    </w:p>
    <w:p w14:paraId="332BD68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Het ontslag van het vast aangestelde statutaire personeelslid verloopt volgens de regels, vermeld in </w:t>
      </w:r>
      <w:r w:rsidRPr="00CC5DED">
        <w:rPr>
          <w:rFonts w:asciiTheme="minorHAnsi" w:eastAsiaTheme="minorHAnsi" w:hAnsiTheme="minorHAnsi" w:cstheme="minorHAnsi"/>
          <w:sz w:val="22"/>
          <w:szCs w:val="22"/>
          <w:lang w:eastAsia="en-US"/>
        </w:rPr>
        <w:t>in artikel 190.</w:t>
      </w:r>
    </w:p>
    <w:p w14:paraId="33D2D9A8" w14:textId="77777777" w:rsidR="00BF7E4E" w:rsidRPr="00CC5DED" w:rsidRDefault="00BF7E4E" w:rsidP="00BF7E4E">
      <w:pPr>
        <w:rPr>
          <w:rFonts w:asciiTheme="minorHAnsi" w:eastAsiaTheme="minorHAnsi" w:hAnsiTheme="minorHAnsi" w:cstheme="minorHAnsi"/>
          <w:sz w:val="22"/>
          <w:szCs w:val="22"/>
          <w:lang w:eastAsia="en-US"/>
        </w:rPr>
      </w:pPr>
    </w:p>
    <w:p w14:paraId="3AF4D43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eastAsia="en-US"/>
        </w:rPr>
        <w:t xml:space="preserve">Het ontslag van het contractuele personeelslid verloopt overeenkomstig de arbeidsovereenkomstenwetgeving en overeenkomstig </w:t>
      </w:r>
      <w:r w:rsidRPr="00CC5DED">
        <w:rPr>
          <w:rFonts w:asciiTheme="minorHAnsi" w:eastAsiaTheme="minorHAnsi" w:hAnsiTheme="minorHAnsi" w:cstheme="minorHAnsi"/>
          <w:sz w:val="22"/>
          <w:szCs w:val="22"/>
          <w:lang w:val="nl-BE" w:eastAsia="en-US"/>
        </w:rPr>
        <w:t>de geldende regelgeving over de opzeggingstermijnen conform de wet van 26 december 2013 betreffende de invoering van het eenheidsstatuut.</w:t>
      </w:r>
    </w:p>
    <w:p w14:paraId="5D7E98E0" w14:textId="77777777" w:rsidR="00BF7E4E" w:rsidRPr="00CC5DED" w:rsidRDefault="00BF7E4E" w:rsidP="00BF7E4E">
      <w:pPr>
        <w:rPr>
          <w:rFonts w:asciiTheme="minorHAnsi" w:eastAsiaTheme="minorHAnsi" w:hAnsiTheme="minorHAnsi" w:cstheme="minorHAnsi"/>
          <w:sz w:val="22"/>
          <w:szCs w:val="22"/>
          <w:lang w:val="nl-BE" w:eastAsia="en-US"/>
        </w:rPr>
      </w:pPr>
    </w:p>
    <w:p w14:paraId="5CBBA11D" w14:textId="77777777" w:rsidR="00BF7E4E" w:rsidRPr="00CC5DED" w:rsidRDefault="00BF7E4E" w:rsidP="00FB5960">
      <w:pPr>
        <w:pStyle w:val="OnderafdelingRPR"/>
        <w:rPr>
          <w:rFonts w:eastAsiaTheme="minorHAnsi"/>
          <w:lang w:val="nl-BE" w:eastAsia="en-US"/>
        </w:rPr>
      </w:pPr>
      <w:bookmarkStart w:id="55" w:name="_Toc84930927"/>
      <w:r w:rsidRPr="00CC5DED">
        <w:rPr>
          <w:rFonts w:eastAsiaTheme="minorHAnsi"/>
          <w:lang w:val="nl-BE" w:eastAsia="en-US"/>
        </w:rPr>
        <w:t>3.5.</w:t>
      </w:r>
      <w:r w:rsidRPr="00CC5DED">
        <w:rPr>
          <w:rFonts w:eastAsiaTheme="minorHAnsi"/>
          <w:sz w:val="22"/>
          <w:szCs w:val="22"/>
          <w:lang w:val="nl-BE" w:eastAsia="en-US"/>
        </w:rPr>
        <w:t xml:space="preserve"> </w:t>
      </w:r>
      <w:r w:rsidRPr="00CC5DED">
        <w:rPr>
          <w:rFonts w:eastAsiaTheme="minorHAnsi"/>
          <w:lang w:val="nl-BE" w:eastAsia="en-US"/>
        </w:rPr>
        <w:t>Het persoonlijk dossier van het personeelslid</w:t>
      </w:r>
      <w:bookmarkEnd w:id="55"/>
    </w:p>
    <w:p w14:paraId="2520CA47" w14:textId="77777777" w:rsidR="00BF7E4E" w:rsidRPr="00CC5DED" w:rsidRDefault="00BF7E4E" w:rsidP="00BF7E4E">
      <w:pPr>
        <w:rPr>
          <w:rFonts w:asciiTheme="minorHAnsi" w:eastAsiaTheme="minorHAnsi" w:hAnsiTheme="minorHAnsi" w:cstheme="minorHAnsi"/>
          <w:sz w:val="22"/>
          <w:szCs w:val="22"/>
          <w:lang w:val="nl-BE" w:eastAsia="en-US"/>
        </w:rPr>
      </w:pPr>
    </w:p>
    <w:p w14:paraId="75FCB91E"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132.</w:t>
      </w:r>
      <w:r w:rsidRPr="00CC5DED">
        <w:rPr>
          <w:rFonts w:asciiTheme="minorHAnsi" w:eastAsiaTheme="minorHAnsi" w:hAnsiTheme="minorHAnsi" w:cstheme="minorHAnsi"/>
          <w:sz w:val="22"/>
          <w:szCs w:val="22"/>
          <w:lang w:val="nl-BE" w:eastAsia="en-US"/>
        </w:rPr>
        <w:t xml:space="preserve"> In het persoonlijk dossier van het personeelslid worden alle verslagen van de feedbackgesprekken en van de verslagen van het opvolgtraject verzameld. Dit dossier is een onderdeel van het persoonlijk personeelsdossier. Het personeelslid heeft het recht om zijn persoonlijk dossier te raadplegen en krijgt er op zijn verzoek een gratis afschrift van.</w:t>
      </w:r>
    </w:p>
    <w:p w14:paraId="7B569DFE" w14:textId="77777777" w:rsidR="00BF7E4E" w:rsidRPr="00CC5DED" w:rsidRDefault="00BF7E4E" w:rsidP="00BF7E4E">
      <w:pPr>
        <w:rPr>
          <w:rFonts w:asciiTheme="minorHAnsi" w:eastAsiaTheme="minorHAnsi" w:hAnsiTheme="minorHAnsi" w:cstheme="minorHAnsi"/>
          <w:sz w:val="22"/>
          <w:szCs w:val="22"/>
          <w:lang w:val="nl-BE" w:eastAsia="en-US"/>
        </w:rPr>
      </w:pPr>
    </w:p>
    <w:p w14:paraId="44F82145" w14:textId="77777777" w:rsidR="00BF7E4E" w:rsidRPr="00CC5DED" w:rsidRDefault="00BF7E4E" w:rsidP="00FB5960">
      <w:pPr>
        <w:pStyle w:val="AfdelingRPR"/>
        <w:rPr>
          <w:rFonts w:eastAsiaTheme="minorHAnsi"/>
          <w:lang w:val="nl-BE" w:eastAsia="en-US"/>
        </w:rPr>
      </w:pPr>
      <w:bookmarkStart w:id="56" w:name="_Toc84930928"/>
      <w:r w:rsidRPr="00CC5DED">
        <w:rPr>
          <w:rFonts w:eastAsiaTheme="minorHAnsi"/>
          <w:lang w:val="nl-BE" w:eastAsia="en-US"/>
        </w:rPr>
        <w:t>Afdeling 4. Evaluatie in het kader van toekenning managementtoelage</w:t>
      </w:r>
      <w:bookmarkEnd w:id="56"/>
    </w:p>
    <w:p w14:paraId="7E21219D" w14:textId="77777777" w:rsidR="00BF7E4E" w:rsidRPr="00CC5DED" w:rsidRDefault="00BF7E4E" w:rsidP="00BF7E4E">
      <w:pPr>
        <w:rPr>
          <w:rFonts w:asciiTheme="minorHAnsi" w:eastAsiaTheme="minorHAnsi" w:hAnsiTheme="minorHAnsi" w:cstheme="minorHAnsi"/>
          <w:sz w:val="22"/>
          <w:szCs w:val="22"/>
          <w:lang w:val="nl-BE" w:eastAsia="en-US"/>
        </w:rPr>
      </w:pPr>
    </w:p>
    <w:p w14:paraId="5813842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132 bis.</w:t>
      </w:r>
      <w:r w:rsidRPr="00CC5DED">
        <w:rPr>
          <w:rFonts w:asciiTheme="minorHAnsi" w:eastAsiaTheme="minorHAnsi" w:hAnsiTheme="minorHAnsi" w:cstheme="minorHAnsi"/>
          <w:sz w:val="22"/>
          <w:szCs w:val="22"/>
          <w:lang w:val="nl-BE" w:eastAsia="en-US"/>
        </w:rPr>
        <w:t xml:space="preserve"> Een lid van het managementteam, met uitzondering van de algemeen directeur en de financieel directeur, wordt jaarlijks geëvalueerd. Er kan aan betrokkene een managementtoelage toegekend worden als uit de evaluatie blijkt dat hij uitstekend heeft gepresteerd en de concrete doelstellingen die hem bij de aanvang van de evaluatieperiode waren opgelegd, heeft gerealiseerd.</w:t>
      </w:r>
    </w:p>
    <w:p w14:paraId="7FC20A1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managementtoelage wordt vastgesteld overeenkomstig artikel 260.</w:t>
      </w:r>
    </w:p>
    <w:p w14:paraId="520ABF9E" w14:textId="77777777" w:rsidR="00BF7E4E" w:rsidRPr="00CC5DED" w:rsidRDefault="00BF7E4E" w:rsidP="00BF7E4E">
      <w:pPr>
        <w:rPr>
          <w:rFonts w:asciiTheme="minorHAnsi" w:eastAsiaTheme="minorHAnsi" w:hAnsiTheme="minorHAnsi" w:cstheme="minorHAnsi"/>
          <w:sz w:val="22"/>
          <w:szCs w:val="22"/>
          <w:lang w:val="nl-BE" w:eastAsia="en-US"/>
        </w:rPr>
      </w:pPr>
    </w:p>
    <w:p w14:paraId="0165FC86" w14:textId="77777777" w:rsidR="00BF7E4E" w:rsidRPr="00CC5DED" w:rsidRDefault="00BF7E4E" w:rsidP="00BF7E4E">
      <w:pPr>
        <w:rPr>
          <w:rFonts w:asciiTheme="minorHAnsi" w:eastAsiaTheme="minorHAnsi" w:hAnsiTheme="minorHAnsi" w:cstheme="minorHAnsi"/>
          <w:sz w:val="22"/>
          <w:szCs w:val="22"/>
          <w:lang w:val="nl-BE" w:eastAsia="en-US"/>
        </w:rPr>
      </w:pPr>
    </w:p>
    <w:p w14:paraId="40955847" w14:textId="77777777" w:rsidR="00BF7E4E" w:rsidRPr="00CC5DED" w:rsidRDefault="00BF7E4E" w:rsidP="00FB5960">
      <w:pPr>
        <w:pStyle w:val="HoofdstukRPR"/>
        <w:rPr>
          <w:rFonts w:eastAsiaTheme="minorHAnsi"/>
          <w:lang w:val="nl-BE" w:eastAsia="en-US"/>
        </w:rPr>
      </w:pPr>
      <w:bookmarkStart w:id="57" w:name="_Toc84930929"/>
      <w:r w:rsidRPr="00CC5DED">
        <w:rPr>
          <w:rFonts w:eastAsiaTheme="minorHAnsi"/>
          <w:lang w:val="nl-BE" w:eastAsia="en-US"/>
        </w:rPr>
        <w:t>Hoofdstuk 8. Specifieke bepalingen voor de opvolging van de algemeen directeur en financieel directeur</w:t>
      </w:r>
      <w:bookmarkEnd w:id="57"/>
    </w:p>
    <w:p w14:paraId="3C686D18" w14:textId="77777777" w:rsidR="00BF7E4E" w:rsidRPr="00CC5DED" w:rsidRDefault="00BF7E4E" w:rsidP="00BF7E4E">
      <w:pPr>
        <w:rPr>
          <w:rFonts w:asciiTheme="minorHAnsi" w:eastAsiaTheme="minorHAnsi" w:hAnsiTheme="minorHAnsi" w:cstheme="minorHAnsi"/>
          <w:sz w:val="22"/>
          <w:szCs w:val="22"/>
          <w:lang w:val="nl-BE" w:eastAsia="en-US"/>
        </w:rPr>
      </w:pPr>
    </w:p>
    <w:p w14:paraId="0D2DF3BC" w14:textId="77777777" w:rsidR="00BF7E4E" w:rsidRPr="00CC5DED" w:rsidRDefault="00BF7E4E" w:rsidP="00FB5960">
      <w:pPr>
        <w:pStyle w:val="AfdelingRPR"/>
        <w:rPr>
          <w:rFonts w:eastAsiaTheme="minorHAnsi"/>
          <w:lang w:val="nl-BE" w:eastAsia="en-US"/>
        </w:rPr>
      </w:pPr>
      <w:bookmarkStart w:id="58" w:name="_Toc84930930"/>
      <w:r w:rsidRPr="00CC5DED">
        <w:rPr>
          <w:rFonts w:eastAsiaTheme="minorHAnsi"/>
          <w:lang w:val="nl-BE" w:eastAsia="en-US"/>
        </w:rPr>
        <w:t>Afdeling1. Algemene principes</w:t>
      </w:r>
      <w:bookmarkEnd w:id="58"/>
    </w:p>
    <w:p w14:paraId="36EC27BF" w14:textId="77777777" w:rsidR="00BF7E4E" w:rsidRPr="00CC5DED" w:rsidRDefault="00BF7E4E" w:rsidP="00BF7E4E">
      <w:pPr>
        <w:rPr>
          <w:rFonts w:asciiTheme="minorHAnsi" w:eastAsiaTheme="minorHAnsi" w:hAnsiTheme="minorHAnsi" w:cstheme="minorHAnsi"/>
          <w:b/>
          <w:lang w:val="nl-BE" w:eastAsia="en-US"/>
        </w:rPr>
      </w:pPr>
    </w:p>
    <w:p w14:paraId="1CBDA9EC" w14:textId="77777777" w:rsidR="00BF7E4E" w:rsidRPr="00CC5DED" w:rsidRDefault="00BF7E4E" w:rsidP="00BF7E4E">
      <w:pPr>
        <w:rPr>
          <w:rFonts w:asciiTheme="minorHAnsi" w:eastAsia="Calibri" w:hAnsiTheme="minorHAnsi" w:cstheme="minorHAnsi"/>
          <w:sz w:val="22"/>
          <w:szCs w:val="22"/>
          <w:lang w:val="nl-BE" w:eastAsia="en-US"/>
        </w:rPr>
      </w:pPr>
      <w:r w:rsidRPr="00CC5DED">
        <w:rPr>
          <w:rFonts w:asciiTheme="minorHAnsi" w:eastAsia="Calibri" w:hAnsiTheme="minorHAnsi" w:cstheme="minorHAnsi"/>
          <w:b/>
          <w:sz w:val="22"/>
          <w:szCs w:val="22"/>
          <w:lang w:val="nl-BE" w:eastAsia="en-US"/>
        </w:rPr>
        <w:t>Artikel 133.</w:t>
      </w:r>
      <w:r w:rsidRPr="00CC5DED">
        <w:rPr>
          <w:rFonts w:asciiTheme="minorHAnsi" w:eastAsia="Calibri" w:hAnsiTheme="minorHAnsi" w:cstheme="minorHAnsi"/>
          <w:sz w:val="22"/>
          <w:szCs w:val="22"/>
          <w:lang w:val="nl-BE" w:eastAsia="en-US"/>
        </w:rPr>
        <w:t xml:space="preserve"> De functiehouder heeft gedurende de volledige loopbaan recht op opvolging en feedback met betrekking tot hun functioneren.</w:t>
      </w:r>
    </w:p>
    <w:p w14:paraId="332C8CEA" w14:textId="77777777" w:rsidR="00BF7E4E" w:rsidRPr="00CC5DED" w:rsidRDefault="00BF7E4E" w:rsidP="00BF7E4E">
      <w:pPr>
        <w:rPr>
          <w:rFonts w:asciiTheme="minorHAnsi" w:eastAsia="Calibri" w:hAnsiTheme="minorHAnsi" w:cstheme="minorHAnsi"/>
          <w:sz w:val="22"/>
          <w:szCs w:val="22"/>
          <w:lang w:val="nl-BE" w:eastAsia="en-US"/>
        </w:rPr>
      </w:pPr>
    </w:p>
    <w:p w14:paraId="4F26C01A" w14:textId="77777777" w:rsidR="00BF7E4E" w:rsidRPr="00CC5DED" w:rsidRDefault="00BF7E4E" w:rsidP="00BF7E4E">
      <w:pPr>
        <w:rPr>
          <w:rFonts w:asciiTheme="minorHAnsi" w:eastAsia="Calibri" w:hAnsiTheme="minorHAnsi" w:cstheme="minorHAnsi"/>
          <w:sz w:val="22"/>
          <w:szCs w:val="22"/>
          <w:lang w:val="nl-BE" w:eastAsia="en-US"/>
        </w:rPr>
      </w:pPr>
      <w:r w:rsidRPr="00CC5DED">
        <w:rPr>
          <w:rFonts w:asciiTheme="minorHAnsi" w:eastAsia="Calibri" w:hAnsiTheme="minorHAnsi" w:cstheme="minorHAnsi"/>
          <w:b/>
          <w:sz w:val="22"/>
          <w:szCs w:val="22"/>
          <w:lang w:val="nl-BE" w:eastAsia="en-US"/>
        </w:rPr>
        <w:t>Artikel 134.</w:t>
      </w:r>
      <w:r w:rsidRPr="00CC5DED">
        <w:rPr>
          <w:rFonts w:asciiTheme="minorHAnsi" w:eastAsia="Calibri" w:hAnsiTheme="minorHAnsi" w:cstheme="minorHAnsi"/>
          <w:sz w:val="22"/>
          <w:szCs w:val="22"/>
          <w:lang w:val="nl-BE" w:eastAsia="en-US"/>
        </w:rPr>
        <w:t xml:space="preserve"> §1. De evaluatie is de procedure waarbij een oordeel wordt geformuleerd over de manier waarop de functiehouder functioneert. De evaluatie wordt uitgevoerd op basis van vooraf vastgestelde evaluatiecriteria, gebaseerd op de functiebeschrijving (kernresultaatsgebieden en waarden gebonden en gedragscompetenties) en de decretale opdracht van de functiehouder.</w:t>
      </w:r>
    </w:p>
    <w:p w14:paraId="1CA49025" w14:textId="77777777" w:rsidR="00BF7E4E" w:rsidRPr="00CC5DED" w:rsidRDefault="00BF7E4E" w:rsidP="00BF7E4E">
      <w:pPr>
        <w:rPr>
          <w:rFonts w:asciiTheme="minorHAnsi" w:eastAsia="Calibri" w:hAnsiTheme="minorHAnsi" w:cstheme="minorHAnsi"/>
          <w:sz w:val="22"/>
          <w:szCs w:val="22"/>
          <w:lang w:val="nl-BE" w:eastAsia="en-US"/>
        </w:rPr>
      </w:pPr>
    </w:p>
    <w:p w14:paraId="13BE4E15" w14:textId="77777777" w:rsidR="00901BF0" w:rsidRPr="00CC5DED" w:rsidRDefault="00901BF0">
      <w:pPr>
        <w:spacing w:after="160" w:line="259" w:lineRule="auto"/>
        <w:rPr>
          <w:rFonts w:asciiTheme="minorHAnsi" w:eastAsia="Calibri" w:hAnsiTheme="minorHAnsi" w:cstheme="minorHAnsi"/>
          <w:sz w:val="22"/>
          <w:szCs w:val="22"/>
          <w:lang w:val="nl-BE" w:eastAsia="en-US"/>
        </w:rPr>
      </w:pPr>
      <w:r w:rsidRPr="00CC5DED">
        <w:rPr>
          <w:rFonts w:asciiTheme="minorHAnsi" w:eastAsia="Calibri" w:hAnsiTheme="minorHAnsi" w:cstheme="minorHAnsi"/>
          <w:sz w:val="22"/>
          <w:szCs w:val="22"/>
          <w:lang w:val="nl-BE" w:eastAsia="en-US"/>
        </w:rPr>
        <w:br w:type="page"/>
      </w:r>
    </w:p>
    <w:p w14:paraId="703AA817" w14:textId="6014A9AD" w:rsidR="00BF7E4E" w:rsidRPr="00CC5DED" w:rsidRDefault="00BF7E4E" w:rsidP="00BF7E4E">
      <w:pPr>
        <w:rPr>
          <w:rFonts w:asciiTheme="minorHAnsi" w:eastAsia="Calibri" w:hAnsiTheme="minorHAnsi" w:cstheme="minorHAnsi"/>
          <w:sz w:val="22"/>
          <w:szCs w:val="22"/>
          <w:lang w:val="nl-BE" w:eastAsia="en-US"/>
        </w:rPr>
      </w:pPr>
      <w:r w:rsidRPr="00CC5DED">
        <w:rPr>
          <w:rFonts w:asciiTheme="minorHAnsi" w:eastAsia="Calibri" w:hAnsiTheme="minorHAnsi" w:cstheme="minorHAnsi"/>
          <w:sz w:val="22"/>
          <w:szCs w:val="22"/>
          <w:lang w:val="nl-BE" w:eastAsia="en-US"/>
        </w:rPr>
        <w:lastRenderedPageBreak/>
        <w:t>§2. De evaluatiecriteria worden door de raad vastgesteld voor</w:t>
      </w:r>
    </w:p>
    <w:p w14:paraId="154F7398" w14:textId="77777777" w:rsidR="00BF7E4E" w:rsidRPr="00CC5DED" w:rsidRDefault="00BF7E4E" w:rsidP="00086EFA">
      <w:pPr>
        <w:numPr>
          <w:ilvl w:val="0"/>
          <w:numId w:val="98"/>
        </w:numPr>
        <w:ind w:left="357" w:hanging="357"/>
        <w:rPr>
          <w:rFonts w:asciiTheme="minorHAnsi" w:eastAsia="Calibri" w:hAnsiTheme="minorHAnsi" w:cstheme="minorHAnsi"/>
          <w:sz w:val="22"/>
          <w:szCs w:val="22"/>
          <w:lang w:val="nl-BE" w:eastAsia="en-US"/>
        </w:rPr>
      </w:pPr>
      <w:r w:rsidRPr="00CC5DED">
        <w:rPr>
          <w:rFonts w:asciiTheme="minorHAnsi" w:eastAsia="Calibri" w:hAnsiTheme="minorHAnsi" w:cstheme="minorHAnsi"/>
          <w:sz w:val="22"/>
          <w:szCs w:val="22"/>
          <w:lang w:val="nl-BE" w:eastAsia="en-US"/>
        </w:rPr>
        <w:t>de algemeen directeur: na overleg met de functiehouder en het college van burgemeester en schepenen;</w:t>
      </w:r>
    </w:p>
    <w:p w14:paraId="24123DCD" w14:textId="77777777" w:rsidR="00BF7E4E" w:rsidRPr="00CC5DED" w:rsidRDefault="00BF7E4E" w:rsidP="00086EFA">
      <w:pPr>
        <w:numPr>
          <w:ilvl w:val="0"/>
          <w:numId w:val="98"/>
        </w:numPr>
        <w:ind w:left="357" w:hanging="357"/>
        <w:rPr>
          <w:rFonts w:asciiTheme="minorHAnsi" w:eastAsia="Calibri" w:hAnsiTheme="minorHAnsi" w:cstheme="minorHAnsi"/>
          <w:sz w:val="22"/>
          <w:szCs w:val="22"/>
          <w:lang w:val="nl-BE" w:eastAsia="en-US"/>
        </w:rPr>
      </w:pPr>
      <w:r w:rsidRPr="00CC5DED">
        <w:rPr>
          <w:rFonts w:asciiTheme="minorHAnsi" w:eastAsia="Calibri" w:hAnsiTheme="minorHAnsi" w:cstheme="minorHAnsi"/>
          <w:sz w:val="22"/>
          <w:szCs w:val="22"/>
          <w:lang w:val="nl-BE" w:eastAsia="en-US"/>
        </w:rPr>
        <w:t>de financieel directeur: na overleg met de functiehouder, de algemeen directeur en het college van burgemeester en schepenen.</w:t>
      </w:r>
    </w:p>
    <w:p w14:paraId="6AD9A20F" w14:textId="77777777" w:rsidR="00BF7E4E" w:rsidRPr="00CC5DED" w:rsidRDefault="00BF7E4E" w:rsidP="00BF7E4E">
      <w:pPr>
        <w:rPr>
          <w:rFonts w:asciiTheme="minorHAnsi" w:eastAsia="Calibri" w:hAnsiTheme="minorHAnsi" w:cstheme="minorHAnsi"/>
          <w:sz w:val="22"/>
          <w:szCs w:val="22"/>
          <w:lang w:val="nl-BE" w:eastAsia="en-US"/>
        </w:rPr>
      </w:pPr>
    </w:p>
    <w:p w14:paraId="3A2B0951"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135.</w:t>
      </w:r>
      <w:r w:rsidRPr="00CC5DED">
        <w:rPr>
          <w:rFonts w:asciiTheme="minorHAnsi" w:eastAsiaTheme="minorHAnsi" w:hAnsiTheme="minorHAnsi" w:cstheme="minorBidi"/>
          <w:sz w:val="22"/>
          <w:szCs w:val="22"/>
          <w:lang w:val="nl-BE" w:eastAsia="en-US"/>
        </w:rPr>
        <w:t xml:space="preserve"> In voorkomend geval gebeurt de evaluatie van de algemeen directeur en de financieel directeur door een evaluatiecomité dat bestaat uit het college van burgemeester en schepenen en de voorzitter van de gemeenteraad. De evaluatie vindt plaats op basis van een voorbereidend rapport, opgesteld door externe deskundigen in het personeelsbeleid.</w:t>
      </w:r>
    </w:p>
    <w:p w14:paraId="2011499C" w14:textId="77777777" w:rsidR="00BF7E4E" w:rsidRPr="00CC5DED" w:rsidRDefault="00BF7E4E" w:rsidP="00BF7E4E">
      <w:pPr>
        <w:rPr>
          <w:rFonts w:asciiTheme="minorHAnsi" w:eastAsiaTheme="minorHAnsi" w:hAnsiTheme="minorHAnsi" w:cstheme="minorBidi"/>
          <w:sz w:val="22"/>
          <w:szCs w:val="22"/>
          <w:lang w:val="nl-BE" w:eastAsia="en-US"/>
        </w:rPr>
      </w:pPr>
    </w:p>
    <w:p w14:paraId="5241AFB3"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Het voorbereidend rapport wordt opgemaakt op basis van ten minste een evaluatiegesprek tussen de externe deskundigen en de functiehouder en op basis van een onderzoek over de wijze van functioneren van de te beoordelen functiehouder, waarbij minstens de burgemeester, de leden van het managementteam en de voorzitter van de gemeenteraad betrokken worden.</w:t>
      </w:r>
    </w:p>
    <w:p w14:paraId="3CFE518D" w14:textId="77777777" w:rsidR="00BF7E4E" w:rsidRPr="00CC5DED" w:rsidRDefault="00BF7E4E" w:rsidP="00BF7E4E">
      <w:pPr>
        <w:rPr>
          <w:rFonts w:asciiTheme="minorHAnsi" w:eastAsiaTheme="minorHAnsi" w:hAnsiTheme="minorHAnsi" w:cstheme="minorBidi"/>
          <w:sz w:val="22"/>
          <w:szCs w:val="22"/>
          <w:lang w:val="nl-BE" w:eastAsia="en-US"/>
        </w:rPr>
      </w:pPr>
    </w:p>
    <w:p w14:paraId="038B5ACE"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Het voorbereidend rapport van de externe deskundigen bevat per evaluatiecriterium de relevante informatie, die ingewonnen wordt met behulp van:</w:t>
      </w:r>
    </w:p>
    <w:p w14:paraId="14273661" w14:textId="77777777" w:rsidR="00BF7E4E" w:rsidRPr="00CC5DED" w:rsidRDefault="00BF7E4E" w:rsidP="00086EFA">
      <w:pPr>
        <w:numPr>
          <w:ilvl w:val="0"/>
          <w:numId w:val="113"/>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gesloten vragenlijst gericht aan de medewerkers van de functiehouder en de leden van het managementteam over de wijze van functioneren van de functiehouder;</w:t>
      </w:r>
    </w:p>
    <w:p w14:paraId="3F5DDACA" w14:textId="77777777" w:rsidR="00BF7E4E" w:rsidRPr="00CC5DED" w:rsidRDefault="00BF7E4E" w:rsidP="00086EFA">
      <w:pPr>
        <w:numPr>
          <w:ilvl w:val="0"/>
          <w:numId w:val="113"/>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gesloten vragenlijst gericht aan de leden van het college van burgemeester en schepenen en de voorzitter van de gemeenteraad waarin hun feedback gevraagd wordt over de wijze van functioneren van de functiehouder;</w:t>
      </w:r>
    </w:p>
    <w:p w14:paraId="0E9F5007" w14:textId="77777777" w:rsidR="00BF7E4E" w:rsidRPr="00CC5DED" w:rsidRDefault="00BF7E4E" w:rsidP="00086EFA">
      <w:pPr>
        <w:numPr>
          <w:ilvl w:val="0"/>
          <w:numId w:val="113"/>
        </w:num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een gesprek met de functiehouder, gebaseerd op de evaluatiecriteria, over het resultaat van de feedbackvragenlijsten en de bestaande resultaatsverbintenissen of afspraken met het college.</w:t>
      </w:r>
    </w:p>
    <w:p w14:paraId="10CDCB74"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vragenlijsten maken geen deel uit van het evaluatiedossier en blijven in het bezit van de externe deskundigen.</w:t>
      </w:r>
    </w:p>
    <w:p w14:paraId="4202C961" w14:textId="77777777" w:rsidR="00BF7E4E" w:rsidRPr="00CC5DED" w:rsidRDefault="00BF7E4E" w:rsidP="00BF7E4E">
      <w:pPr>
        <w:rPr>
          <w:rFonts w:asciiTheme="minorHAnsi" w:eastAsiaTheme="minorHAnsi" w:hAnsiTheme="minorHAnsi" w:cstheme="minorBidi"/>
          <w:sz w:val="22"/>
          <w:szCs w:val="22"/>
          <w:lang w:val="nl-BE" w:eastAsia="en-US"/>
        </w:rPr>
      </w:pPr>
    </w:p>
    <w:p w14:paraId="7FF45677"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taken die de financieel directeur in volle onafhankelijkheid uitvoert, zijn geen voorwerp van evaluatie. De mate waarin de functiehouder zich inzet voor de uitvoering van die taken is wel een aandachtspunt in de evaluatie.</w:t>
      </w:r>
    </w:p>
    <w:p w14:paraId="5BA61754" w14:textId="77777777" w:rsidR="00BF7E4E" w:rsidRPr="00CC5DED" w:rsidRDefault="00BF7E4E" w:rsidP="00BF7E4E">
      <w:pPr>
        <w:rPr>
          <w:rFonts w:asciiTheme="minorHAnsi" w:eastAsiaTheme="minorHAnsi" w:hAnsiTheme="minorHAnsi" w:cstheme="minorBidi"/>
          <w:sz w:val="22"/>
          <w:szCs w:val="22"/>
          <w:lang w:val="nl-BE" w:eastAsia="en-US"/>
        </w:rPr>
      </w:pPr>
    </w:p>
    <w:p w14:paraId="0DD9D459"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externe deskundigen in het personeelsbeleid kunnen bij alle fases van het verloop van het evaluatieproces van de functiehouder betrokken worden. Zij kunnen de betrokken partijen ondersteunen en begeleiden bij de vaststelling van de evaluatiecriteria, de opmaak van het samenwerkingsgesprek en het vergaren van de noodzakelijke informatie voor de opmaak van de verslagen.</w:t>
      </w:r>
    </w:p>
    <w:p w14:paraId="78B42435" w14:textId="77777777" w:rsidR="00BF7E4E" w:rsidRPr="00CC5DED" w:rsidRDefault="00BF7E4E" w:rsidP="00BF7E4E">
      <w:pPr>
        <w:rPr>
          <w:rFonts w:asciiTheme="minorHAnsi" w:eastAsiaTheme="minorHAnsi" w:hAnsiTheme="minorHAnsi" w:cstheme="minorBidi"/>
          <w:sz w:val="22"/>
          <w:szCs w:val="22"/>
          <w:lang w:val="nl-BE" w:eastAsia="en-US"/>
        </w:rPr>
      </w:pPr>
    </w:p>
    <w:p w14:paraId="31DE0934"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 externe deskundigen in het personeelsbeleid maken het voorbereidende rapport van elke evaluatie op.</w:t>
      </w:r>
    </w:p>
    <w:p w14:paraId="2E13E4C9" w14:textId="77777777" w:rsidR="00BF7E4E" w:rsidRPr="00CC5DED" w:rsidRDefault="00BF7E4E" w:rsidP="00BF7E4E">
      <w:pPr>
        <w:rPr>
          <w:rFonts w:asciiTheme="minorHAnsi" w:eastAsiaTheme="minorHAnsi" w:hAnsiTheme="minorHAnsi" w:cstheme="minorBidi"/>
          <w:sz w:val="22"/>
          <w:szCs w:val="22"/>
          <w:lang w:val="nl-BE" w:eastAsia="en-US"/>
        </w:rPr>
      </w:pPr>
    </w:p>
    <w:p w14:paraId="4C3CC524"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Eventuele schriftelijke opmerkingen van de functiehouder op het voorbereidend rapport van de externe deskundigen in het personeelsbeleid, worden kenbaar gemaakt aan het evaluatiecomité.</w:t>
      </w:r>
    </w:p>
    <w:p w14:paraId="5263D2EA" w14:textId="77777777" w:rsidR="00BF7E4E" w:rsidRPr="00CC5DED" w:rsidRDefault="00BF7E4E" w:rsidP="00BF7E4E">
      <w:pPr>
        <w:rPr>
          <w:rFonts w:asciiTheme="minorHAnsi" w:eastAsiaTheme="minorHAnsi" w:hAnsiTheme="minorHAnsi" w:cstheme="minorBidi"/>
          <w:sz w:val="22"/>
          <w:szCs w:val="22"/>
          <w:lang w:val="nl-BE" w:eastAsia="en-US"/>
        </w:rPr>
      </w:pPr>
    </w:p>
    <w:p w14:paraId="5A9F36DE"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136.</w:t>
      </w:r>
      <w:r w:rsidRPr="00CC5DED">
        <w:rPr>
          <w:rFonts w:asciiTheme="minorHAnsi" w:eastAsiaTheme="minorHAnsi" w:hAnsiTheme="minorHAnsi" w:cstheme="minorBidi"/>
          <w:sz w:val="22"/>
          <w:szCs w:val="22"/>
          <w:lang w:val="nl-BE" w:eastAsia="en-US"/>
        </w:rPr>
        <w:t xml:space="preserve"> Het evaluatiecomité stemt over het evaluatieresultaat. Het evaluatieresultaat is gunstig of ongunstig. Bij staking van stemmen is het evaluatieresultaat gunstig.</w:t>
      </w:r>
    </w:p>
    <w:p w14:paraId="2908D704" w14:textId="77777777" w:rsidR="00BF7E4E" w:rsidRPr="00CC5DED" w:rsidRDefault="00BF7E4E" w:rsidP="00BF7E4E">
      <w:pPr>
        <w:rPr>
          <w:rFonts w:asciiTheme="minorHAnsi" w:eastAsiaTheme="minorHAnsi" w:hAnsiTheme="minorHAnsi" w:cstheme="minorBidi"/>
          <w:sz w:val="22"/>
          <w:szCs w:val="22"/>
          <w:lang w:val="nl-BE" w:eastAsia="en-US"/>
        </w:rPr>
      </w:pPr>
    </w:p>
    <w:p w14:paraId="532D6B4D"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137.</w:t>
      </w:r>
      <w:r w:rsidRPr="00CC5DED">
        <w:rPr>
          <w:rFonts w:asciiTheme="minorHAnsi" w:eastAsiaTheme="minorHAnsi" w:hAnsiTheme="minorHAnsi" w:cstheme="minorBidi"/>
          <w:sz w:val="22"/>
          <w:szCs w:val="22"/>
          <w:lang w:val="nl-BE" w:eastAsia="en-US"/>
        </w:rPr>
        <w:t xml:space="preserve"> §1. Alle documenten die verband houden met het functioneren en de evaluatie worden door de functiehouder voor kennisname ondertekend en aan hem overgemaakt.</w:t>
      </w:r>
    </w:p>
    <w:p w14:paraId="107A4151"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lastRenderedPageBreak/>
        <w:t>In het (digitaal) personeelsdossier van de functiehouder worden alle formele documenten wat opvolging en evaluatie betreft, bewaard en/of opgeslagen. De functiehouder heeft het recht om zijn persoonlijk dossier te raadplegen en krijgt er op zijn verzoek een gratis afschrift van.</w:t>
      </w:r>
    </w:p>
    <w:p w14:paraId="3D2879D2" w14:textId="77777777" w:rsidR="00BF7E4E" w:rsidRPr="00CC5DED" w:rsidRDefault="00BF7E4E" w:rsidP="00BF7E4E">
      <w:pPr>
        <w:rPr>
          <w:rFonts w:asciiTheme="minorHAnsi" w:eastAsiaTheme="minorHAnsi" w:hAnsiTheme="minorHAnsi" w:cstheme="minorBidi"/>
          <w:sz w:val="22"/>
          <w:szCs w:val="22"/>
          <w:lang w:val="nl-BE" w:eastAsia="en-US"/>
        </w:rPr>
      </w:pPr>
    </w:p>
    <w:p w14:paraId="54D64C5F"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§2. Wanneer de functiehouder een verplicht gesprek in het kader van de evaluatieprocedure weigert, dan wordt hiervan melding gemaakt op de respectievelijke documenten.</w:t>
      </w:r>
    </w:p>
    <w:p w14:paraId="3C3CC59C"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Weigert de functiehouder om documenten te ondertekenen of een exemplaar van de documenten in ontvangst te nemen, dan wordt dit op het respectievelijke document vermeld en wordt een exemplaar van dat document aangetekend opgestuurd.</w:t>
      </w:r>
    </w:p>
    <w:p w14:paraId="0275B722" w14:textId="77777777" w:rsidR="00BF7E4E" w:rsidRPr="00CC5DED" w:rsidRDefault="00BF7E4E" w:rsidP="00BF7E4E">
      <w:pPr>
        <w:rPr>
          <w:rFonts w:asciiTheme="minorHAnsi" w:eastAsiaTheme="minorHAnsi" w:hAnsiTheme="minorHAnsi" w:cstheme="minorBidi"/>
          <w:sz w:val="22"/>
          <w:szCs w:val="22"/>
          <w:lang w:val="nl-BE" w:eastAsia="en-US"/>
        </w:rPr>
      </w:pPr>
    </w:p>
    <w:p w14:paraId="78FF556F" w14:textId="77777777" w:rsidR="00BF7E4E" w:rsidRPr="00CC5DED" w:rsidRDefault="00BF7E4E" w:rsidP="00BF7E4E">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Deze algemene principes gelden zowel tijdens de proeftijd van de functiehouder als tijdens de verdere opvolging in de loopbaan.</w:t>
      </w:r>
    </w:p>
    <w:p w14:paraId="767D8B78" w14:textId="77777777" w:rsidR="00BF7E4E" w:rsidRPr="00CC5DED" w:rsidRDefault="00BF7E4E" w:rsidP="00BF7E4E">
      <w:pPr>
        <w:rPr>
          <w:rFonts w:asciiTheme="minorHAnsi" w:eastAsiaTheme="minorHAnsi" w:hAnsiTheme="minorHAnsi" w:cstheme="minorHAnsi"/>
          <w:sz w:val="22"/>
          <w:szCs w:val="22"/>
          <w:lang w:val="nl-BE" w:eastAsia="en-US"/>
        </w:rPr>
      </w:pPr>
    </w:p>
    <w:p w14:paraId="495C6D02" w14:textId="77777777" w:rsidR="00BF7E4E" w:rsidRPr="00CC5DED" w:rsidRDefault="00BF7E4E" w:rsidP="00FB5960">
      <w:pPr>
        <w:pStyle w:val="AfdelingRPR"/>
        <w:rPr>
          <w:rFonts w:eastAsiaTheme="minorHAnsi"/>
          <w:lang w:val="nl-BE" w:eastAsia="en-US"/>
        </w:rPr>
      </w:pPr>
      <w:bookmarkStart w:id="59" w:name="_Toc84930931"/>
      <w:r w:rsidRPr="00CC5DED">
        <w:rPr>
          <w:rFonts w:eastAsiaTheme="minorHAnsi"/>
          <w:lang w:val="nl-BE" w:eastAsia="en-US"/>
        </w:rPr>
        <w:t>Afdeling 2. De opvolging tijdens de inloop-/proeftijd</w:t>
      </w:r>
      <w:bookmarkEnd w:id="59"/>
    </w:p>
    <w:p w14:paraId="79CECDA6" w14:textId="77777777" w:rsidR="00BF7E4E" w:rsidRPr="00CC5DED" w:rsidRDefault="00BF7E4E" w:rsidP="00BF7E4E">
      <w:pPr>
        <w:rPr>
          <w:rFonts w:asciiTheme="minorHAnsi" w:eastAsiaTheme="minorHAnsi" w:hAnsiTheme="minorHAnsi" w:cstheme="minorHAnsi"/>
          <w:sz w:val="22"/>
          <w:szCs w:val="22"/>
          <w:lang w:val="nl-BE" w:eastAsia="en-US"/>
        </w:rPr>
      </w:pPr>
    </w:p>
    <w:p w14:paraId="0DB4570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138.</w:t>
      </w:r>
      <w:r w:rsidRPr="00CC5DED">
        <w:rPr>
          <w:rFonts w:asciiTheme="minorHAnsi" w:eastAsiaTheme="minorHAnsi" w:hAnsiTheme="minorHAnsi" w:cstheme="minorHAnsi"/>
          <w:sz w:val="22"/>
          <w:szCs w:val="22"/>
          <w:lang w:val="nl-BE" w:eastAsia="en-US"/>
        </w:rPr>
        <w:t xml:space="preserve"> De proeftijd beoogt de integratie van de functiehouder in het bestuur en de inwerking in de functie en stelt de aanstellende overheid in staat de geschiktheid van de functiehouder voor de functie na te gaan.</w:t>
      </w:r>
    </w:p>
    <w:p w14:paraId="5A7BC651" w14:textId="77777777" w:rsidR="00BF7E4E" w:rsidRPr="00CC5DED" w:rsidRDefault="00BF7E4E" w:rsidP="00BF7E4E">
      <w:pPr>
        <w:rPr>
          <w:rFonts w:asciiTheme="minorHAnsi" w:eastAsiaTheme="minorHAnsi" w:hAnsiTheme="minorHAnsi" w:cstheme="minorHAnsi"/>
          <w:sz w:val="22"/>
          <w:szCs w:val="22"/>
          <w:lang w:val="nl-BE" w:eastAsia="en-US"/>
        </w:rPr>
      </w:pPr>
    </w:p>
    <w:p w14:paraId="5973E74B" w14:textId="34C59ECE"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Tijdens de proeftijd wordt de functiehouder opgevolgd aan de hand van een evaluatie, bestaande uit een </w:t>
      </w:r>
      <w:r w:rsidR="00F022AC" w:rsidRPr="00CC5DED">
        <w:rPr>
          <w:rFonts w:asciiTheme="minorHAnsi" w:eastAsiaTheme="minorHAnsi" w:hAnsiTheme="minorHAnsi" w:cstheme="minorHAnsi"/>
          <w:sz w:val="22"/>
          <w:szCs w:val="22"/>
          <w:lang w:val="nl-BE" w:eastAsia="en-US"/>
        </w:rPr>
        <w:t>plannings</w:t>
      </w:r>
      <w:r w:rsidRPr="00CC5DED">
        <w:rPr>
          <w:rFonts w:asciiTheme="minorHAnsi" w:eastAsiaTheme="minorHAnsi" w:hAnsiTheme="minorHAnsi" w:cstheme="minorHAnsi"/>
          <w:sz w:val="22"/>
          <w:szCs w:val="22"/>
          <w:lang w:val="nl-BE" w:eastAsia="en-US"/>
        </w:rPr>
        <w:t xml:space="preserve">gesprek, een </w:t>
      </w:r>
      <w:r w:rsidR="00F022AC" w:rsidRPr="00CC5DED">
        <w:rPr>
          <w:rFonts w:asciiTheme="minorHAnsi" w:eastAsiaTheme="minorHAnsi" w:hAnsiTheme="minorHAnsi" w:cstheme="minorHAnsi"/>
          <w:sz w:val="22"/>
          <w:szCs w:val="22"/>
          <w:lang w:val="nl-BE" w:eastAsia="en-US"/>
        </w:rPr>
        <w:t>opvolggesprek</w:t>
      </w:r>
      <w:r w:rsidRPr="00CC5DED">
        <w:rPr>
          <w:rFonts w:asciiTheme="minorHAnsi" w:eastAsiaTheme="minorHAnsi" w:hAnsiTheme="minorHAnsi" w:cstheme="minorHAnsi"/>
          <w:sz w:val="22"/>
          <w:szCs w:val="22"/>
          <w:lang w:val="nl-BE" w:eastAsia="en-US"/>
        </w:rPr>
        <w:t xml:space="preserve"> en een evaluatie van de proeftijd.</w:t>
      </w:r>
    </w:p>
    <w:p w14:paraId="4E7D083B" w14:textId="77777777" w:rsidR="00BF7E4E" w:rsidRPr="00CC5DED" w:rsidRDefault="00BF7E4E" w:rsidP="00BF7E4E">
      <w:pPr>
        <w:rPr>
          <w:rFonts w:asciiTheme="minorHAnsi" w:eastAsiaTheme="minorHAnsi" w:hAnsiTheme="minorHAnsi" w:cstheme="minorHAnsi"/>
          <w:sz w:val="22"/>
          <w:szCs w:val="22"/>
          <w:lang w:val="nl-BE" w:eastAsia="en-US"/>
        </w:rPr>
      </w:pPr>
    </w:p>
    <w:p w14:paraId="2DB18D10" w14:textId="08F93CF3"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139.</w:t>
      </w:r>
      <w:r w:rsidRPr="00CC5DED">
        <w:rPr>
          <w:rFonts w:asciiTheme="minorHAnsi" w:eastAsiaTheme="minorHAnsi" w:hAnsiTheme="minorHAnsi" w:cstheme="minorHAnsi"/>
          <w:sz w:val="22"/>
          <w:szCs w:val="22"/>
          <w:lang w:val="nl-BE" w:eastAsia="en-US"/>
        </w:rPr>
        <w:t xml:space="preserve"> §1. De proeftijd van de algemeen directeur en de financieel directeur bedraagt </w:t>
      </w:r>
      <w:r w:rsidR="005B1687" w:rsidRPr="00CC5DED">
        <w:rPr>
          <w:rFonts w:asciiTheme="minorHAnsi" w:eastAsiaTheme="minorHAnsi" w:hAnsiTheme="minorHAnsi" w:cstheme="minorHAnsi"/>
          <w:sz w:val="22"/>
          <w:szCs w:val="22"/>
          <w:lang w:val="nl-BE" w:eastAsia="en-US"/>
        </w:rPr>
        <w:t>12</w:t>
      </w:r>
      <w:r w:rsidRPr="00CC5DED">
        <w:rPr>
          <w:rFonts w:asciiTheme="minorHAnsi" w:eastAsiaTheme="minorHAnsi" w:hAnsiTheme="minorHAnsi" w:cstheme="minorHAnsi"/>
          <w:sz w:val="22"/>
          <w:szCs w:val="22"/>
          <w:lang w:val="nl-BE" w:eastAsia="en-US"/>
        </w:rPr>
        <w:t xml:space="preserve"> maanden.</w:t>
      </w:r>
    </w:p>
    <w:p w14:paraId="0F7D592F" w14:textId="77777777" w:rsidR="00BF7E4E" w:rsidRPr="00CC5DED" w:rsidRDefault="00BF7E4E" w:rsidP="00BF7E4E">
      <w:pPr>
        <w:rPr>
          <w:rFonts w:asciiTheme="minorHAnsi" w:eastAsiaTheme="minorHAnsi" w:hAnsiTheme="minorHAnsi" w:cstheme="minorHAnsi"/>
          <w:sz w:val="22"/>
          <w:szCs w:val="22"/>
          <w:lang w:val="nl-BE" w:eastAsia="en-US"/>
        </w:rPr>
      </w:pPr>
    </w:p>
    <w:p w14:paraId="56D326A8" w14:textId="77777777" w:rsidR="00BF7E4E" w:rsidRPr="00CC5DED" w:rsidRDefault="00BF7E4E" w:rsidP="00BF7E4E">
      <w:pPr>
        <w:rPr>
          <w:rFonts w:asciiTheme="minorHAnsi" w:eastAsiaTheme="minorHAnsi" w:hAnsiTheme="minorHAnsi" w:cstheme="minorHAnsi"/>
          <w:sz w:val="22"/>
          <w:szCs w:val="22"/>
          <w:lang w:eastAsia="en-US"/>
        </w:rPr>
      </w:pPr>
      <w:r w:rsidRPr="00CC5DED">
        <w:rPr>
          <w:rFonts w:asciiTheme="minorHAnsi" w:eastAsiaTheme="minorHAnsi" w:hAnsiTheme="minorHAnsi" w:cstheme="minorHAnsi"/>
          <w:sz w:val="22"/>
          <w:szCs w:val="22"/>
          <w:lang w:eastAsia="en-US"/>
        </w:rPr>
        <w:t>§2. Voor de berekening van de duur van de proeftijd worden ook de afwezigheden in aanmerking genomen in het kader van het jaarlijks vakantieverlof, compensatieverlof, omstandigheidsverlof, dienstvrijstelling, politiek verlof, verlof of dienstvrijstelling voor syndicale activiteiten en deelname aan vormingsactiviteiten.</w:t>
      </w:r>
    </w:p>
    <w:p w14:paraId="7D7ED8E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Alle andere afwezigheden schorten de proeftijd op wanneer deze in totaal meer dan 30 werkdagen bedragen.</w:t>
      </w:r>
    </w:p>
    <w:p w14:paraId="065479B4" w14:textId="77777777" w:rsidR="00BF7E4E" w:rsidRPr="00CC5DED" w:rsidRDefault="00BF7E4E" w:rsidP="00BF7E4E">
      <w:pPr>
        <w:rPr>
          <w:rFonts w:asciiTheme="minorHAnsi" w:eastAsiaTheme="minorHAnsi" w:hAnsiTheme="minorHAnsi" w:cstheme="minorHAnsi"/>
          <w:sz w:val="22"/>
          <w:szCs w:val="22"/>
          <w:lang w:val="nl-BE" w:eastAsia="en-US"/>
        </w:rPr>
      </w:pPr>
    </w:p>
    <w:p w14:paraId="71CDA90F" w14:textId="5930E124"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§3. De proeftijd kan maximaal opgeschort worden met 1/3</w:t>
      </w:r>
      <w:r w:rsidRPr="00CC5DED">
        <w:rPr>
          <w:rFonts w:asciiTheme="minorHAnsi" w:eastAsiaTheme="minorHAnsi" w:hAnsiTheme="minorHAnsi" w:cstheme="minorHAnsi"/>
          <w:sz w:val="22"/>
          <w:szCs w:val="22"/>
          <w:vertAlign w:val="superscript"/>
          <w:lang w:val="nl-BE" w:eastAsia="en-US"/>
        </w:rPr>
        <w:t>e</w:t>
      </w:r>
      <w:r w:rsidRPr="00CC5DED">
        <w:rPr>
          <w:rFonts w:asciiTheme="minorHAnsi" w:eastAsiaTheme="minorHAnsi" w:hAnsiTheme="minorHAnsi" w:cstheme="minorHAnsi"/>
          <w:sz w:val="22"/>
          <w:szCs w:val="22"/>
          <w:lang w:val="nl-BE" w:eastAsia="en-US"/>
        </w:rPr>
        <w:t xml:space="preserve"> van de normale duur van de proeftijd (12+4 maanden)</w:t>
      </w:r>
      <w:r w:rsidR="00D751D6" w:rsidRPr="00CC5DED">
        <w:rPr>
          <w:rFonts w:asciiTheme="minorHAnsi" w:eastAsiaTheme="minorHAnsi" w:hAnsiTheme="minorHAnsi" w:cstheme="minorHAnsi"/>
          <w:sz w:val="22"/>
          <w:szCs w:val="22"/>
          <w:lang w:val="nl-BE" w:eastAsia="en-US"/>
        </w:rPr>
        <w:t>, behoudens overmacht</w:t>
      </w:r>
      <w:r w:rsidRPr="00CC5DED">
        <w:rPr>
          <w:rFonts w:asciiTheme="minorHAnsi" w:eastAsiaTheme="minorHAnsi" w:hAnsiTheme="minorHAnsi" w:cstheme="minorHAnsi"/>
          <w:sz w:val="22"/>
          <w:szCs w:val="22"/>
          <w:lang w:val="nl-BE" w:eastAsia="en-US"/>
        </w:rPr>
        <w:t xml:space="preserve">. </w:t>
      </w:r>
      <w:r w:rsidR="00D751D6" w:rsidRPr="00CC5DED">
        <w:rPr>
          <w:rFonts w:asciiTheme="minorHAnsi" w:eastAsiaTheme="minorHAnsi" w:hAnsiTheme="minorHAnsi" w:cstheme="minorHAnsi"/>
          <w:sz w:val="22"/>
          <w:szCs w:val="22"/>
          <w:lang w:val="nl-BE" w:eastAsia="en-US"/>
        </w:rPr>
        <w:t xml:space="preserve">Behoudens in geval van overmacht, wordt </w:t>
      </w:r>
      <w:r w:rsidRPr="00CC5DED">
        <w:rPr>
          <w:rFonts w:asciiTheme="minorHAnsi" w:eastAsiaTheme="minorHAnsi" w:hAnsiTheme="minorHAnsi" w:cstheme="minorHAnsi"/>
          <w:sz w:val="22"/>
          <w:szCs w:val="22"/>
          <w:lang w:val="nl-BE" w:eastAsia="en-US"/>
        </w:rPr>
        <w:t>de eindbeoordeling uitgesproken wanneer de proeftijd, verlengd met deze maximale opschortingstijd, ten einde loopt.</w:t>
      </w:r>
    </w:p>
    <w:p w14:paraId="6568E0F1" w14:textId="3D619ABD" w:rsidR="005B1687" w:rsidRPr="00CC5DED" w:rsidRDefault="005B1687" w:rsidP="005B1687">
      <w:pPr>
        <w:rPr>
          <w:rFonts w:asciiTheme="minorHAnsi" w:eastAsiaTheme="minorHAnsi" w:hAnsiTheme="minorHAnsi" w:cstheme="minorHAnsi"/>
          <w:sz w:val="22"/>
          <w:szCs w:val="22"/>
          <w:lang w:val="nl-BE" w:eastAsia="en-US"/>
        </w:rPr>
      </w:pPr>
    </w:p>
    <w:p w14:paraId="75D33FD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§4. De diensten die de functiehouder ononderbroken tot de datum van de aanstelling heeft vervuld in contractueel verband bij het bestuur, in dezelfde functie als de functie waarin de functiehouder vervolgens statutair (op proef) wordt aangesteld, worden in aanmerking genomen voor de proeftijd, op voorwaarde dat de functiehouder daarvoor een gunstig evaluatieresultaat van de inlooptijd kreeg.</w:t>
      </w:r>
    </w:p>
    <w:p w14:paraId="4444A838" w14:textId="77777777" w:rsidR="00BF7E4E" w:rsidRPr="00CC5DED" w:rsidRDefault="00BF7E4E" w:rsidP="00BF7E4E">
      <w:pPr>
        <w:rPr>
          <w:rFonts w:asciiTheme="minorHAnsi" w:eastAsiaTheme="minorHAnsi" w:hAnsiTheme="minorHAnsi" w:cstheme="minorHAnsi"/>
          <w:sz w:val="22"/>
          <w:szCs w:val="22"/>
          <w:lang w:val="nl-BE" w:eastAsia="en-US"/>
        </w:rPr>
      </w:pPr>
    </w:p>
    <w:p w14:paraId="18F63E18"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 xml:space="preserve">§5. </w:t>
      </w:r>
      <w:r w:rsidRPr="00CC5DED">
        <w:rPr>
          <w:rFonts w:asciiTheme="minorHAnsi" w:eastAsiaTheme="minorHAnsi" w:hAnsiTheme="minorHAnsi" w:cstheme="minorHAnsi"/>
          <w:bCs/>
          <w:sz w:val="22"/>
          <w:szCs w:val="22"/>
          <w:lang w:val="nl-BE" w:eastAsia="en-US"/>
        </w:rPr>
        <w:t>Wanneer</w:t>
      </w:r>
      <w:r w:rsidRPr="00CC5DED">
        <w:rPr>
          <w:rFonts w:asciiTheme="minorHAnsi" w:eastAsiaTheme="minorHAnsi" w:hAnsiTheme="minorHAnsi" w:cstheme="minorHAnsi"/>
          <w:sz w:val="22"/>
          <w:szCs w:val="22"/>
          <w:lang w:val="nl-BE" w:eastAsia="en-US"/>
        </w:rPr>
        <w:t xml:space="preserve"> er sprake is van ernstige, zware of opzettelijke professionele fouten, kan de tewerkstelling, mits grondige schriftelijke motivering en op basis van concreet vastgestelde feiten, vervroegd worden beëindigd zonder dat de volledige proeftijd van 12 maanden dient te worden doorlopen.</w:t>
      </w:r>
    </w:p>
    <w:p w14:paraId="39B8D8B7" w14:textId="77777777" w:rsidR="00BF7E4E" w:rsidRPr="00CC5DED" w:rsidRDefault="00BF7E4E" w:rsidP="00BF7E4E">
      <w:pPr>
        <w:rPr>
          <w:rFonts w:asciiTheme="minorHAnsi" w:eastAsiaTheme="minorHAnsi" w:hAnsiTheme="minorHAnsi" w:cstheme="minorHAnsi"/>
          <w:sz w:val="22"/>
          <w:szCs w:val="22"/>
          <w:lang w:val="nl-BE" w:eastAsia="en-US"/>
        </w:rPr>
      </w:pPr>
    </w:p>
    <w:p w14:paraId="035EAE9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140.</w:t>
      </w:r>
      <w:r w:rsidRPr="00CC5DED">
        <w:rPr>
          <w:rFonts w:asciiTheme="minorHAnsi" w:eastAsiaTheme="minorHAnsi" w:hAnsiTheme="minorHAnsi" w:cstheme="minorHAnsi"/>
          <w:sz w:val="22"/>
          <w:szCs w:val="22"/>
          <w:lang w:val="nl-BE" w:eastAsia="en-US"/>
        </w:rPr>
        <w:t xml:space="preserve"> Bij de start van de proeftijd worden in het planningsgesprek duidelijke afspraken gemaakt tussen de functiehouder en het college:</w:t>
      </w:r>
    </w:p>
    <w:p w14:paraId="625C7C9E" w14:textId="77777777" w:rsidR="00BF7E4E" w:rsidRPr="00CC5DED" w:rsidRDefault="00BF7E4E" w:rsidP="00086EFA">
      <w:pPr>
        <w:numPr>
          <w:ilvl w:val="0"/>
          <w:numId w:val="9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bepalen van de doelstellingen (resultaatgerichte en ontwikkelingsgerichte doelstellingen)</w:t>
      </w:r>
    </w:p>
    <w:p w14:paraId="1125A838" w14:textId="77777777" w:rsidR="00BF7E4E" w:rsidRPr="00CC5DED" w:rsidRDefault="00BF7E4E" w:rsidP="00086EFA">
      <w:pPr>
        <w:numPr>
          <w:ilvl w:val="0"/>
          <w:numId w:val="97"/>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concretiseren van de evaluatiecriteria.</w:t>
      </w:r>
    </w:p>
    <w:p w14:paraId="3DF7BCD0" w14:textId="77777777" w:rsidR="00D751D6" w:rsidRPr="00CC5DED" w:rsidRDefault="00D751D6" w:rsidP="00BF7E4E">
      <w:pPr>
        <w:rPr>
          <w:rFonts w:asciiTheme="minorHAnsi" w:eastAsiaTheme="minorHAnsi" w:hAnsiTheme="minorHAnsi" w:cstheme="minorHAnsi"/>
          <w:sz w:val="22"/>
          <w:szCs w:val="22"/>
          <w:lang w:val="nl-BE" w:eastAsia="en-US"/>
        </w:rPr>
      </w:pPr>
    </w:p>
    <w:p w14:paraId="6CB3389E" w14:textId="50894A64"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De gemaakte afspraken worden vastgelegd in een planningsdocument, dat voor akkoord ondertekend wordt door of namens het college en de functiehouder.</w:t>
      </w:r>
    </w:p>
    <w:p w14:paraId="32900228" w14:textId="77777777" w:rsidR="00BF7E4E" w:rsidRPr="00CC5DED" w:rsidRDefault="00BF7E4E" w:rsidP="00BF7E4E">
      <w:pPr>
        <w:rPr>
          <w:rFonts w:asciiTheme="minorHAnsi" w:eastAsiaTheme="minorHAnsi" w:hAnsiTheme="minorHAnsi" w:cstheme="minorHAnsi"/>
          <w:sz w:val="22"/>
          <w:szCs w:val="22"/>
          <w:lang w:val="nl-BE" w:eastAsia="en-US"/>
        </w:rPr>
      </w:pPr>
    </w:p>
    <w:p w14:paraId="59AF7CA4" w14:textId="4FCC3D2C"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141.</w:t>
      </w:r>
      <w:r w:rsidRPr="00CC5DED">
        <w:rPr>
          <w:rFonts w:asciiTheme="minorHAnsi" w:eastAsiaTheme="minorHAnsi" w:hAnsiTheme="minorHAnsi" w:cstheme="minorHAnsi"/>
          <w:sz w:val="22"/>
          <w:szCs w:val="22"/>
          <w:lang w:val="nl-BE" w:eastAsia="en-US"/>
        </w:rPr>
        <w:t xml:space="preserve"> Als de proeftijd voor de helft is verstreken, vindt er een opvolggesprek over het functioneren plaats</w:t>
      </w:r>
    </w:p>
    <w:p w14:paraId="3C4D7DB0" w14:textId="77777777" w:rsidR="00BF7E4E" w:rsidRPr="00CC5DED" w:rsidRDefault="00BF7E4E" w:rsidP="00086EFA">
      <w:pPr>
        <w:numPr>
          <w:ilvl w:val="0"/>
          <w:numId w:val="114"/>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algemeen directeur en het college van burgemeester en schepenen</w:t>
      </w:r>
    </w:p>
    <w:p w14:paraId="03DBA82D" w14:textId="77777777" w:rsidR="00BF7E4E" w:rsidRPr="00CC5DED" w:rsidRDefault="00BF7E4E" w:rsidP="00086EFA">
      <w:pPr>
        <w:numPr>
          <w:ilvl w:val="0"/>
          <w:numId w:val="114"/>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financieel directeur en het college van burgemeester en schepenen en de algemeen directeur.</w:t>
      </w:r>
    </w:p>
    <w:p w14:paraId="3D44F1DE" w14:textId="77777777" w:rsidR="00D751D6" w:rsidRPr="00CC5DED" w:rsidRDefault="00D751D6" w:rsidP="00BF7E4E">
      <w:pPr>
        <w:rPr>
          <w:rFonts w:asciiTheme="minorHAnsi" w:eastAsiaTheme="minorHAnsi" w:hAnsiTheme="minorHAnsi" w:cstheme="minorHAnsi"/>
          <w:sz w:val="22"/>
          <w:szCs w:val="22"/>
          <w:lang w:val="nl-BE" w:eastAsia="en-US"/>
        </w:rPr>
      </w:pPr>
    </w:p>
    <w:p w14:paraId="1CCF74A8" w14:textId="79845186"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In het opvolggesprek wordt een stand van zaken opgemaakt over de mate waarin de inwerking van de functiehouder in de functie vordert en hij voldoet aan de functievereisten.</w:t>
      </w:r>
    </w:p>
    <w:p w14:paraId="5DBB0E3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Zo nodig worden bijsturingen afgesproken. Uit dit gesprek volgt een formeel verslag.</w:t>
      </w:r>
    </w:p>
    <w:p w14:paraId="6C1E7015" w14:textId="77777777" w:rsidR="00BF7E4E" w:rsidRPr="00CC5DED" w:rsidRDefault="00BF7E4E" w:rsidP="00BF7E4E">
      <w:pPr>
        <w:rPr>
          <w:rFonts w:asciiTheme="minorHAnsi" w:eastAsiaTheme="minorHAnsi" w:hAnsiTheme="minorHAnsi" w:cstheme="minorHAnsi"/>
          <w:sz w:val="22"/>
          <w:szCs w:val="22"/>
          <w:lang w:val="nl-BE" w:eastAsia="en-US"/>
        </w:rPr>
      </w:pPr>
    </w:p>
    <w:p w14:paraId="66BED6B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142.</w:t>
      </w:r>
      <w:r w:rsidRPr="00CC5DED">
        <w:rPr>
          <w:rFonts w:asciiTheme="minorHAnsi" w:eastAsiaTheme="minorHAnsi" w:hAnsiTheme="minorHAnsi" w:cstheme="minorHAnsi"/>
          <w:sz w:val="22"/>
          <w:szCs w:val="22"/>
          <w:lang w:val="nl-BE" w:eastAsia="en-US"/>
        </w:rPr>
        <w:t xml:space="preserve"> Voor het aflopen van de proeftijd vindt een evaluatie van de proeftijd plaats zoals aangegeven in artikel 135. Het resultaat van de eindevaluatie is gunstig of ongunstig.</w:t>
      </w:r>
    </w:p>
    <w:p w14:paraId="42409C93" w14:textId="77777777" w:rsidR="00BF7E4E" w:rsidRPr="00CC5DED" w:rsidRDefault="00BF7E4E" w:rsidP="00BF7E4E">
      <w:pPr>
        <w:rPr>
          <w:rFonts w:asciiTheme="minorHAnsi" w:eastAsiaTheme="minorHAnsi" w:hAnsiTheme="minorHAnsi" w:cstheme="minorHAnsi"/>
          <w:sz w:val="22"/>
          <w:szCs w:val="22"/>
          <w:lang w:val="nl-BE" w:eastAsia="en-US"/>
        </w:rPr>
      </w:pPr>
    </w:p>
    <w:p w14:paraId="43C388AC"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143.</w:t>
      </w:r>
      <w:r w:rsidRPr="00CC5DED">
        <w:rPr>
          <w:rFonts w:asciiTheme="minorHAnsi" w:eastAsiaTheme="minorHAnsi" w:hAnsiTheme="minorHAnsi" w:cstheme="minorHAnsi"/>
          <w:sz w:val="22"/>
          <w:szCs w:val="22"/>
          <w:lang w:val="nl-BE" w:eastAsia="en-US"/>
        </w:rPr>
        <w:t xml:space="preserve"> Na afloop van de proeftijd behouden de algemeen directeur en de financieel directeur op proef hun hoedanigheid van op proef aangesteld personeelslid, tot de aanstellende overheid beslist over de vaste aanstelling in statutair verband of het ontslag.</w:t>
      </w:r>
    </w:p>
    <w:p w14:paraId="3F5EFD16" w14:textId="77777777" w:rsidR="00BF7E4E" w:rsidRPr="00CC5DED" w:rsidRDefault="00BF7E4E" w:rsidP="00BF7E4E">
      <w:pPr>
        <w:rPr>
          <w:rFonts w:asciiTheme="minorHAnsi" w:eastAsiaTheme="minorHAnsi" w:hAnsiTheme="minorHAnsi" w:cstheme="minorHAnsi"/>
          <w:sz w:val="22"/>
          <w:szCs w:val="22"/>
          <w:lang w:val="nl-BE" w:eastAsia="en-US"/>
        </w:rPr>
      </w:pPr>
    </w:p>
    <w:p w14:paraId="3A1FFD39"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144.</w:t>
      </w:r>
      <w:r w:rsidRPr="00CC5DED">
        <w:rPr>
          <w:rFonts w:asciiTheme="minorHAnsi" w:eastAsiaTheme="minorHAnsi" w:hAnsiTheme="minorHAnsi" w:cstheme="minorHAnsi"/>
          <w:sz w:val="22"/>
          <w:szCs w:val="22"/>
          <w:lang w:val="nl-BE" w:eastAsia="en-US"/>
        </w:rPr>
        <w:t xml:space="preserve"> De functiehouder wordt vast aangesteld in statutair verband in de functie waarin hij contractueel of op proef werd aangesteld, op voorwaarde dat hij</w:t>
      </w:r>
    </w:p>
    <w:p w14:paraId="78425170" w14:textId="77777777" w:rsidR="00BF7E4E" w:rsidRPr="00CC5DED" w:rsidRDefault="00BF7E4E" w:rsidP="00086EFA">
      <w:pPr>
        <w:numPr>
          <w:ilvl w:val="0"/>
          <w:numId w:val="99"/>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voldoet aan de algemene toelatingsvoorwaarden en aan de aanwervingsvoorwaarden die op de functie van toepassing zijn;</w:t>
      </w:r>
    </w:p>
    <w:p w14:paraId="233B3ECF" w14:textId="77777777" w:rsidR="00BF7E4E" w:rsidRPr="00CC5DED" w:rsidRDefault="00BF7E4E" w:rsidP="00086EFA">
      <w:pPr>
        <w:numPr>
          <w:ilvl w:val="0"/>
          <w:numId w:val="99"/>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met goed gevolg de proeftijd/inlooptijd heeft volbracht.</w:t>
      </w:r>
    </w:p>
    <w:p w14:paraId="32E54E43" w14:textId="77777777" w:rsidR="00BF7E4E" w:rsidRPr="00CC5DED" w:rsidRDefault="00BF7E4E" w:rsidP="00BF7E4E">
      <w:pPr>
        <w:rPr>
          <w:rFonts w:asciiTheme="minorHAnsi" w:eastAsiaTheme="minorHAnsi" w:hAnsiTheme="minorHAnsi" w:cstheme="minorHAnsi"/>
          <w:sz w:val="22"/>
          <w:szCs w:val="22"/>
          <w:lang w:val="nl-BE" w:eastAsia="en-US"/>
        </w:rPr>
      </w:pPr>
    </w:p>
    <w:p w14:paraId="21F8299F"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vaste aanstelling in statutair verband gaat steeds in op de eerste van de maand na het beëindigen van de proeftijd.</w:t>
      </w:r>
    </w:p>
    <w:p w14:paraId="486184F7" w14:textId="77777777" w:rsidR="00BF7E4E" w:rsidRPr="00CC5DED" w:rsidRDefault="00BF7E4E" w:rsidP="00BF7E4E">
      <w:pPr>
        <w:rPr>
          <w:rFonts w:asciiTheme="minorHAnsi" w:eastAsiaTheme="minorHAnsi" w:hAnsiTheme="minorHAnsi" w:cstheme="minorHAnsi"/>
          <w:sz w:val="22"/>
          <w:szCs w:val="22"/>
          <w:lang w:val="nl-BE" w:eastAsia="en-US"/>
        </w:rPr>
      </w:pPr>
    </w:p>
    <w:p w14:paraId="6036C727"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145.</w:t>
      </w:r>
      <w:r w:rsidRPr="00CC5DED">
        <w:rPr>
          <w:rFonts w:asciiTheme="minorHAnsi" w:eastAsiaTheme="minorHAnsi" w:hAnsiTheme="minorHAnsi" w:cstheme="minorHAnsi"/>
          <w:sz w:val="22"/>
          <w:szCs w:val="22"/>
          <w:lang w:val="nl-BE" w:eastAsia="en-US"/>
        </w:rPr>
        <w:t xml:space="preserve"> De functiehouder die een ongunstig evaluatieresultaat krijgt voor de evaluatie van de proeftijd, wordt door de aanstellende overheid ontslagen.</w:t>
      </w:r>
    </w:p>
    <w:p w14:paraId="308311B0" w14:textId="77777777" w:rsidR="00BF7E4E" w:rsidRPr="00CC5DED" w:rsidRDefault="00BF7E4E" w:rsidP="00BF7E4E">
      <w:pPr>
        <w:rPr>
          <w:rFonts w:asciiTheme="minorHAnsi" w:eastAsiaTheme="minorHAnsi" w:hAnsiTheme="minorHAnsi" w:cstheme="minorHAnsi"/>
          <w:sz w:val="22"/>
          <w:szCs w:val="22"/>
          <w:lang w:val="nl-BE" w:eastAsia="en-US"/>
        </w:rPr>
      </w:pPr>
    </w:p>
    <w:p w14:paraId="2F4A63B5"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aanstellende overheid neemt zijn beslissing tot ontslag uiterlijk binnen 45 kalenderdagen na de eindevaluatie van het evaluatiecomité.</w:t>
      </w:r>
    </w:p>
    <w:p w14:paraId="53DFD744" w14:textId="77777777" w:rsidR="00BF7E4E" w:rsidRPr="00CC5DED" w:rsidRDefault="00BF7E4E" w:rsidP="00BF7E4E">
      <w:pPr>
        <w:rPr>
          <w:rFonts w:asciiTheme="minorHAnsi" w:eastAsiaTheme="minorHAnsi" w:hAnsiTheme="minorHAnsi" w:cstheme="minorHAnsi"/>
          <w:sz w:val="22"/>
          <w:szCs w:val="22"/>
          <w:lang w:val="nl-BE" w:eastAsia="en-US"/>
        </w:rPr>
      </w:pPr>
    </w:p>
    <w:p w14:paraId="4D52349A"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146.</w:t>
      </w:r>
      <w:r w:rsidRPr="00CC5DED">
        <w:rPr>
          <w:rFonts w:asciiTheme="minorHAnsi" w:eastAsiaTheme="minorHAnsi" w:hAnsiTheme="minorHAnsi" w:cstheme="minorHAnsi"/>
          <w:sz w:val="22"/>
          <w:szCs w:val="22"/>
          <w:lang w:val="nl-BE" w:eastAsia="en-US"/>
        </w:rPr>
        <w:t xml:space="preserve"> Het ontslag, zoals hierboven vermeld, wordt gegeven overeenkomstig artikel 188 voor het statutaire personeelslid op proef.</w:t>
      </w:r>
    </w:p>
    <w:p w14:paraId="65B8DD2C" w14:textId="77777777" w:rsidR="00BF7E4E" w:rsidRPr="00CC5DED" w:rsidRDefault="00BF7E4E" w:rsidP="00BF7E4E">
      <w:pPr>
        <w:rPr>
          <w:rFonts w:asciiTheme="minorHAnsi" w:eastAsiaTheme="minorHAnsi" w:hAnsiTheme="minorHAnsi" w:cstheme="minorHAnsi"/>
          <w:sz w:val="22"/>
          <w:szCs w:val="22"/>
          <w:lang w:val="nl-BE" w:eastAsia="en-US"/>
        </w:rPr>
      </w:pPr>
    </w:p>
    <w:p w14:paraId="0009CA0A" w14:textId="77777777" w:rsidR="00BF7E4E" w:rsidRPr="00CC5DED" w:rsidRDefault="00BF7E4E" w:rsidP="00FB5960">
      <w:pPr>
        <w:pStyle w:val="AfdelingRPR"/>
        <w:rPr>
          <w:rFonts w:eastAsiaTheme="minorHAnsi"/>
          <w:lang w:val="nl-BE" w:eastAsia="en-US"/>
        </w:rPr>
      </w:pPr>
      <w:bookmarkStart w:id="60" w:name="_Toc84930932"/>
      <w:r w:rsidRPr="00CC5DED">
        <w:rPr>
          <w:rFonts w:eastAsiaTheme="minorHAnsi"/>
          <w:lang w:val="nl-BE" w:eastAsia="en-US"/>
        </w:rPr>
        <w:t>Afdeling 3. De opvolging tijdens de loopbaan</w:t>
      </w:r>
      <w:bookmarkEnd w:id="60"/>
    </w:p>
    <w:p w14:paraId="12988813" w14:textId="77777777" w:rsidR="00BF7E4E" w:rsidRPr="00CC5DED" w:rsidRDefault="00BF7E4E" w:rsidP="00BF7E4E">
      <w:pPr>
        <w:rPr>
          <w:rFonts w:asciiTheme="minorHAnsi" w:eastAsiaTheme="minorHAnsi" w:hAnsiTheme="minorHAnsi" w:cstheme="minorHAnsi"/>
          <w:sz w:val="22"/>
          <w:szCs w:val="22"/>
          <w:lang w:val="nl-BE" w:eastAsia="en-US"/>
        </w:rPr>
      </w:pPr>
    </w:p>
    <w:p w14:paraId="5C732346" w14:textId="77777777" w:rsidR="00BF7E4E" w:rsidRPr="00CC5DED" w:rsidRDefault="00BF7E4E" w:rsidP="00FB5960">
      <w:pPr>
        <w:pStyle w:val="OnderafdelingRPR"/>
        <w:rPr>
          <w:rFonts w:eastAsiaTheme="minorHAnsi"/>
          <w:lang w:val="nl-BE" w:eastAsia="en-US"/>
        </w:rPr>
      </w:pPr>
      <w:bookmarkStart w:id="61" w:name="_Toc84930933"/>
      <w:r w:rsidRPr="00CC5DED">
        <w:rPr>
          <w:rFonts w:eastAsiaTheme="minorHAnsi"/>
          <w:lang w:val="nl-BE" w:eastAsia="en-US"/>
        </w:rPr>
        <w:t>3.1. Algemene bepalingen</w:t>
      </w:r>
      <w:bookmarkEnd w:id="61"/>
    </w:p>
    <w:p w14:paraId="481D28CB" w14:textId="77777777" w:rsidR="00BF7E4E" w:rsidRPr="00CC5DED" w:rsidRDefault="00BF7E4E" w:rsidP="00BF7E4E">
      <w:pPr>
        <w:rPr>
          <w:rFonts w:asciiTheme="minorHAnsi" w:eastAsiaTheme="minorHAnsi" w:hAnsiTheme="minorHAnsi" w:cstheme="minorHAnsi"/>
          <w:sz w:val="22"/>
          <w:szCs w:val="22"/>
          <w:lang w:val="nl-BE" w:eastAsia="en-US"/>
        </w:rPr>
      </w:pPr>
    </w:p>
    <w:p w14:paraId="21B2D0F6"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147.</w:t>
      </w:r>
      <w:r w:rsidRPr="00CC5DED">
        <w:rPr>
          <w:rFonts w:asciiTheme="minorHAnsi" w:eastAsiaTheme="minorHAnsi" w:hAnsiTheme="minorHAnsi" w:cstheme="minorHAnsi"/>
          <w:sz w:val="22"/>
          <w:szCs w:val="22"/>
          <w:lang w:val="nl-BE" w:eastAsia="en-US"/>
        </w:rPr>
        <w:t xml:space="preserve"> §1. De algemeen directeur en de financieel directeur krijgen tussentijds feedback over hun manier van functioneren.</w:t>
      </w:r>
    </w:p>
    <w:p w14:paraId="64071F58" w14:textId="77777777" w:rsidR="00BF7E4E" w:rsidRPr="00CC5DED" w:rsidRDefault="00BF7E4E" w:rsidP="00BF7E4E">
      <w:pPr>
        <w:rPr>
          <w:rFonts w:asciiTheme="minorHAnsi" w:eastAsiaTheme="minorHAnsi" w:hAnsiTheme="minorHAnsi" w:cstheme="minorHAnsi"/>
          <w:sz w:val="22"/>
          <w:szCs w:val="22"/>
          <w:lang w:val="nl-BE" w:eastAsia="en-US"/>
        </w:rPr>
      </w:pPr>
    </w:p>
    <w:p w14:paraId="004A52BB"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§2. De vraag voor een feedbackgesprek kan gebeuren op vraag van de functiehouder of van het college van burgemeester en schepenen, met dien verstande dat er minstens één formeel feedbackgesprek wordt gehouden per jaar.</w:t>
      </w:r>
    </w:p>
    <w:p w14:paraId="750FDE97" w14:textId="77777777" w:rsidR="00901BF0" w:rsidRPr="00CC5DED" w:rsidRDefault="00901BF0">
      <w:pPr>
        <w:spacing w:after="160" w:line="259" w:lineRule="auto"/>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br w:type="page"/>
      </w:r>
    </w:p>
    <w:p w14:paraId="3E5488A8" w14:textId="0E8A9201"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lastRenderedPageBreak/>
        <w:t>De feedbackgesprekken vinden plaats</w:t>
      </w:r>
    </w:p>
    <w:p w14:paraId="4C0B5BC4" w14:textId="77777777" w:rsidR="00BF7E4E" w:rsidRPr="00CC5DED" w:rsidRDefault="00BF7E4E" w:rsidP="00086EFA">
      <w:pPr>
        <w:numPr>
          <w:ilvl w:val="0"/>
          <w:numId w:val="115"/>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algemeen directeur en het college van burgemeester en schepenen</w:t>
      </w:r>
    </w:p>
    <w:p w14:paraId="6ACC420C" w14:textId="77777777" w:rsidR="00BF7E4E" w:rsidRPr="00CC5DED" w:rsidRDefault="00BF7E4E" w:rsidP="00086EFA">
      <w:pPr>
        <w:numPr>
          <w:ilvl w:val="0"/>
          <w:numId w:val="115"/>
        </w:numPr>
        <w:ind w:left="714"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tussen de financieel directeur en het college van burgemeester en schepenen en de algemeen directeur,</w:t>
      </w:r>
    </w:p>
    <w:p w14:paraId="43F6B197" w14:textId="6C0D4B54" w:rsidR="009A1F40" w:rsidRPr="00CC5DED" w:rsidRDefault="00BF7E4E" w:rsidP="009A1F40">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en gebeuren in de geest van de bepalingen opgenomen in Hoofdstuk 7. over de feedbackcultuur, de vormen van feedback en feedbackgesprekken.</w:t>
      </w:r>
    </w:p>
    <w:p w14:paraId="550FB75F" w14:textId="77777777" w:rsidR="00901BF0" w:rsidRPr="00CC5DED" w:rsidRDefault="00901BF0" w:rsidP="009A1F40">
      <w:pPr>
        <w:rPr>
          <w:rFonts w:asciiTheme="minorHAnsi" w:eastAsiaTheme="minorHAnsi" w:hAnsiTheme="minorHAnsi" w:cstheme="minorHAnsi"/>
          <w:sz w:val="22"/>
          <w:szCs w:val="22"/>
          <w:lang w:val="nl-BE" w:eastAsia="en-US"/>
        </w:rPr>
      </w:pPr>
    </w:p>
    <w:p w14:paraId="61B0EB55" w14:textId="77777777" w:rsidR="00BF7E4E" w:rsidRPr="00CC5DED" w:rsidRDefault="00BF7E4E" w:rsidP="00FB5960">
      <w:pPr>
        <w:pStyle w:val="OnderafdelingRPR"/>
        <w:rPr>
          <w:lang w:val="nl-BE" w:eastAsia="en-US"/>
        </w:rPr>
      </w:pPr>
      <w:bookmarkStart w:id="62" w:name="_Toc84930934"/>
      <w:r w:rsidRPr="00CC5DED">
        <w:rPr>
          <w:lang w:val="nl-BE" w:eastAsia="en-US"/>
        </w:rPr>
        <w:t>3.2. Evaluatie bij opstart opvolgtraject</w:t>
      </w:r>
      <w:bookmarkEnd w:id="62"/>
    </w:p>
    <w:p w14:paraId="5B4112F1" w14:textId="77777777" w:rsidR="00BF7E4E" w:rsidRPr="00CC5DED" w:rsidRDefault="00BF7E4E" w:rsidP="00BF7E4E">
      <w:pPr>
        <w:rPr>
          <w:rFonts w:asciiTheme="minorHAnsi" w:hAnsiTheme="minorHAnsi" w:cstheme="minorHAnsi"/>
          <w:sz w:val="22"/>
          <w:szCs w:val="22"/>
          <w:lang w:val="nl-BE" w:eastAsia="en-US"/>
        </w:rPr>
      </w:pPr>
    </w:p>
    <w:p w14:paraId="6A808A14" w14:textId="6FACF03C" w:rsidR="00BF7E4E" w:rsidRPr="00CC5DED" w:rsidRDefault="00BF7E4E" w:rsidP="00BF7E4E">
      <w:pPr>
        <w:rPr>
          <w:rFonts w:asciiTheme="minorHAnsi" w:hAnsiTheme="minorHAnsi" w:cstheme="minorHAnsi"/>
          <w:b/>
          <w:sz w:val="22"/>
          <w:szCs w:val="22"/>
          <w:lang w:val="nl-BE" w:eastAsia="en-US"/>
        </w:rPr>
      </w:pPr>
      <w:r w:rsidRPr="00CC5DED">
        <w:rPr>
          <w:rFonts w:asciiTheme="minorHAnsi" w:hAnsiTheme="minorHAnsi" w:cstheme="minorHAnsi"/>
          <w:b/>
          <w:sz w:val="22"/>
          <w:szCs w:val="22"/>
          <w:lang w:val="nl-BE" w:eastAsia="en-US"/>
        </w:rPr>
        <w:t xml:space="preserve">3.2.1. </w:t>
      </w:r>
      <w:r w:rsidR="00B758F1" w:rsidRPr="00CC5DED">
        <w:rPr>
          <w:rFonts w:asciiTheme="minorHAnsi" w:hAnsiTheme="minorHAnsi" w:cstheme="minorHAnsi"/>
          <w:b/>
          <w:sz w:val="22"/>
          <w:szCs w:val="22"/>
          <w:lang w:val="nl-BE" w:eastAsia="en-US"/>
        </w:rPr>
        <w:t>Het voortraject: a</w:t>
      </w:r>
      <w:r w:rsidRPr="00CC5DED">
        <w:rPr>
          <w:rFonts w:asciiTheme="minorHAnsi" w:hAnsiTheme="minorHAnsi" w:cstheme="minorHAnsi"/>
          <w:b/>
          <w:sz w:val="22"/>
          <w:szCs w:val="22"/>
          <w:lang w:val="nl-BE" w:eastAsia="en-US"/>
        </w:rPr>
        <w:t>anleiding en voorwaarden opstart opvolgtraject</w:t>
      </w:r>
    </w:p>
    <w:p w14:paraId="603E1BFF" w14:textId="77777777" w:rsidR="00BF7E4E" w:rsidRPr="00CC5DED" w:rsidRDefault="00BF7E4E" w:rsidP="00BF7E4E">
      <w:pPr>
        <w:rPr>
          <w:rFonts w:asciiTheme="minorHAnsi" w:hAnsiTheme="minorHAnsi" w:cstheme="minorHAnsi"/>
          <w:sz w:val="22"/>
          <w:szCs w:val="22"/>
          <w:lang w:val="nl-BE" w:eastAsia="en-US"/>
        </w:rPr>
      </w:pPr>
    </w:p>
    <w:p w14:paraId="49C4F3B5" w14:textId="77777777" w:rsidR="00BF7E4E" w:rsidRPr="00CC5DED" w:rsidRDefault="00BF7E4E" w:rsidP="00BF7E4E">
      <w:pPr>
        <w:rPr>
          <w:rFonts w:asciiTheme="minorHAnsi" w:hAnsiTheme="minorHAnsi" w:cstheme="minorHAnsi"/>
          <w:sz w:val="22"/>
          <w:szCs w:val="22"/>
          <w:lang w:val="nl-BE" w:eastAsia="en-US"/>
        </w:rPr>
      </w:pPr>
      <w:r w:rsidRPr="00CC5DED">
        <w:rPr>
          <w:rFonts w:asciiTheme="minorHAnsi" w:hAnsiTheme="minorHAnsi" w:cstheme="minorHAnsi"/>
          <w:b/>
          <w:sz w:val="22"/>
          <w:szCs w:val="22"/>
          <w:lang w:val="nl-BE" w:eastAsia="en-US"/>
        </w:rPr>
        <w:t>Artikel 148.</w:t>
      </w:r>
      <w:r w:rsidRPr="00CC5DED">
        <w:rPr>
          <w:rFonts w:asciiTheme="minorHAnsi" w:hAnsiTheme="minorHAnsi" w:cstheme="minorHAnsi"/>
          <w:sz w:val="22"/>
          <w:szCs w:val="22"/>
          <w:lang w:val="nl-BE" w:eastAsia="en-US"/>
        </w:rPr>
        <w:t xml:space="preserve"> §1. Indien het functioneren van de functiehouder niet naar verwachting is, wordt hij ondersteund met informele en formele feedbackgesprekken.</w:t>
      </w:r>
    </w:p>
    <w:p w14:paraId="23C63A14" w14:textId="77777777"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Voor de eventuele opstart van een formeel opvolgtraject moeten binnen een voorafgaande periode van minimum 6 en maximum 9 maanden minstens 2 opvolggesprekken plaatsvinden met minimum 3 maanden tussen elk gesprek. In deze gesprekken tussen het college van burgemeester en schepenen en de betrokken functiehouder, worden concrete afspraken gemaakt ter verbetering van het functioneren van de functiehouder. Deze afspraken worden telkens vastgelegd in een formeel verslag dat door beide partijen ter kennisgeving wordt ondertekend.</w:t>
      </w:r>
    </w:p>
    <w:p w14:paraId="06AEC425" w14:textId="77777777" w:rsidR="00BF7E4E" w:rsidRPr="00CC5DED" w:rsidRDefault="00BF7E4E" w:rsidP="00BF7E4E">
      <w:pPr>
        <w:rPr>
          <w:rFonts w:asciiTheme="minorHAnsi" w:hAnsiTheme="minorHAnsi" w:cstheme="minorHAnsi"/>
          <w:sz w:val="22"/>
          <w:szCs w:val="22"/>
          <w:lang w:val="nl-BE" w:eastAsia="en-US"/>
        </w:rPr>
      </w:pPr>
    </w:p>
    <w:p w14:paraId="79A77FBA" w14:textId="77777777" w:rsidR="00BF7E4E" w:rsidRPr="00CC5DED" w:rsidRDefault="00BF7E4E" w:rsidP="00BF7E4E">
      <w:pPr>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§2. Blijft het functioneren van de functiehouder ondanks deze ondersteuning en bijsturing ontoereikend, dan wordt een formeel opvolgtraject gestart.</w:t>
      </w:r>
    </w:p>
    <w:p w14:paraId="29DBFCEE" w14:textId="77777777" w:rsidR="00BF7E4E" w:rsidRPr="00CC5DED" w:rsidRDefault="00BF7E4E" w:rsidP="00BF7E4E">
      <w:pPr>
        <w:rPr>
          <w:rFonts w:asciiTheme="minorHAnsi" w:hAnsiTheme="minorHAnsi" w:cstheme="minorHAnsi"/>
          <w:sz w:val="22"/>
          <w:szCs w:val="22"/>
          <w:lang w:val="nl-BE" w:eastAsia="en-US"/>
        </w:rPr>
      </w:pPr>
    </w:p>
    <w:p w14:paraId="778301C3" w14:textId="77777777" w:rsidR="00BF7E4E" w:rsidRPr="00CC5DED" w:rsidRDefault="00BF7E4E" w:rsidP="00BF7E4E">
      <w:pPr>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Het evaluatiecomité (het college van burgemeester en schepenen en de voorzitter van de gemeenteraad) start het formeel opvolgtraject op.</w:t>
      </w:r>
    </w:p>
    <w:p w14:paraId="77E784BB" w14:textId="77777777" w:rsidR="00BF7E4E" w:rsidRPr="00CC5DED" w:rsidRDefault="00BF7E4E" w:rsidP="00BF7E4E">
      <w:pPr>
        <w:rPr>
          <w:rFonts w:asciiTheme="minorHAnsi" w:hAnsiTheme="minorHAnsi" w:cstheme="minorHAnsi"/>
          <w:sz w:val="22"/>
          <w:szCs w:val="22"/>
          <w:lang w:val="nl-BE" w:eastAsia="en-US"/>
        </w:rPr>
      </w:pPr>
    </w:p>
    <w:p w14:paraId="07DBF38C" w14:textId="451C346A" w:rsidR="00BF7E4E" w:rsidRPr="00CC5DED" w:rsidRDefault="00BF7E4E" w:rsidP="00BF7E4E">
      <w:pPr>
        <w:rPr>
          <w:rFonts w:asciiTheme="minorHAnsi" w:hAnsiTheme="minorHAnsi" w:cstheme="minorHAnsi"/>
          <w:b/>
          <w:sz w:val="22"/>
          <w:szCs w:val="22"/>
          <w:lang w:val="nl-BE" w:eastAsia="en-US"/>
        </w:rPr>
      </w:pPr>
      <w:r w:rsidRPr="00CC5DED">
        <w:rPr>
          <w:rFonts w:asciiTheme="minorHAnsi" w:hAnsiTheme="minorHAnsi" w:cstheme="minorHAnsi"/>
          <w:b/>
          <w:sz w:val="22"/>
          <w:szCs w:val="22"/>
          <w:lang w:val="nl-BE" w:eastAsia="en-US"/>
        </w:rPr>
        <w:t xml:space="preserve">3.2.2. </w:t>
      </w:r>
      <w:r w:rsidR="00B758F1" w:rsidRPr="00CC5DED">
        <w:rPr>
          <w:rFonts w:asciiTheme="minorHAnsi" w:hAnsiTheme="minorHAnsi" w:cstheme="minorHAnsi"/>
          <w:b/>
          <w:sz w:val="22"/>
          <w:szCs w:val="22"/>
          <w:lang w:val="nl-BE" w:eastAsia="en-US"/>
        </w:rPr>
        <w:t>Opstart en v</w:t>
      </w:r>
      <w:r w:rsidRPr="00CC5DED">
        <w:rPr>
          <w:rFonts w:asciiTheme="minorHAnsi" w:hAnsiTheme="minorHAnsi" w:cstheme="minorHAnsi"/>
          <w:b/>
          <w:sz w:val="22"/>
          <w:szCs w:val="22"/>
          <w:lang w:val="nl-BE" w:eastAsia="en-US"/>
        </w:rPr>
        <w:t>erloop van het opvolgtraject</w:t>
      </w:r>
    </w:p>
    <w:p w14:paraId="1C1AEDD8" w14:textId="77777777" w:rsidR="00BF7E4E" w:rsidRPr="00CC5DED" w:rsidRDefault="00BF7E4E" w:rsidP="00BF7E4E">
      <w:pPr>
        <w:rPr>
          <w:rFonts w:asciiTheme="minorHAnsi" w:hAnsiTheme="minorHAnsi" w:cstheme="minorHAnsi"/>
          <w:sz w:val="22"/>
          <w:szCs w:val="22"/>
          <w:lang w:val="nl-BE" w:eastAsia="en-US"/>
        </w:rPr>
      </w:pPr>
    </w:p>
    <w:p w14:paraId="502342D9" w14:textId="740B21A4"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 xml:space="preserve">Artikel 149. </w:t>
      </w:r>
      <w:r w:rsidRPr="00CC5DED">
        <w:rPr>
          <w:rFonts w:asciiTheme="minorHAnsi" w:eastAsiaTheme="minorHAnsi" w:hAnsiTheme="minorHAnsi" w:cstheme="minorHAnsi"/>
          <w:sz w:val="22"/>
          <w:szCs w:val="22"/>
          <w:lang w:val="nl-BE" w:eastAsia="en-US"/>
        </w:rPr>
        <w:t xml:space="preserve">Het opvolgtraject heeft een duurtijd van minimum 6 maanden tot </w:t>
      </w:r>
      <w:r w:rsidR="00B758F1" w:rsidRPr="00CC5DED">
        <w:rPr>
          <w:rFonts w:asciiTheme="minorHAnsi" w:eastAsiaTheme="minorHAnsi" w:hAnsiTheme="minorHAnsi" w:cstheme="minorHAnsi"/>
          <w:sz w:val="22"/>
          <w:szCs w:val="22"/>
          <w:lang w:val="nl-BE" w:eastAsia="en-US"/>
        </w:rPr>
        <w:t>12</w:t>
      </w:r>
      <w:r w:rsidRPr="00CC5DED">
        <w:rPr>
          <w:rFonts w:asciiTheme="minorHAnsi" w:eastAsiaTheme="minorHAnsi" w:hAnsiTheme="minorHAnsi" w:cstheme="minorHAnsi"/>
          <w:sz w:val="22"/>
          <w:szCs w:val="22"/>
          <w:lang w:val="nl-BE" w:eastAsia="en-US"/>
        </w:rPr>
        <w:t xml:space="preserve"> maanden, en bestaat uit </w:t>
      </w:r>
      <w:r w:rsidR="00B758F1" w:rsidRPr="00CC5DED">
        <w:rPr>
          <w:rFonts w:asciiTheme="minorHAnsi" w:eastAsiaTheme="minorHAnsi" w:hAnsiTheme="minorHAnsi" w:cstheme="minorHAnsi"/>
          <w:sz w:val="22"/>
          <w:szCs w:val="22"/>
          <w:lang w:val="nl-BE" w:eastAsia="en-US"/>
        </w:rPr>
        <w:t>volgende</w:t>
      </w:r>
      <w:r w:rsidRPr="00CC5DED">
        <w:rPr>
          <w:rFonts w:asciiTheme="minorHAnsi" w:eastAsiaTheme="minorHAnsi" w:hAnsiTheme="minorHAnsi" w:cstheme="minorHAnsi"/>
          <w:sz w:val="22"/>
          <w:szCs w:val="22"/>
          <w:lang w:val="nl-BE" w:eastAsia="en-US"/>
        </w:rPr>
        <w:t xml:space="preserve"> fasen:</w:t>
      </w:r>
    </w:p>
    <w:p w14:paraId="73C84E54" w14:textId="77777777" w:rsidR="00BF7E4E" w:rsidRPr="00CC5DED" w:rsidRDefault="00BF7E4E" w:rsidP="00086EFA">
      <w:pPr>
        <w:numPr>
          <w:ilvl w:val="0"/>
          <w:numId w:val="100"/>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onderzoek door de externe deskundigen in het personeelsbeleid</w:t>
      </w:r>
    </w:p>
    <w:p w14:paraId="6671E200" w14:textId="77777777" w:rsidR="00BF7E4E" w:rsidRPr="00CC5DED" w:rsidRDefault="00BF7E4E" w:rsidP="00086EFA">
      <w:pPr>
        <w:numPr>
          <w:ilvl w:val="0"/>
          <w:numId w:val="100"/>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het opstellen van een voorbereidend rapport door de externe deskundigen</w:t>
      </w:r>
    </w:p>
    <w:p w14:paraId="39F81303" w14:textId="701A438E" w:rsidR="00BF7E4E" w:rsidRPr="00CC5DED" w:rsidRDefault="00BF7E4E" w:rsidP="00086EFA">
      <w:pPr>
        <w:numPr>
          <w:ilvl w:val="0"/>
          <w:numId w:val="100"/>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de evaluatie door het evaluatiecomité</w:t>
      </w:r>
    </w:p>
    <w:p w14:paraId="3A9E8B75" w14:textId="27455B45" w:rsidR="00B758F1" w:rsidRPr="00CC5DED" w:rsidRDefault="00B758F1" w:rsidP="00086EFA">
      <w:pPr>
        <w:numPr>
          <w:ilvl w:val="0"/>
          <w:numId w:val="100"/>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bij een ongunstige evaluatie: vervolg opvolgtraject met opnieuw onderzoek door externe deskundigen personeelsbeleid en opstellen voorbereidend rapport door de externe deskundigen</w:t>
      </w:r>
    </w:p>
    <w:p w14:paraId="2ACB34F8" w14:textId="0D504279" w:rsidR="00B758F1" w:rsidRPr="00CC5DED" w:rsidRDefault="00B758F1" w:rsidP="00086EFA">
      <w:pPr>
        <w:numPr>
          <w:ilvl w:val="0"/>
          <w:numId w:val="100"/>
        </w:numPr>
        <w:ind w:left="357" w:hanging="357"/>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een tweede evaluatie door het evaluatiecomité.</w:t>
      </w:r>
    </w:p>
    <w:p w14:paraId="7CFE1AF9" w14:textId="77777777" w:rsidR="00BF7E4E" w:rsidRPr="00CC5DED" w:rsidRDefault="00BF7E4E" w:rsidP="00BF7E4E">
      <w:pPr>
        <w:rPr>
          <w:rFonts w:asciiTheme="minorHAnsi" w:hAnsiTheme="minorHAnsi" w:cstheme="minorHAnsi"/>
          <w:sz w:val="22"/>
          <w:szCs w:val="22"/>
          <w:lang w:val="nl-BE" w:eastAsia="en-US"/>
        </w:rPr>
      </w:pPr>
    </w:p>
    <w:p w14:paraId="3B5DCE33" w14:textId="77777777" w:rsidR="00BF7E4E" w:rsidRPr="00CC5DED" w:rsidRDefault="00BF7E4E" w:rsidP="00BF7E4E">
      <w:pPr>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De algemene principes, opgenomen in dit hoofdstuk – afdeling 1, zijn van toepassing tijdens het opvolgtraject.</w:t>
      </w:r>
    </w:p>
    <w:p w14:paraId="18BC4B3A" w14:textId="77777777" w:rsidR="00BF7E4E" w:rsidRPr="00CC5DED" w:rsidRDefault="00BF7E4E" w:rsidP="00BF7E4E">
      <w:pPr>
        <w:rPr>
          <w:rFonts w:asciiTheme="minorHAnsi" w:hAnsiTheme="minorHAnsi" w:cstheme="minorHAnsi"/>
          <w:sz w:val="22"/>
          <w:szCs w:val="22"/>
          <w:lang w:val="nl-BE" w:eastAsia="en-US"/>
        </w:rPr>
      </w:pPr>
    </w:p>
    <w:p w14:paraId="0A9EBB9A" w14:textId="77777777" w:rsidR="00BF7E4E" w:rsidRPr="00CC5DED" w:rsidRDefault="00BF7E4E" w:rsidP="00FB5960">
      <w:pPr>
        <w:pStyle w:val="OnderafdelingRPR"/>
        <w:rPr>
          <w:lang w:val="nl-BE" w:eastAsia="en-US"/>
        </w:rPr>
      </w:pPr>
      <w:bookmarkStart w:id="63" w:name="_Toc84930935"/>
      <w:r w:rsidRPr="00CC5DED">
        <w:rPr>
          <w:lang w:val="nl-BE" w:eastAsia="en-US"/>
        </w:rPr>
        <w:t>3.3. De evaluatieresultaten en de gevolgen van de evaluatie</w:t>
      </w:r>
      <w:bookmarkEnd w:id="63"/>
    </w:p>
    <w:p w14:paraId="068FBA05" w14:textId="77777777" w:rsidR="00BF7E4E" w:rsidRPr="00CC5DED" w:rsidRDefault="00BF7E4E" w:rsidP="00BF7E4E">
      <w:pPr>
        <w:rPr>
          <w:rFonts w:asciiTheme="minorHAnsi" w:hAnsiTheme="minorHAnsi" w:cstheme="minorHAnsi"/>
          <w:sz w:val="22"/>
          <w:szCs w:val="22"/>
          <w:lang w:val="nl-BE" w:eastAsia="en-US"/>
        </w:rPr>
      </w:pPr>
    </w:p>
    <w:p w14:paraId="52E018B3" w14:textId="0EBB1FEF" w:rsidR="00BF7E4E" w:rsidRPr="00CC5DED" w:rsidRDefault="00BF7E4E" w:rsidP="00BF7E4E">
      <w:pPr>
        <w:rPr>
          <w:rFonts w:asciiTheme="minorHAnsi" w:hAnsiTheme="minorHAnsi" w:cstheme="minorHAnsi"/>
          <w:sz w:val="22"/>
          <w:szCs w:val="22"/>
          <w:lang w:val="nl-BE" w:eastAsia="en-US"/>
        </w:rPr>
      </w:pPr>
      <w:r w:rsidRPr="00CC5DED">
        <w:rPr>
          <w:rFonts w:asciiTheme="minorHAnsi" w:hAnsiTheme="minorHAnsi" w:cstheme="minorHAnsi"/>
          <w:b/>
          <w:sz w:val="22"/>
          <w:szCs w:val="22"/>
          <w:lang w:val="nl-BE" w:eastAsia="en-US"/>
        </w:rPr>
        <w:t>Artikel 150.</w:t>
      </w:r>
      <w:r w:rsidRPr="00CC5DED">
        <w:rPr>
          <w:rFonts w:asciiTheme="minorHAnsi" w:hAnsiTheme="minorHAnsi" w:cstheme="minorHAnsi"/>
          <w:sz w:val="22"/>
          <w:szCs w:val="22"/>
          <w:lang w:val="nl-BE" w:eastAsia="en-US"/>
        </w:rPr>
        <w:t xml:space="preserve"> Het evaluatieresultaat van de </w:t>
      </w:r>
      <w:r w:rsidR="00512576" w:rsidRPr="00CC5DED">
        <w:rPr>
          <w:rFonts w:asciiTheme="minorHAnsi" w:hAnsiTheme="minorHAnsi" w:cstheme="minorHAnsi"/>
          <w:sz w:val="22"/>
          <w:szCs w:val="22"/>
          <w:lang w:val="nl-BE" w:eastAsia="en-US"/>
        </w:rPr>
        <w:t xml:space="preserve">eerste en/of tweede </w:t>
      </w:r>
      <w:r w:rsidRPr="00CC5DED">
        <w:rPr>
          <w:rFonts w:asciiTheme="minorHAnsi" w:hAnsiTheme="minorHAnsi" w:cstheme="minorHAnsi"/>
          <w:sz w:val="22"/>
          <w:szCs w:val="22"/>
          <w:lang w:val="nl-BE" w:eastAsia="en-US"/>
        </w:rPr>
        <w:t>evaluatie opvolgtraject is gunstig of ongunstig.</w:t>
      </w:r>
    </w:p>
    <w:p w14:paraId="7A205E6B" w14:textId="77777777" w:rsidR="00BF7E4E" w:rsidRPr="00CC5DED" w:rsidRDefault="00BF7E4E" w:rsidP="00BF7E4E">
      <w:pPr>
        <w:rPr>
          <w:rFonts w:asciiTheme="minorHAnsi" w:hAnsiTheme="minorHAnsi" w:cstheme="minorHAnsi"/>
          <w:sz w:val="22"/>
          <w:szCs w:val="22"/>
          <w:lang w:val="nl-BE" w:eastAsia="en-US"/>
        </w:rPr>
      </w:pPr>
    </w:p>
    <w:p w14:paraId="46D33571" w14:textId="4DC60B12" w:rsidR="00BF7E4E" w:rsidRPr="00CC5DED" w:rsidRDefault="00BF7E4E" w:rsidP="00BF7E4E">
      <w:pPr>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b/>
          <w:sz w:val="22"/>
          <w:szCs w:val="22"/>
          <w:lang w:val="nl-BE" w:eastAsia="en-US"/>
        </w:rPr>
        <w:t>Artikel 151.</w:t>
      </w:r>
      <w:r w:rsidRPr="00CC5DED">
        <w:rPr>
          <w:rFonts w:asciiTheme="minorHAnsi" w:eastAsiaTheme="minorHAnsi" w:hAnsiTheme="minorHAnsi" w:cstheme="minorHAnsi"/>
          <w:sz w:val="22"/>
          <w:szCs w:val="22"/>
          <w:lang w:val="nl-BE" w:eastAsia="en-US"/>
        </w:rPr>
        <w:t xml:space="preserve"> §1. </w:t>
      </w:r>
      <w:r w:rsidR="00512576" w:rsidRPr="00CC5DED">
        <w:rPr>
          <w:rFonts w:asciiTheme="minorHAnsi" w:eastAsiaTheme="minorHAnsi" w:hAnsiTheme="minorHAnsi" w:cstheme="minorHAnsi"/>
          <w:sz w:val="22"/>
          <w:szCs w:val="22"/>
          <w:lang w:val="nl-BE" w:eastAsia="en-US"/>
        </w:rPr>
        <w:t>Een gunstig evaluatieresultaat voor de eerste of tweede evaluatie van het opvolgtraject betekent dat</w:t>
      </w:r>
      <w:r w:rsidRPr="00CC5DED">
        <w:rPr>
          <w:rFonts w:asciiTheme="minorHAnsi" w:eastAsiaTheme="minorHAnsi" w:hAnsiTheme="minorHAnsi" w:cstheme="minorHAnsi"/>
          <w:sz w:val="22"/>
          <w:szCs w:val="22"/>
          <w:lang w:val="nl-BE" w:eastAsia="en-US"/>
        </w:rPr>
        <w:t xml:space="preserve"> de functiehouder in dienst </w:t>
      </w:r>
      <w:r w:rsidR="00512576" w:rsidRPr="00CC5DED">
        <w:rPr>
          <w:rFonts w:asciiTheme="minorHAnsi" w:eastAsiaTheme="minorHAnsi" w:hAnsiTheme="minorHAnsi" w:cstheme="minorHAnsi"/>
          <w:sz w:val="22"/>
          <w:szCs w:val="22"/>
          <w:lang w:val="nl-BE" w:eastAsia="en-US"/>
        </w:rPr>
        <w:t xml:space="preserve">blijft </w:t>
      </w:r>
      <w:r w:rsidR="00D50E34" w:rsidRPr="00CC5DED">
        <w:rPr>
          <w:rFonts w:asciiTheme="minorHAnsi" w:eastAsiaTheme="minorHAnsi" w:hAnsiTheme="minorHAnsi" w:cstheme="minorHAnsi"/>
          <w:sz w:val="22"/>
          <w:szCs w:val="22"/>
          <w:lang w:val="nl-BE" w:eastAsia="en-US"/>
        </w:rPr>
        <w:t>en verder wo</w:t>
      </w:r>
      <w:r w:rsidRPr="00CC5DED">
        <w:rPr>
          <w:rFonts w:asciiTheme="minorHAnsi" w:eastAsiaTheme="minorHAnsi" w:hAnsiTheme="minorHAnsi" w:cstheme="minorHAnsi"/>
          <w:sz w:val="22"/>
          <w:szCs w:val="22"/>
          <w:lang w:val="nl-BE" w:eastAsia="en-US"/>
        </w:rPr>
        <w:t>rdt opgevolgd en ondersteund in zijn functioneren en ontwikkelen zoals voorzien in de reguliere feedbackcultuur.</w:t>
      </w:r>
    </w:p>
    <w:p w14:paraId="2D9213B6" w14:textId="55F7A3AA" w:rsidR="00512576" w:rsidRPr="00CC5DED" w:rsidRDefault="00512576" w:rsidP="00512576">
      <w:pPr>
        <w:rPr>
          <w:rFonts w:asciiTheme="minorHAnsi" w:hAnsiTheme="minorHAnsi" w:cstheme="minorHAnsi"/>
          <w:sz w:val="22"/>
          <w:szCs w:val="22"/>
          <w:lang w:val="nl-BE" w:eastAsia="en-US"/>
        </w:rPr>
      </w:pPr>
    </w:p>
    <w:p w14:paraId="613C3997" w14:textId="6D3F2D25" w:rsidR="00D50E34" w:rsidRPr="00CC5DED" w:rsidRDefault="00D50E34" w:rsidP="00D50E34">
      <w:pPr>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§2. Bij een ongunstige eerste evaluatie opvolgtraject, wordt het opvolgtraject verder gezet zoals bepaald in artikel 149, 4° en 5°.</w:t>
      </w:r>
    </w:p>
    <w:p w14:paraId="2FB61295" w14:textId="76A2CFE1" w:rsidR="00BF7E4E" w:rsidRPr="00CC5DED" w:rsidRDefault="00BF7E4E" w:rsidP="00BF7E4E">
      <w:pPr>
        <w:rPr>
          <w:rFonts w:asciiTheme="minorHAnsi" w:hAnsiTheme="minorHAnsi" w:cstheme="minorHAnsi"/>
          <w:sz w:val="22"/>
          <w:szCs w:val="22"/>
          <w:lang w:val="nl-BE" w:eastAsia="en-US"/>
        </w:rPr>
      </w:pPr>
    </w:p>
    <w:p w14:paraId="76F3B27F" w14:textId="69D77C8B" w:rsidR="00BF7E4E" w:rsidRPr="00CC5DED" w:rsidRDefault="00BF7E4E" w:rsidP="00BF7E4E">
      <w:pPr>
        <w:rPr>
          <w:rFonts w:asciiTheme="minorHAnsi" w:hAnsiTheme="minorHAnsi" w:cstheme="minorHAnsi"/>
          <w:sz w:val="22"/>
          <w:szCs w:val="22"/>
        </w:rPr>
      </w:pPr>
      <w:r w:rsidRPr="00CC5DED">
        <w:rPr>
          <w:rFonts w:asciiTheme="minorHAnsi" w:hAnsiTheme="minorHAnsi" w:cstheme="minorHAnsi"/>
          <w:sz w:val="22"/>
          <w:szCs w:val="22"/>
          <w:lang w:val="nl-BE" w:eastAsia="en-US"/>
        </w:rPr>
        <w:t>§</w:t>
      </w:r>
      <w:r w:rsidR="00D50E34" w:rsidRPr="00CC5DED">
        <w:rPr>
          <w:rFonts w:asciiTheme="minorHAnsi" w:hAnsiTheme="minorHAnsi" w:cstheme="minorHAnsi"/>
          <w:sz w:val="22"/>
          <w:szCs w:val="22"/>
          <w:lang w:val="nl-BE" w:eastAsia="en-US"/>
        </w:rPr>
        <w:t>3</w:t>
      </w:r>
      <w:r w:rsidRPr="00CC5DED">
        <w:rPr>
          <w:rFonts w:asciiTheme="minorHAnsi" w:hAnsiTheme="minorHAnsi" w:cstheme="minorHAnsi"/>
          <w:sz w:val="22"/>
          <w:szCs w:val="22"/>
          <w:lang w:val="nl-BE" w:eastAsia="en-US"/>
        </w:rPr>
        <w:t xml:space="preserve">. </w:t>
      </w:r>
      <w:r w:rsidRPr="00CC5DED">
        <w:rPr>
          <w:rFonts w:asciiTheme="minorHAnsi" w:hAnsiTheme="minorHAnsi" w:cstheme="minorHAnsi"/>
          <w:sz w:val="22"/>
          <w:szCs w:val="22"/>
        </w:rPr>
        <w:t xml:space="preserve">De functiehouder die voor de </w:t>
      </w:r>
      <w:r w:rsidR="00D50E34" w:rsidRPr="00CC5DED">
        <w:rPr>
          <w:rFonts w:asciiTheme="minorHAnsi" w:hAnsiTheme="minorHAnsi" w:cstheme="minorHAnsi"/>
          <w:sz w:val="22"/>
          <w:szCs w:val="22"/>
        </w:rPr>
        <w:t xml:space="preserve">tweede </w:t>
      </w:r>
      <w:r w:rsidRPr="00CC5DED">
        <w:rPr>
          <w:rFonts w:asciiTheme="minorHAnsi" w:hAnsiTheme="minorHAnsi" w:cstheme="minorHAnsi"/>
          <w:sz w:val="22"/>
          <w:szCs w:val="22"/>
        </w:rPr>
        <w:t>evaluatie opvolgtraject een ongunstig evaluatieresultaat behaalt, wordt ontslagen.</w:t>
      </w:r>
    </w:p>
    <w:p w14:paraId="51F5E4A6" w14:textId="77777777" w:rsidR="00BF7E4E" w:rsidRPr="00CC5DED" w:rsidRDefault="00BF7E4E" w:rsidP="009A1F40">
      <w:pPr>
        <w:spacing w:before="120"/>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De aanstellende overheid hoort de betrokkene vooraf en beslist over het ontslag wegens beroepsongeschiktheid.</w:t>
      </w:r>
    </w:p>
    <w:p w14:paraId="11BE27FF" w14:textId="4F8A9BEB" w:rsidR="00BF7E4E" w:rsidRPr="00CC5DED" w:rsidRDefault="00BF7E4E" w:rsidP="009A1F40">
      <w:pPr>
        <w:spacing w:before="120"/>
        <w:rPr>
          <w:rFonts w:asciiTheme="minorHAnsi" w:hAnsiTheme="minorHAnsi" w:cstheme="minorHAnsi"/>
          <w:sz w:val="22"/>
          <w:szCs w:val="22"/>
          <w:lang w:val="nl-BE" w:eastAsia="en-US"/>
        </w:rPr>
      </w:pPr>
      <w:r w:rsidRPr="00CC5DED">
        <w:rPr>
          <w:rFonts w:asciiTheme="minorHAnsi" w:hAnsiTheme="minorHAnsi" w:cstheme="minorHAnsi"/>
          <w:sz w:val="22"/>
          <w:szCs w:val="22"/>
          <w:lang w:val="nl-BE" w:eastAsia="en-US"/>
        </w:rPr>
        <w:t>Het ontslag van de vast aangestelde functiehouder verloopt volgens de regels vermeld in artikel 190.</w:t>
      </w:r>
    </w:p>
    <w:p w14:paraId="138C683B" w14:textId="34B9AE95" w:rsidR="00901BF0" w:rsidRPr="00CC5DED" w:rsidRDefault="00901BF0" w:rsidP="00901BF0">
      <w:pPr>
        <w:rPr>
          <w:rFonts w:asciiTheme="minorHAnsi" w:hAnsiTheme="minorHAnsi" w:cstheme="minorHAnsi"/>
          <w:sz w:val="22"/>
          <w:szCs w:val="22"/>
          <w:lang w:val="nl-BE" w:eastAsia="en-US"/>
        </w:rPr>
      </w:pPr>
    </w:p>
    <w:p w14:paraId="526B586E" w14:textId="77777777" w:rsidR="00901BF0" w:rsidRPr="00CC5DED" w:rsidRDefault="00901BF0" w:rsidP="00901BF0">
      <w:pPr>
        <w:rPr>
          <w:rFonts w:asciiTheme="minorHAnsi" w:hAnsiTheme="minorHAnsi" w:cstheme="minorHAnsi"/>
          <w:sz w:val="22"/>
          <w:szCs w:val="22"/>
          <w:lang w:val="nl-BE" w:eastAsia="en-US"/>
        </w:rPr>
      </w:pPr>
    </w:p>
    <w:p w14:paraId="07226C76" w14:textId="77777777" w:rsidR="000210CA" w:rsidRPr="00CC5DED" w:rsidRDefault="000210CA" w:rsidP="00FB5960">
      <w:pPr>
        <w:pStyle w:val="HoofdstukRPR"/>
      </w:pPr>
      <w:bookmarkStart w:id="64" w:name="_Toc84930936"/>
      <w:r w:rsidRPr="00CC5DED">
        <w:t>Hoofdstuk 9. De ambtshalve herplaatsing</w:t>
      </w:r>
      <w:bookmarkEnd w:id="64"/>
    </w:p>
    <w:p w14:paraId="4EA78EAF" w14:textId="77777777" w:rsidR="000210CA" w:rsidRPr="00CC5DED" w:rsidRDefault="000210CA" w:rsidP="000210CA">
      <w:pPr>
        <w:rPr>
          <w:rFonts w:asciiTheme="minorHAnsi" w:hAnsiTheme="minorHAnsi" w:cstheme="minorHAnsi"/>
          <w:sz w:val="22"/>
          <w:szCs w:val="22"/>
        </w:rPr>
      </w:pPr>
    </w:p>
    <w:p w14:paraId="0D19A2AC" w14:textId="77777777" w:rsidR="000210CA" w:rsidRPr="00CC5DED" w:rsidRDefault="000210CA" w:rsidP="00FB5960">
      <w:pPr>
        <w:pStyle w:val="AfdelingRPR"/>
      </w:pPr>
      <w:bookmarkStart w:id="65" w:name="_Toc84930937"/>
      <w:r w:rsidRPr="00CC5DED">
        <w:t>Afdeling 1. De ambtshalve herplaatsing van het vast aangestelde statutaire personeelslid in een functie van dezelfde rang</w:t>
      </w:r>
      <w:bookmarkEnd w:id="65"/>
    </w:p>
    <w:p w14:paraId="2B8264D2" w14:textId="77777777" w:rsidR="000210CA" w:rsidRPr="00CC5DED" w:rsidRDefault="000210CA" w:rsidP="000210CA">
      <w:pPr>
        <w:rPr>
          <w:rFonts w:asciiTheme="minorHAnsi" w:hAnsiTheme="minorHAnsi" w:cstheme="minorHAnsi"/>
          <w:sz w:val="22"/>
          <w:szCs w:val="22"/>
        </w:rPr>
      </w:pPr>
    </w:p>
    <w:p w14:paraId="446298F1"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 xml:space="preserve">Artikel 152. </w:t>
      </w:r>
      <w:r w:rsidRPr="00CC5DED">
        <w:rPr>
          <w:rFonts w:asciiTheme="minorHAnsi" w:hAnsiTheme="minorHAnsi" w:cstheme="minorHAnsi"/>
          <w:sz w:val="22"/>
          <w:szCs w:val="22"/>
        </w:rPr>
        <w:t>§1. De ambtshalve herplaatsing in een functie van dezelfde rang gebeurt op initiatief van het lokaal bestuur.</w:t>
      </w:r>
    </w:p>
    <w:p w14:paraId="1592286D" w14:textId="77777777" w:rsidR="000210CA" w:rsidRPr="00CC5DED" w:rsidRDefault="000210CA" w:rsidP="000210CA">
      <w:pPr>
        <w:rPr>
          <w:rFonts w:asciiTheme="minorHAnsi" w:hAnsiTheme="minorHAnsi" w:cstheme="minorHAnsi"/>
          <w:sz w:val="22"/>
          <w:szCs w:val="22"/>
        </w:rPr>
      </w:pPr>
    </w:p>
    <w:p w14:paraId="23258D0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Ze houdt in dat het vast aangestelde statutaire personeelslid herplaatst wordt in een andere, passende functie van dezelfde graad of in een passende functie van een andere graad van dezelfde rang.</w:t>
      </w:r>
    </w:p>
    <w:p w14:paraId="72A01E8E" w14:textId="77777777" w:rsidR="000210CA" w:rsidRPr="00CC5DED" w:rsidRDefault="000210CA" w:rsidP="000210CA">
      <w:pPr>
        <w:rPr>
          <w:rFonts w:asciiTheme="minorHAnsi" w:hAnsiTheme="minorHAnsi" w:cstheme="minorHAnsi"/>
          <w:sz w:val="22"/>
          <w:szCs w:val="22"/>
        </w:rPr>
      </w:pPr>
    </w:p>
    <w:p w14:paraId="03C125B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Deze vorm van ambtshalve herplaatsing is niet van toepassing op de decretale graden.</w:t>
      </w:r>
    </w:p>
    <w:p w14:paraId="23CFFE19" w14:textId="77777777" w:rsidR="000210CA" w:rsidRPr="00CC5DED" w:rsidRDefault="000210CA" w:rsidP="000210CA">
      <w:pPr>
        <w:rPr>
          <w:rFonts w:asciiTheme="minorHAnsi" w:hAnsiTheme="minorHAnsi" w:cstheme="minorHAnsi"/>
          <w:sz w:val="22"/>
          <w:szCs w:val="22"/>
        </w:rPr>
      </w:pPr>
    </w:p>
    <w:p w14:paraId="7D53D62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De aanstellende overheid beslist over de ambtshalve herplaatsing. De herplaatsing is niet tijdelijk, maar definitief. Uitzondering: wanneer een personeelslid om gezondheidsredenen tijdelijk niet meer kan functioneren in zijn bestaande functie, kan er, in overleg met het personeelslid, tijdelijk tot herplaatsing worden overgegaan in een functie die verenigbaar is met zijn huidige gezondheidstoestand.</w:t>
      </w:r>
    </w:p>
    <w:p w14:paraId="144B848A" w14:textId="77777777" w:rsidR="000210CA" w:rsidRPr="00CC5DED" w:rsidRDefault="000210CA" w:rsidP="000210CA">
      <w:pPr>
        <w:rPr>
          <w:rFonts w:asciiTheme="minorHAnsi" w:hAnsiTheme="minorHAnsi" w:cstheme="minorHAnsi"/>
          <w:sz w:val="22"/>
          <w:szCs w:val="22"/>
        </w:rPr>
      </w:pPr>
    </w:p>
    <w:p w14:paraId="30286B0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algemeen directeur voert vooraf een gesprek met het vast aangestelde statutaire personeelslid over het voorstel of de voorstellen van herplaatsing. Het betrokken personeelslid moet de gelegenheid krijgen zich op het gesprek voor te bereiden. Het personeelslid wordt ten minste 10 kalenderdagen vooraf schriftelijk uitgenodigd voor het gesprek en geïnformeerd over de arbeidsvoorwaarden en de functie-inhoud verbonden met de passende voorgestelde functie of functies.</w:t>
      </w:r>
    </w:p>
    <w:p w14:paraId="199F2E5C" w14:textId="77777777" w:rsidR="000210CA" w:rsidRPr="00CC5DED" w:rsidRDefault="000210CA" w:rsidP="000210CA">
      <w:pPr>
        <w:rPr>
          <w:rFonts w:asciiTheme="minorHAnsi" w:hAnsiTheme="minorHAnsi" w:cstheme="minorHAnsi"/>
          <w:sz w:val="22"/>
          <w:szCs w:val="22"/>
        </w:rPr>
      </w:pPr>
    </w:p>
    <w:p w14:paraId="0AC23D17"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b/>
          <w:sz w:val="22"/>
          <w:szCs w:val="22"/>
          <w:lang w:eastAsia="en-US"/>
        </w:rPr>
        <w:t>Artikel 153.</w:t>
      </w:r>
      <w:r w:rsidRPr="00CC5DED">
        <w:rPr>
          <w:rFonts w:asciiTheme="minorHAnsi" w:hAnsiTheme="minorHAnsi" w:cstheme="minorHAnsi"/>
          <w:sz w:val="22"/>
          <w:szCs w:val="22"/>
          <w:lang w:eastAsia="en-US"/>
        </w:rPr>
        <w:t xml:space="preserve"> De ambtshalve herplaatsing in een functie van dezelfde rang kan toegepast worden</w:t>
      </w:r>
    </w:p>
    <w:p w14:paraId="58AE61A3" w14:textId="77777777" w:rsidR="000210CA" w:rsidRPr="00CC5DED" w:rsidRDefault="000210CA" w:rsidP="00086EFA">
      <w:pPr>
        <w:numPr>
          <w:ilvl w:val="0"/>
          <w:numId w:val="116"/>
        </w:numPr>
        <w:spacing w:before="120"/>
        <w:ind w:left="357" w:hanging="357"/>
        <w:rPr>
          <w:rFonts w:asciiTheme="minorHAnsi" w:hAnsiTheme="minorHAnsi" w:cstheme="minorHAnsi"/>
          <w:sz w:val="22"/>
          <w:szCs w:val="22"/>
          <w:lang w:eastAsia="en-US"/>
        </w:rPr>
      </w:pPr>
      <w:r w:rsidRPr="00CC5DED">
        <w:rPr>
          <w:rFonts w:asciiTheme="minorHAnsi" w:hAnsiTheme="minorHAnsi" w:cstheme="minorHAnsi"/>
          <w:sz w:val="22"/>
          <w:szCs w:val="22"/>
          <w:lang w:eastAsia="en-US"/>
        </w:rPr>
        <w:t>als de betrekking van een vast aangesteld statutair personeelslid afgeschaft wordt en het personeelslid zijn betrekking niet in overgangsregeling behoudt;</w:t>
      </w:r>
    </w:p>
    <w:p w14:paraId="34E49297" w14:textId="77777777" w:rsidR="000210CA" w:rsidRPr="00CC5DED" w:rsidRDefault="000210CA" w:rsidP="00086EFA">
      <w:pPr>
        <w:numPr>
          <w:ilvl w:val="0"/>
          <w:numId w:val="116"/>
        </w:numPr>
        <w:spacing w:before="120"/>
        <w:ind w:left="357" w:hanging="357"/>
        <w:rPr>
          <w:rFonts w:asciiTheme="minorHAnsi" w:hAnsiTheme="minorHAnsi" w:cstheme="minorHAnsi"/>
          <w:sz w:val="22"/>
          <w:szCs w:val="22"/>
          <w:lang w:eastAsia="en-US"/>
        </w:rPr>
      </w:pPr>
      <w:r w:rsidRPr="00CC5DED">
        <w:rPr>
          <w:rFonts w:asciiTheme="minorHAnsi" w:hAnsiTheme="minorHAnsi" w:cstheme="minorHAnsi"/>
          <w:sz w:val="22"/>
          <w:szCs w:val="22"/>
          <w:lang w:eastAsia="en-US"/>
        </w:rPr>
        <w:t xml:space="preserve">als een vast aangesteld statutair personeelslid door een bevoegde gezondheidsdienst (de preventieadviseur-arbeidsarts of de medische experts van de federale gezondheidsdienst </w:t>
      </w:r>
      <w:proofErr w:type="spellStart"/>
      <w:r w:rsidRPr="00CC5DED">
        <w:rPr>
          <w:rFonts w:asciiTheme="minorHAnsi" w:hAnsiTheme="minorHAnsi" w:cstheme="minorHAnsi"/>
          <w:sz w:val="22"/>
          <w:szCs w:val="22"/>
          <w:lang w:eastAsia="en-US"/>
        </w:rPr>
        <w:t>Medex</w:t>
      </w:r>
      <w:proofErr w:type="spellEnd"/>
      <w:r w:rsidRPr="00CC5DED">
        <w:rPr>
          <w:rFonts w:asciiTheme="minorHAnsi" w:hAnsiTheme="minorHAnsi" w:cstheme="minorHAnsi"/>
          <w:sz w:val="22"/>
          <w:szCs w:val="22"/>
          <w:lang w:eastAsia="en-US"/>
        </w:rPr>
        <w:t>) ongeschikt verklaard wordt om zijn functie nog langer uit te oefenen, maar wel geschikt geacht wordt om een andere functie uit te oefenen die wel verenigbaar is met zijn gezondheidstoestand;</w:t>
      </w:r>
    </w:p>
    <w:p w14:paraId="3FD885AB" w14:textId="77777777" w:rsidR="000210CA" w:rsidRPr="00CC5DED" w:rsidRDefault="000210CA" w:rsidP="00086EFA">
      <w:pPr>
        <w:numPr>
          <w:ilvl w:val="0"/>
          <w:numId w:val="116"/>
        </w:numPr>
        <w:spacing w:before="120"/>
        <w:ind w:left="357" w:hanging="357"/>
        <w:rPr>
          <w:rFonts w:asciiTheme="minorHAnsi" w:hAnsiTheme="minorHAnsi" w:cstheme="minorHAnsi"/>
          <w:sz w:val="22"/>
          <w:szCs w:val="22"/>
          <w:lang w:eastAsia="en-US"/>
        </w:rPr>
      </w:pPr>
      <w:r w:rsidRPr="00CC5DED">
        <w:rPr>
          <w:rFonts w:asciiTheme="minorHAnsi" w:hAnsiTheme="minorHAnsi" w:cstheme="minorHAnsi"/>
          <w:sz w:val="22"/>
          <w:szCs w:val="22"/>
        </w:rPr>
        <w:t>als een vast aangesteld statutair personeelslid een ongunstige evaluatie na opvolgtraject heeft gekregen, uitzonderlijk als eventueel alternatief voor het ontslag wegens beroepsongeschiktheid.</w:t>
      </w:r>
    </w:p>
    <w:p w14:paraId="708CD0A7" w14:textId="77777777" w:rsidR="000210CA" w:rsidRPr="00CC5DED" w:rsidRDefault="000210CA" w:rsidP="000210CA">
      <w:pPr>
        <w:ind w:left="360"/>
        <w:rPr>
          <w:rFonts w:asciiTheme="minorHAnsi" w:hAnsiTheme="minorHAnsi" w:cstheme="minorHAnsi"/>
          <w:sz w:val="22"/>
          <w:szCs w:val="22"/>
        </w:rPr>
      </w:pPr>
      <w:r w:rsidRPr="00CC5DED">
        <w:rPr>
          <w:rFonts w:asciiTheme="minorHAnsi" w:hAnsiTheme="minorHAnsi" w:cstheme="minorHAnsi"/>
          <w:sz w:val="22"/>
          <w:szCs w:val="22"/>
        </w:rPr>
        <w:t>Het alternatief van de herplaatsing na ongunstige evaluatie kan slechts toegepast worden als er een passende functie vacant is en als de evaluatie aantoont dat het personeelslid beschikt over competenties die in de andere functie beter tot hun recht kunnen komen.</w:t>
      </w:r>
    </w:p>
    <w:p w14:paraId="652D8735" w14:textId="77777777" w:rsidR="000210CA" w:rsidRPr="00CC5DED" w:rsidRDefault="000210CA" w:rsidP="000210CA">
      <w:pPr>
        <w:rPr>
          <w:rFonts w:asciiTheme="minorHAnsi" w:hAnsiTheme="minorHAnsi" w:cstheme="minorHAnsi"/>
          <w:sz w:val="22"/>
          <w:szCs w:val="22"/>
          <w:lang w:eastAsia="en-US"/>
        </w:rPr>
      </w:pPr>
    </w:p>
    <w:p w14:paraId="1EA8F5DD"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b/>
          <w:sz w:val="22"/>
          <w:szCs w:val="22"/>
          <w:lang w:eastAsia="en-US"/>
        </w:rPr>
        <w:lastRenderedPageBreak/>
        <w:t>Artikel 154.</w:t>
      </w:r>
      <w:r w:rsidRPr="00CC5DED">
        <w:rPr>
          <w:rFonts w:asciiTheme="minorHAnsi" w:hAnsiTheme="minorHAnsi" w:cstheme="minorHAnsi"/>
          <w:sz w:val="22"/>
          <w:szCs w:val="22"/>
          <w:lang w:eastAsia="en-US"/>
        </w:rPr>
        <w:t xml:space="preserve"> §1. De ambtshalve herplaatsing in een functie van dezelfde rang wegens afschaffing van de betrekking is alleen mogelijk in een vacante functie.</w:t>
      </w:r>
    </w:p>
    <w:p w14:paraId="52ECF18E" w14:textId="77777777" w:rsidR="000210CA" w:rsidRPr="00CC5DED" w:rsidRDefault="000210CA" w:rsidP="000210CA">
      <w:pPr>
        <w:rPr>
          <w:rFonts w:asciiTheme="minorHAnsi" w:hAnsiTheme="minorHAnsi" w:cstheme="minorHAnsi"/>
          <w:sz w:val="22"/>
          <w:szCs w:val="22"/>
          <w:lang w:eastAsia="en-US"/>
        </w:rPr>
      </w:pPr>
    </w:p>
    <w:p w14:paraId="66FBBF5B"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sz w:val="22"/>
          <w:szCs w:val="22"/>
          <w:lang w:eastAsia="en-US"/>
        </w:rPr>
        <w:t>De ambtshalve herplaatsing heeft voorrang op de vervulling van de vacature door een procedure van aanwerving, bevordering of interne personeelsmobiliteit.</w:t>
      </w:r>
    </w:p>
    <w:p w14:paraId="62E9000A" w14:textId="77777777" w:rsidR="000210CA" w:rsidRPr="00CC5DED" w:rsidRDefault="000210CA" w:rsidP="000210CA">
      <w:pPr>
        <w:rPr>
          <w:rFonts w:asciiTheme="minorHAnsi" w:hAnsiTheme="minorHAnsi" w:cstheme="minorHAnsi"/>
          <w:sz w:val="22"/>
          <w:szCs w:val="22"/>
          <w:lang w:eastAsia="en-US"/>
        </w:rPr>
      </w:pPr>
    </w:p>
    <w:p w14:paraId="1FB374BF"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sz w:val="22"/>
          <w:szCs w:val="22"/>
          <w:lang w:eastAsia="en-US"/>
        </w:rPr>
        <w:t xml:space="preserve">Als er meerdere overtallige personeelsleden in aanmerking komen voor een ambtshalve herplaatsing in een vacature, </w:t>
      </w:r>
      <w:r w:rsidRPr="00CC5DED">
        <w:rPr>
          <w:rFonts w:asciiTheme="minorHAnsi" w:hAnsiTheme="minorHAnsi" w:cstheme="minorHAnsi"/>
          <w:sz w:val="22"/>
          <w:szCs w:val="22"/>
          <w:lang w:val="nl-BE" w:eastAsia="en-US"/>
        </w:rPr>
        <w:t>heeft het personeelslid dat het best beantwoordt aan de competentievereisten voor de vacante functie voorrang.</w:t>
      </w:r>
    </w:p>
    <w:p w14:paraId="4292998E"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sz w:val="22"/>
          <w:szCs w:val="22"/>
          <w:lang w:eastAsia="en-US"/>
        </w:rPr>
        <w:t>De gemotiveerde beslissing wordt kenbaar gemaakt aan alle betrokken personeelsleden.</w:t>
      </w:r>
    </w:p>
    <w:p w14:paraId="0D19B215" w14:textId="77777777" w:rsidR="000210CA" w:rsidRPr="00CC5DED" w:rsidRDefault="000210CA" w:rsidP="000210CA">
      <w:pPr>
        <w:rPr>
          <w:rFonts w:asciiTheme="minorHAnsi" w:hAnsiTheme="minorHAnsi" w:cstheme="minorHAnsi"/>
          <w:sz w:val="22"/>
          <w:szCs w:val="22"/>
          <w:lang w:eastAsia="en-US"/>
        </w:rPr>
      </w:pPr>
    </w:p>
    <w:p w14:paraId="2DD18CC6"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sz w:val="22"/>
          <w:szCs w:val="22"/>
          <w:lang w:eastAsia="en-US"/>
        </w:rPr>
        <w:t>§2. Het personeelslid behoudt na de ambtshalve herplaatsing de salarisschaal en de schaalanciënniteit die het verworven had in zijn vorige functie.</w:t>
      </w:r>
    </w:p>
    <w:p w14:paraId="5B1243CC" w14:textId="77777777" w:rsidR="000210CA" w:rsidRPr="00CC5DED" w:rsidRDefault="000210CA" w:rsidP="000210CA">
      <w:pPr>
        <w:rPr>
          <w:rFonts w:asciiTheme="minorHAnsi" w:hAnsiTheme="minorHAnsi" w:cstheme="minorHAnsi"/>
          <w:sz w:val="22"/>
          <w:szCs w:val="22"/>
          <w:lang w:eastAsia="en-US"/>
        </w:rPr>
      </w:pPr>
    </w:p>
    <w:p w14:paraId="66BFC7F7"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sz w:val="22"/>
          <w:szCs w:val="22"/>
          <w:lang w:eastAsia="en-US"/>
        </w:rPr>
        <w:t>Als het personeelslid herplaatst wordt in een functie van een andere graad, wordt graadanciënniteit toegekend in overeenstemming met de bepalingen van de artikels 165 en 167.</w:t>
      </w:r>
    </w:p>
    <w:p w14:paraId="66674D48" w14:textId="77777777" w:rsidR="000210CA" w:rsidRPr="00CC5DED" w:rsidRDefault="000210CA" w:rsidP="000210CA">
      <w:pPr>
        <w:rPr>
          <w:rFonts w:asciiTheme="minorHAnsi" w:hAnsiTheme="minorHAnsi" w:cstheme="minorHAnsi"/>
          <w:sz w:val="22"/>
          <w:szCs w:val="22"/>
        </w:rPr>
      </w:pPr>
    </w:p>
    <w:p w14:paraId="240CBB58" w14:textId="77777777" w:rsidR="000210CA" w:rsidRPr="00CC5DED" w:rsidRDefault="000210CA" w:rsidP="00FB5960">
      <w:pPr>
        <w:pStyle w:val="AfdelingRPR"/>
      </w:pPr>
      <w:bookmarkStart w:id="66" w:name="_Toc84930938"/>
      <w:r w:rsidRPr="00CC5DED">
        <w:t>Afdeling 2. De ambtshalve herplaatsing van het vast aangestelde statutaire personeelslid in een functie van een lagere graad</w:t>
      </w:r>
      <w:bookmarkEnd w:id="66"/>
    </w:p>
    <w:p w14:paraId="177BDFEF" w14:textId="77777777" w:rsidR="000210CA" w:rsidRPr="00CC5DED" w:rsidRDefault="000210CA" w:rsidP="000210CA">
      <w:pPr>
        <w:rPr>
          <w:rFonts w:asciiTheme="minorHAnsi" w:hAnsiTheme="minorHAnsi" w:cstheme="minorHAnsi"/>
          <w:sz w:val="22"/>
          <w:szCs w:val="22"/>
        </w:rPr>
      </w:pPr>
    </w:p>
    <w:p w14:paraId="064A99D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 xml:space="preserve">Artikel 155. </w:t>
      </w:r>
      <w:r w:rsidRPr="00CC5DED">
        <w:rPr>
          <w:rFonts w:asciiTheme="minorHAnsi" w:hAnsiTheme="minorHAnsi" w:cstheme="minorHAnsi"/>
          <w:sz w:val="22"/>
          <w:szCs w:val="22"/>
        </w:rPr>
        <w:t>§1. Het vast aangestelde statutair personeelslid dat na een bevordering een ongunstig evaluatieresultaat krijgt bij afloop van de proeftijd, wordt opnieuw aangesteld in zijn vorige functie, of in een andere vacante functie van zijn vorige graad, als zijn vorige functie niet meer vacant is.</w:t>
      </w:r>
    </w:p>
    <w:p w14:paraId="76FB66B3" w14:textId="77777777" w:rsidR="000210CA" w:rsidRPr="00CC5DED" w:rsidRDefault="000210CA" w:rsidP="000210CA">
      <w:pPr>
        <w:rPr>
          <w:rFonts w:asciiTheme="minorHAnsi" w:hAnsiTheme="minorHAnsi" w:cstheme="minorHAnsi"/>
          <w:sz w:val="22"/>
          <w:szCs w:val="22"/>
        </w:rPr>
      </w:pPr>
    </w:p>
    <w:p w14:paraId="259FCC54"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Het personeelslid krijgt opnieuw de salarisschaal die het verworven had in zijn vorige functie of graad. </w:t>
      </w:r>
    </w:p>
    <w:p w14:paraId="7E6E6A2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lang w:val="nl-BE"/>
        </w:rPr>
        <w:t>De schaalanciënniteit die opgebouwd werd in de functie van de hogere graad tijdens de proeftijd, wordt overgedragen naar de schaalanciënniteit in de functie van de lagere graad.</w:t>
      </w:r>
    </w:p>
    <w:p w14:paraId="6CEC8BB3" w14:textId="77777777" w:rsidR="000210CA" w:rsidRPr="00CC5DED" w:rsidRDefault="000210CA" w:rsidP="000210CA">
      <w:pPr>
        <w:rPr>
          <w:rFonts w:asciiTheme="minorHAnsi" w:hAnsiTheme="minorHAnsi" w:cstheme="minorHAnsi"/>
          <w:sz w:val="22"/>
          <w:szCs w:val="22"/>
        </w:rPr>
      </w:pPr>
    </w:p>
    <w:p w14:paraId="49B8515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Het vast aangestelde statutair personeelslid kan op initiatief van het bestuur herplaatst worden in een functie van een lagere graad als een bevoegde gezondheidsdienst het personeelslid niet langer geschikt acht om zijn functie of een functie van dezelfde graad uit te oefenen, maar wel geschikt acht voor de uitoefening van een passende functie van een lagere graad.</w:t>
      </w:r>
    </w:p>
    <w:p w14:paraId="3F14F4BC" w14:textId="77777777" w:rsidR="000210CA" w:rsidRPr="00CC5DED" w:rsidRDefault="000210CA" w:rsidP="000210CA">
      <w:pPr>
        <w:rPr>
          <w:rFonts w:asciiTheme="minorHAnsi" w:hAnsiTheme="minorHAnsi" w:cstheme="minorHAnsi"/>
          <w:sz w:val="22"/>
          <w:szCs w:val="22"/>
        </w:rPr>
      </w:pPr>
    </w:p>
    <w:p w14:paraId="21FD9562"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Bij de herplaatsing om gezondheidsredenen wordt voor de vaststelling van het salaris, de salarisschaal en de schaalanciënniteit rekening gehouden met het salaris, de salarisschaal en de schaalanciënniteit die het personeelslid verworven had in zijn vorige graad.</w:t>
      </w:r>
    </w:p>
    <w:p w14:paraId="18589636"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rPr>
        <w:t>Het herplaatste personeelslid behoudt zijn salaris zolang het gunstiger is dan het salaris dat het zou krijgen bij een inschaling in een schaal van de functionele loopbaan van zijn nieuwe graad. Er</w:t>
      </w:r>
      <w:r w:rsidRPr="00CC5DED">
        <w:rPr>
          <w:rFonts w:asciiTheme="minorHAnsi" w:hAnsiTheme="minorHAnsi" w:cstheme="minorHAnsi"/>
          <w:sz w:val="22"/>
          <w:szCs w:val="22"/>
          <w:lang w:val="nl-BE"/>
        </w:rPr>
        <w:t xml:space="preserve"> zijn geen periodieke salarisverhogingen meer in zijn oude salarisschaal en er is geen doorstroming meer in de oude functionele loopbaan.</w:t>
      </w:r>
    </w:p>
    <w:p w14:paraId="198765A5" w14:textId="77777777" w:rsidR="000210CA" w:rsidRPr="00CC5DED" w:rsidRDefault="000210CA" w:rsidP="000210CA">
      <w:pPr>
        <w:rPr>
          <w:rFonts w:asciiTheme="minorHAnsi" w:hAnsiTheme="minorHAnsi" w:cstheme="minorHAnsi"/>
          <w:sz w:val="22"/>
          <w:szCs w:val="22"/>
        </w:rPr>
      </w:pPr>
    </w:p>
    <w:p w14:paraId="7A531E1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§3. 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61B7410F" w14:textId="77777777" w:rsidR="000210CA" w:rsidRPr="00CC5DED" w:rsidRDefault="000210CA" w:rsidP="000210CA">
      <w:pPr>
        <w:rPr>
          <w:rFonts w:asciiTheme="minorHAnsi" w:hAnsiTheme="minorHAnsi" w:cstheme="minorHAnsi"/>
          <w:sz w:val="22"/>
          <w:szCs w:val="22"/>
        </w:rPr>
      </w:pPr>
    </w:p>
    <w:p w14:paraId="4E47C679"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Het personeelslid krijgt binnen de functionele loopbaan die verbonden is met zijn nieuwe graad, de salarisschaal waarvan het maximumbedrag het kleinste verschil vertoont met het maximumbedrag van zijn vorige salarisschaal. </w:t>
      </w:r>
    </w:p>
    <w:p w14:paraId="3295EA9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lang w:val="nl-BE"/>
        </w:rPr>
        <w:lastRenderedPageBreak/>
        <w:t>Als aan de vorige graad een functionele loopbaan verbonden was, wordt de schaalanciënniteit die het betrokken personeelslid had opgebouwd in zijn laatste salarisschaal overgedragen op de nieuwe salarisschaal.</w:t>
      </w:r>
    </w:p>
    <w:p w14:paraId="3C56A75C" w14:textId="77777777" w:rsidR="000210CA" w:rsidRPr="00CC5DED" w:rsidRDefault="000210CA" w:rsidP="000210CA">
      <w:pPr>
        <w:rPr>
          <w:rFonts w:asciiTheme="minorHAnsi" w:hAnsiTheme="minorHAnsi" w:cstheme="minorHAnsi"/>
          <w:sz w:val="22"/>
          <w:szCs w:val="22"/>
        </w:rPr>
      </w:pPr>
    </w:p>
    <w:p w14:paraId="635F46D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156.</w:t>
      </w:r>
      <w:r w:rsidRPr="00CC5DED">
        <w:rPr>
          <w:rFonts w:asciiTheme="minorHAnsi" w:hAnsiTheme="minorHAnsi" w:cstheme="minorHAnsi"/>
          <w:sz w:val="22"/>
          <w:szCs w:val="22"/>
        </w:rPr>
        <w:t xml:space="preserve"> De aanstellende overheid beslist over de ambtshalve herplaatsing bepaald in artikel 155, §1, §2 en §3. De herplaatsing is niet tijdelijk, maar definitief.</w:t>
      </w:r>
    </w:p>
    <w:p w14:paraId="592D9ED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Uitzondering: wanneer een personeelslid om gezondheidsredenen tijdelijk niet meer kan functioneren in zijn bestaande functie, kan er tijdelijk tot herplaatsing worden overgegaan in een functie die verenigbaar is met zijn huidige gezondheidstoestand.</w:t>
      </w:r>
    </w:p>
    <w:p w14:paraId="4632834E" w14:textId="77777777" w:rsidR="000210CA" w:rsidRPr="00CC5DED" w:rsidRDefault="000210CA" w:rsidP="000210CA">
      <w:pPr>
        <w:rPr>
          <w:rFonts w:asciiTheme="minorHAnsi" w:hAnsiTheme="minorHAnsi" w:cstheme="minorHAnsi"/>
          <w:sz w:val="22"/>
          <w:szCs w:val="22"/>
        </w:rPr>
      </w:pPr>
    </w:p>
    <w:p w14:paraId="1AE416D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algemeen directeur voert vooraf een gesprek met het vast aangestelde statutaire personeelslid over het voorstel of de voorstellen van herplaatsing. Het betrokken personeelslid moet de gelegenheid krijgen zich op het gesprek voor te bereiden. Het personeelslid wordt ten minste 10 kalenderdagen vooraf schriftelijk uitgenodigd voor het gesprek en geïnformeerd over de arbeidsvoorwaarden en de functie-inhoud verbonden met de passende voorgestelde functie of functies.</w:t>
      </w:r>
    </w:p>
    <w:p w14:paraId="3B4CDEDE" w14:textId="77777777" w:rsidR="000210CA" w:rsidRPr="00CC5DED" w:rsidRDefault="000210CA" w:rsidP="000210CA">
      <w:pPr>
        <w:rPr>
          <w:rFonts w:asciiTheme="minorHAnsi" w:hAnsiTheme="minorHAnsi" w:cstheme="minorHAnsi"/>
          <w:sz w:val="22"/>
          <w:szCs w:val="22"/>
        </w:rPr>
      </w:pPr>
    </w:p>
    <w:p w14:paraId="0F0EBD4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betrokken personeelslid dat met toepassing van het tweede lid door de gemeenteraad moet gehoord worden, kan zijn persoonlijk standpunt naar aanleiding van de voorgestelde functie of functies schriftelijk meedelen aan de raad. De gemeenteraad neemt daarvan kennis en neemt een gemotiveerde beslissing in verband met de herplaatsing.</w:t>
      </w:r>
    </w:p>
    <w:p w14:paraId="4380CD7F" w14:textId="77777777" w:rsidR="000210CA" w:rsidRPr="00CC5DED" w:rsidRDefault="000210CA" w:rsidP="000210CA">
      <w:pPr>
        <w:rPr>
          <w:rFonts w:asciiTheme="minorHAnsi" w:hAnsiTheme="minorHAnsi" w:cstheme="minorHAnsi"/>
          <w:sz w:val="22"/>
          <w:szCs w:val="22"/>
        </w:rPr>
      </w:pPr>
    </w:p>
    <w:p w14:paraId="3F586684" w14:textId="77777777" w:rsidR="000210CA" w:rsidRPr="00CC5DED" w:rsidRDefault="000210CA" w:rsidP="00FB5960">
      <w:pPr>
        <w:pStyle w:val="AfdelingRPR"/>
      </w:pPr>
      <w:bookmarkStart w:id="67" w:name="_Toc84930939"/>
      <w:r w:rsidRPr="00CC5DED">
        <w:t>Afdeling3. De herplaatsing van het contractuele personeelslid</w:t>
      </w:r>
      <w:bookmarkEnd w:id="67"/>
    </w:p>
    <w:p w14:paraId="3D61A694" w14:textId="77777777" w:rsidR="000210CA" w:rsidRPr="00CC5DED" w:rsidRDefault="000210CA" w:rsidP="000210CA">
      <w:pPr>
        <w:rPr>
          <w:rFonts w:asciiTheme="minorHAnsi" w:hAnsiTheme="minorHAnsi" w:cstheme="minorHAnsi"/>
          <w:sz w:val="22"/>
          <w:szCs w:val="22"/>
        </w:rPr>
      </w:pPr>
    </w:p>
    <w:p w14:paraId="66404053"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157.</w:t>
      </w:r>
      <w:r w:rsidRPr="00CC5DED">
        <w:rPr>
          <w:rFonts w:asciiTheme="minorHAnsi" w:hAnsiTheme="minorHAnsi" w:cstheme="minorHAnsi"/>
          <w:sz w:val="22"/>
          <w:szCs w:val="22"/>
          <w:lang w:val="nl-BE"/>
        </w:rPr>
        <w:t xml:space="preserve"> Mits respect voor de wet op de arbeidsovereenkomsten, waarbij de instemming van het personeelslid een onmisbare voorwaarde vormt, en onder dezelfde voorwaarden als hierboven vermeld voor de statutaire personeelsleden, kunnen voor de contractuele personeelsleden met een arbeidsovereenkomst voor onbepaalde duur die de inlooptijd voltooid hebben, de volgende mogelijkheden van herplaatsing worden voorzien:</w:t>
      </w:r>
    </w:p>
    <w:p w14:paraId="49F091B5" w14:textId="77777777" w:rsidR="000210CA" w:rsidRPr="00CC5DED" w:rsidRDefault="000210CA" w:rsidP="000210CA">
      <w:pPr>
        <w:rPr>
          <w:rFonts w:asciiTheme="minorHAnsi" w:hAnsiTheme="minorHAnsi" w:cstheme="minorHAnsi"/>
          <w:sz w:val="22"/>
          <w:szCs w:val="22"/>
        </w:rPr>
      </w:pPr>
    </w:p>
    <w:p w14:paraId="2D12B9A0" w14:textId="77777777" w:rsidR="000210CA" w:rsidRPr="00CC5DED" w:rsidRDefault="000210CA" w:rsidP="00086EFA">
      <w:pPr>
        <w:numPr>
          <w:ilvl w:val="0"/>
          <w:numId w:val="146"/>
        </w:numPr>
        <w:rPr>
          <w:rFonts w:asciiTheme="minorHAnsi" w:hAnsiTheme="minorHAnsi" w:cstheme="minorHAnsi"/>
          <w:sz w:val="22"/>
          <w:szCs w:val="22"/>
          <w:lang w:val="nl-BE"/>
        </w:rPr>
      </w:pPr>
      <w:r w:rsidRPr="00CC5DED">
        <w:rPr>
          <w:rFonts w:asciiTheme="minorHAnsi" w:hAnsiTheme="minorHAnsi" w:cstheme="minorHAnsi"/>
          <w:sz w:val="22"/>
          <w:szCs w:val="22"/>
          <w:lang w:val="nl-BE"/>
        </w:rPr>
        <w:t>In een functie van dezelfde rang</w:t>
      </w:r>
    </w:p>
    <w:p w14:paraId="4268060B"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rPr>
        <w:t>Op voorwaarde dat het contractuele personeelslid daarmee instemt,</w:t>
      </w:r>
    </w:p>
    <w:p w14:paraId="2BBCA273" w14:textId="77777777" w:rsidR="000210CA" w:rsidRPr="00CC5DED" w:rsidRDefault="000210CA" w:rsidP="00086EFA">
      <w:pPr>
        <w:numPr>
          <w:ilvl w:val="0"/>
          <w:numId w:val="147"/>
        </w:numPr>
        <w:rPr>
          <w:rFonts w:asciiTheme="minorHAnsi" w:hAnsiTheme="minorHAnsi" w:cstheme="minorHAnsi"/>
          <w:sz w:val="22"/>
          <w:szCs w:val="22"/>
          <w:lang w:val="nl-BE"/>
        </w:rPr>
      </w:pPr>
      <w:r w:rsidRPr="00CC5DED">
        <w:rPr>
          <w:rFonts w:asciiTheme="minorHAnsi" w:hAnsiTheme="minorHAnsi" w:cstheme="minorHAnsi"/>
          <w:sz w:val="22"/>
          <w:szCs w:val="22"/>
        </w:rPr>
        <w:t>als het personeelslid door de bevoegde gezondheidsdienst ongeschikt verklaard werd om zijn functie nog langer uit te oefenen, maar wel geschikt geacht wordt om een andere functie uit te oefenen die verenigbaar is met zijn gezondheidstoestand</w:t>
      </w:r>
    </w:p>
    <w:p w14:paraId="7EB0D011" w14:textId="77777777" w:rsidR="000210CA" w:rsidRPr="00CC5DED" w:rsidRDefault="000210CA" w:rsidP="00086EFA">
      <w:pPr>
        <w:numPr>
          <w:ilvl w:val="0"/>
          <w:numId w:val="147"/>
        </w:numPr>
        <w:rPr>
          <w:rFonts w:asciiTheme="minorHAnsi" w:hAnsiTheme="minorHAnsi" w:cstheme="minorHAnsi"/>
          <w:sz w:val="22"/>
          <w:szCs w:val="22"/>
          <w:lang w:val="nl-BE"/>
        </w:rPr>
      </w:pPr>
      <w:r w:rsidRPr="00CC5DED">
        <w:rPr>
          <w:rFonts w:asciiTheme="minorHAnsi" w:hAnsiTheme="minorHAnsi" w:cstheme="minorHAnsi"/>
          <w:sz w:val="22"/>
          <w:szCs w:val="22"/>
        </w:rPr>
        <w:t>als het personeelslid een ongunstige evaluatie na opvolgtraject heeft gekregen, uitzonderlijk als eventueel alternatief voor het ontslag wegens beroepsongeschiktheid en voor zover er een passende contractuele functie van dezelfde rang vacant is</w:t>
      </w:r>
    </w:p>
    <w:p w14:paraId="602B2884" w14:textId="77777777" w:rsidR="000210CA" w:rsidRPr="00CC5DED" w:rsidRDefault="000210CA" w:rsidP="00086EFA">
      <w:pPr>
        <w:numPr>
          <w:ilvl w:val="0"/>
          <w:numId w:val="147"/>
        </w:numPr>
        <w:rPr>
          <w:rFonts w:asciiTheme="minorHAnsi" w:hAnsiTheme="minorHAnsi" w:cstheme="minorHAnsi"/>
          <w:sz w:val="22"/>
          <w:szCs w:val="22"/>
          <w:lang w:val="nl-BE"/>
        </w:rPr>
      </w:pPr>
      <w:r w:rsidRPr="00CC5DED">
        <w:rPr>
          <w:rFonts w:asciiTheme="minorHAnsi" w:hAnsiTheme="minorHAnsi" w:cstheme="minorHAnsi"/>
          <w:sz w:val="22"/>
          <w:szCs w:val="22"/>
          <w:lang w:val="nl-BE"/>
        </w:rPr>
        <w:t>als de functie van een contractueel personeelslid wordt opgeheven en voor zover er een passende contractuele functie van dezelfde rang vacant is.</w:t>
      </w:r>
    </w:p>
    <w:p w14:paraId="72BE3208" w14:textId="77777777" w:rsidR="000210CA" w:rsidRPr="00CC5DED" w:rsidRDefault="000210CA" w:rsidP="000210CA">
      <w:pPr>
        <w:rPr>
          <w:rFonts w:asciiTheme="minorHAnsi" w:hAnsiTheme="minorHAnsi" w:cstheme="minorHAnsi"/>
          <w:sz w:val="22"/>
          <w:szCs w:val="22"/>
        </w:rPr>
      </w:pPr>
    </w:p>
    <w:p w14:paraId="05925432" w14:textId="77777777" w:rsidR="000210CA" w:rsidRPr="00CC5DED" w:rsidRDefault="000210CA" w:rsidP="00086EFA">
      <w:pPr>
        <w:numPr>
          <w:ilvl w:val="0"/>
          <w:numId w:val="146"/>
        </w:numPr>
        <w:rPr>
          <w:rFonts w:asciiTheme="minorHAnsi" w:hAnsiTheme="minorHAnsi" w:cstheme="minorHAnsi"/>
          <w:sz w:val="22"/>
          <w:szCs w:val="22"/>
          <w:lang w:val="nl-BE"/>
        </w:rPr>
      </w:pPr>
      <w:r w:rsidRPr="00CC5DED">
        <w:rPr>
          <w:rFonts w:asciiTheme="minorHAnsi" w:hAnsiTheme="minorHAnsi" w:cstheme="minorHAnsi"/>
          <w:sz w:val="22"/>
          <w:szCs w:val="22"/>
          <w:lang w:val="nl-BE"/>
        </w:rPr>
        <w:t>In een functie van een lagere graad of rang</w:t>
      </w:r>
    </w:p>
    <w:p w14:paraId="59B4BC3B"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Op voorwaarde dat het contractuele personeelslid daarmee instemt,</w:t>
      </w:r>
    </w:p>
    <w:p w14:paraId="05A61AE0" w14:textId="77777777" w:rsidR="000210CA" w:rsidRPr="00CC5DED" w:rsidRDefault="000210CA" w:rsidP="00086EFA">
      <w:pPr>
        <w:numPr>
          <w:ilvl w:val="0"/>
          <w:numId w:val="148"/>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het contractuele personeelslid dat na een bevordering bij afloop van de inlooptijd een ongunstig evaluatieresultaat behaalde, wordt opnieuw aangesteld in zijn vorige functie of in een andere vacante functie van zijn vorige graad, als zijn vorige functie niet meer vacant is</w:t>
      </w:r>
    </w:p>
    <w:p w14:paraId="5061A504" w14:textId="77777777" w:rsidR="000210CA" w:rsidRPr="00CC5DED" w:rsidRDefault="000210CA" w:rsidP="00086EFA">
      <w:pPr>
        <w:numPr>
          <w:ilvl w:val="0"/>
          <w:numId w:val="148"/>
        </w:numPr>
        <w:ind w:left="714" w:hanging="357"/>
        <w:rPr>
          <w:rFonts w:ascii="Calibri" w:eastAsia="Calibri" w:hAnsi="Calibri"/>
          <w:sz w:val="22"/>
          <w:szCs w:val="22"/>
          <w:lang w:val="nl-BE"/>
        </w:rPr>
      </w:pPr>
      <w:r w:rsidRPr="00CC5DED">
        <w:rPr>
          <w:rFonts w:ascii="Calibri" w:eastAsia="Calibri" w:hAnsi="Calibri"/>
          <w:sz w:val="22"/>
          <w:szCs w:val="22"/>
        </w:rPr>
        <w:t>als het personeelslid door de bevoegde gezondheidsdienst ongeschikt verklaard werd om zijn functie nog langer uit te oefenen, maar wel geschikt geacht wordt om een andere functie uit te oefenen die verenigbaar is met zijn gezondheidstoestand</w:t>
      </w:r>
    </w:p>
    <w:p w14:paraId="4D0479A5" w14:textId="77777777" w:rsidR="000210CA" w:rsidRPr="00CC5DED" w:rsidRDefault="000210CA" w:rsidP="00086EFA">
      <w:pPr>
        <w:numPr>
          <w:ilvl w:val="0"/>
          <w:numId w:val="148"/>
        </w:numPr>
        <w:ind w:left="714" w:hanging="357"/>
        <w:rPr>
          <w:rFonts w:ascii="Calibri" w:eastAsia="Calibri" w:hAnsi="Calibri"/>
          <w:sz w:val="22"/>
          <w:szCs w:val="22"/>
        </w:rPr>
      </w:pPr>
      <w:r w:rsidRPr="00CC5DED">
        <w:rPr>
          <w:rFonts w:ascii="Calibri" w:eastAsia="Calibri" w:hAnsi="Calibri"/>
          <w:sz w:val="22"/>
          <w:szCs w:val="22"/>
        </w:rPr>
        <w:t>als het personeelslid daar om functionele of persoonlijke redenen zelf om verzoekt en voor zover er een passende contractuele functie van een lagere rang vacant is.</w:t>
      </w:r>
    </w:p>
    <w:p w14:paraId="3FBB9E0F" w14:textId="77777777" w:rsidR="000210CA" w:rsidRPr="00CC5DED" w:rsidRDefault="000210CA" w:rsidP="000210CA">
      <w:pPr>
        <w:rPr>
          <w:rFonts w:asciiTheme="minorHAnsi" w:eastAsiaTheme="minorHAnsi" w:hAnsiTheme="minorHAnsi" w:cstheme="minorBidi"/>
          <w:sz w:val="22"/>
          <w:szCs w:val="22"/>
        </w:rPr>
      </w:pPr>
    </w:p>
    <w:p w14:paraId="1BAB8D9A" w14:textId="77777777" w:rsidR="000210CA" w:rsidRPr="00CC5DED" w:rsidRDefault="000210CA" w:rsidP="000210CA">
      <w:pPr>
        <w:rPr>
          <w:rFonts w:asciiTheme="minorHAnsi" w:eastAsiaTheme="minorHAnsi" w:hAnsiTheme="minorHAnsi" w:cstheme="minorBidi"/>
          <w:sz w:val="22"/>
          <w:szCs w:val="22"/>
          <w:lang w:val="nl-BE"/>
        </w:rPr>
      </w:pPr>
      <w:r w:rsidRPr="00CC5DED">
        <w:rPr>
          <w:rFonts w:asciiTheme="minorHAnsi" w:eastAsiaTheme="minorHAnsi" w:hAnsiTheme="minorHAnsi" w:cstheme="minorBidi"/>
          <w:b/>
          <w:sz w:val="22"/>
          <w:szCs w:val="22"/>
          <w:lang w:val="nl-BE"/>
        </w:rPr>
        <w:lastRenderedPageBreak/>
        <w:t>Artikel 157 bis.</w:t>
      </w:r>
      <w:r w:rsidRPr="00CC5DED">
        <w:rPr>
          <w:rFonts w:asciiTheme="minorHAnsi" w:eastAsiaTheme="minorHAnsi" w:hAnsiTheme="minorHAnsi" w:cstheme="minorBidi"/>
          <w:sz w:val="22"/>
          <w:szCs w:val="22"/>
          <w:lang w:val="nl-BE"/>
        </w:rPr>
        <w:t xml:space="preserve"> De eventuele herplaatsing van het personeelslid om gezondheidsredenen kan gebeuren ingevolge de opstart van een re-integratietraject voor langdurige zieken, zoals omschreven in bijlage 3 van het arbeidsreglement (punt 8.).</w:t>
      </w:r>
    </w:p>
    <w:p w14:paraId="1F6412DB" w14:textId="5D2E47D4" w:rsidR="000210CA" w:rsidRPr="00CC5DED" w:rsidRDefault="000210CA" w:rsidP="000210CA">
      <w:pPr>
        <w:rPr>
          <w:rFonts w:asciiTheme="minorHAnsi" w:eastAsiaTheme="minorHAnsi" w:hAnsiTheme="minorHAnsi" w:cstheme="minorBidi"/>
          <w:sz w:val="22"/>
          <w:szCs w:val="22"/>
          <w:lang w:val="nl-BE"/>
        </w:rPr>
      </w:pPr>
    </w:p>
    <w:p w14:paraId="53867DEF" w14:textId="77777777" w:rsidR="00901BF0" w:rsidRPr="00CC5DED" w:rsidRDefault="00901BF0" w:rsidP="000210CA">
      <w:pPr>
        <w:rPr>
          <w:rFonts w:asciiTheme="minorHAnsi" w:eastAsiaTheme="minorHAnsi" w:hAnsiTheme="minorHAnsi" w:cstheme="minorBidi"/>
          <w:sz w:val="22"/>
          <w:szCs w:val="22"/>
          <w:lang w:val="nl-BE"/>
        </w:rPr>
      </w:pPr>
    </w:p>
    <w:p w14:paraId="33E65EC6" w14:textId="77777777" w:rsidR="000210CA" w:rsidRPr="00CC5DED" w:rsidRDefault="000210CA" w:rsidP="00FB5960">
      <w:pPr>
        <w:pStyle w:val="HoofdstukRPR"/>
        <w:rPr>
          <w:lang w:val="nl-BE"/>
        </w:rPr>
      </w:pPr>
      <w:bookmarkStart w:id="68" w:name="_Toc84930940"/>
      <w:r w:rsidRPr="00CC5DED">
        <w:rPr>
          <w:lang w:val="nl-BE"/>
        </w:rPr>
        <w:t>Hoofdstuk 10. Vorming</w:t>
      </w:r>
      <w:bookmarkEnd w:id="68"/>
    </w:p>
    <w:p w14:paraId="27CEAF98" w14:textId="77777777" w:rsidR="000210CA" w:rsidRPr="00CC5DED" w:rsidRDefault="000210CA" w:rsidP="000210CA">
      <w:pPr>
        <w:rPr>
          <w:rFonts w:asciiTheme="minorHAnsi" w:hAnsiTheme="minorHAnsi" w:cstheme="minorHAnsi"/>
          <w:sz w:val="22"/>
          <w:szCs w:val="22"/>
          <w:lang w:val="nl-BE"/>
        </w:rPr>
      </w:pPr>
    </w:p>
    <w:p w14:paraId="3F330FA5"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158.</w:t>
      </w:r>
      <w:r w:rsidRPr="00CC5DED">
        <w:rPr>
          <w:rFonts w:asciiTheme="minorHAnsi" w:hAnsiTheme="minorHAnsi" w:cstheme="minorHAnsi"/>
          <w:sz w:val="22"/>
          <w:szCs w:val="22"/>
          <w:lang w:val="nl-BE"/>
        </w:rPr>
        <w:t xml:space="preserve"> §1. De personeelsleden hebben recht op informatie en vorming zowel met betrekking tot aspecten die nuttig zijn voor de uitoefening van hun functie als om zich verder te kunnen ontwikkelen in hun loopbaan.</w:t>
      </w:r>
      <w:r w:rsidRPr="00CC5DED">
        <w:rPr>
          <w:rFonts w:asciiTheme="minorHAnsi" w:eastAsiaTheme="minorHAnsi" w:hAnsiTheme="minorHAnsi" w:cstheme="minorBidi"/>
          <w:sz w:val="22"/>
          <w:szCs w:val="22"/>
          <w:lang w:val="nl-BE" w:eastAsia="en-US"/>
        </w:rPr>
        <w:t xml:space="preserve"> </w:t>
      </w:r>
      <w:r w:rsidRPr="00CC5DED">
        <w:rPr>
          <w:rFonts w:asciiTheme="minorHAnsi" w:hAnsiTheme="minorHAnsi" w:cstheme="minorHAnsi"/>
          <w:sz w:val="22"/>
          <w:szCs w:val="22"/>
          <w:lang w:val="nl-BE"/>
        </w:rPr>
        <w:t>Dit vormingsrecht moet gedragen worden door zowel de medewerker als de leidinggevende en moet een meerwaarde vormen voor de organisatie.</w:t>
      </w:r>
    </w:p>
    <w:p w14:paraId="24EBF3FA" w14:textId="77777777" w:rsidR="000210CA" w:rsidRPr="00CC5DED" w:rsidRDefault="000210CA" w:rsidP="000210CA">
      <w:pPr>
        <w:rPr>
          <w:rFonts w:asciiTheme="minorHAnsi" w:hAnsiTheme="minorHAnsi" w:cstheme="minorHAnsi"/>
          <w:sz w:val="22"/>
          <w:szCs w:val="22"/>
          <w:lang w:val="nl-BE"/>
        </w:rPr>
      </w:pPr>
    </w:p>
    <w:p w14:paraId="0AFB78CB"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§2. De personeelsleden houden zich op de hoogte van de ontwikkelingen en de nieuwe inzichten in de materies waarmee zij beroepshalve belast zijn.</w:t>
      </w:r>
    </w:p>
    <w:p w14:paraId="6C55B559" w14:textId="77777777" w:rsidR="000210CA" w:rsidRPr="00CC5DED" w:rsidRDefault="000210CA" w:rsidP="000210CA">
      <w:pPr>
        <w:rPr>
          <w:rFonts w:asciiTheme="minorHAnsi" w:hAnsiTheme="minorHAnsi" w:cstheme="minorHAnsi"/>
          <w:sz w:val="22"/>
          <w:szCs w:val="22"/>
          <w:lang w:val="nl-BE"/>
        </w:rPr>
      </w:pPr>
    </w:p>
    <w:p w14:paraId="2F1AFA9D"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§3. De vorming is een plicht als ze nodig blijkt voor een betere uitoefening van de functie of het functioneren van een dienst, of als ze deel uitmaakt van een herstructurering of reorganisatie van een afdeling of een implementatie van nieuwe werkmethodes en infrastructuur.</w:t>
      </w:r>
    </w:p>
    <w:p w14:paraId="390D2670" w14:textId="77777777" w:rsidR="000210CA" w:rsidRPr="00CC5DED" w:rsidRDefault="000210CA" w:rsidP="000210CA">
      <w:pPr>
        <w:rPr>
          <w:rFonts w:asciiTheme="minorHAnsi" w:hAnsiTheme="minorHAnsi" w:cstheme="minorHAnsi"/>
          <w:sz w:val="22"/>
          <w:szCs w:val="22"/>
          <w:lang w:val="nl-BE"/>
        </w:rPr>
      </w:pPr>
    </w:p>
    <w:p w14:paraId="48886284"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159.</w:t>
      </w:r>
      <w:r w:rsidRPr="00CC5DED">
        <w:rPr>
          <w:rFonts w:asciiTheme="minorHAnsi" w:hAnsiTheme="minorHAnsi" w:cstheme="minorHAnsi"/>
          <w:sz w:val="22"/>
          <w:szCs w:val="22"/>
          <w:lang w:val="nl-BE"/>
        </w:rPr>
        <w:t xml:space="preserve"> Voor de uitvoering van het vormingsrecht en de vormingsplicht vermeld in artikel 158, wordt onder vorming verstaan: elke begeleid en gestructureerd leertraject, ongeacht of het intern of extern aan het bestuur georganiseerd wordt, ongeacht de duur ervan en ongeacht of het individueel dan wel in groepsverband georganiseerd wordt.</w:t>
      </w:r>
    </w:p>
    <w:p w14:paraId="333834E6" w14:textId="77777777" w:rsidR="000210CA" w:rsidRPr="00CC5DED" w:rsidRDefault="000210CA" w:rsidP="000210CA">
      <w:pPr>
        <w:rPr>
          <w:rFonts w:asciiTheme="minorHAnsi" w:hAnsiTheme="minorHAnsi" w:cstheme="minorHAnsi"/>
          <w:sz w:val="22"/>
          <w:szCs w:val="22"/>
          <w:lang w:val="nl-BE"/>
        </w:rPr>
      </w:pPr>
    </w:p>
    <w:p w14:paraId="0E523852" w14:textId="5908D76A"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w:t>
      </w:r>
      <w:r w:rsidR="00D14CCD" w:rsidRPr="00CC5DED">
        <w:rPr>
          <w:rFonts w:asciiTheme="minorHAnsi" w:hAnsiTheme="minorHAnsi" w:cstheme="minorHAnsi"/>
          <w:sz w:val="22"/>
          <w:szCs w:val="22"/>
          <w:lang w:val="nl-BE"/>
        </w:rPr>
        <w:t xml:space="preserve">directeur </w:t>
      </w:r>
      <w:r w:rsidRPr="00CC5DED">
        <w:rPr>
          <w:rFonts w:asciiTheme="minorHAnsi" w:hAnsiTheme="minorHAnsi" w:cstheme="minorHAnsi"/>
          <w:sz w:val="22"/>
          <w:szCs w:val="22"/>
          <w:lang w:val="nl-BE"/>
        </w:rPr>
        <w:t>HR zorgt in samenwerking met het managementteam voor de concrete invulling van het vormingsrecht en de vormingsplicht volgens de vastgestelde vormingsbehoeften en waakt over de kwaliteit van de georganiseerde vormingen.</w:t>
      </w:r>
    </w:p>
    <w:p w14:paraId="03475053" w14:textId="77777777" w:rsidR="000210CA" w:rsidRPr="00CC5DED" w:rsidRDefault="000210CA" w:rsidP="000210CA">
      <w:pPr>
        <w:rPr>
          <w:rFonts w:asciiTheme="minorHAnsi" w:hAnsiTheme="minorHAnsi" w:cstheme="minorHAnsi"/>
          <w:sz w:val="22"/>
          <w:szCs w:val="22"/>
          <w:lang w:val="nl-BE"/>
        </w:rPr>
      </w:pPr>
    </w:p>
    <w:p w14:paraId="61E12BE9" w14:textId="5604B9CD"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160.</w:t>
      </w:r>
      <w:r w:rsidRPr="00CC5DED">
        <w:rPr>
          <w:rFonts w:asciiTheme="minorHAnsi" w:hAnsiTheme="minorHAnsi" w:cstheme="minorHAnsi"/>
          <w:sz w:val="22"/>
          <w:szCs w:val="22"/>
          <w:lang w:val="nl-BE"/>
        </w:rPr>
        <w:t xml:space="preserve"> Het vormingsreglement is opgenomen in bijlage </w:t>
      </w:r>
      <w:r w:rsidR="00294B7C" w:rsidRPr="00CC5DED">
        <w:rPr>
          <w:rFonts w:asciiTheme="minorHAnsi" w:hAnsiTheme="minorHAnsi" w:cstheme="minorHAnsi"/>
          <w:sz w:val="22"/>
          <w:szCs w:val="22"/>
          <w:lang w:val="nl-BE"/>
        </w:rPr>
        <w:t>3</w:t>
      </w:r>
      <w:r w:rsidRPr="00CC5DED">
        <w:rPr>
          <w:rFonts w:asciiTheme="minorHAnsi" w:hAnsiTheme="minorHAnsi" w:cstheme="minorHAnsi"/>
          <w:sz w:val="22"/>
          <w:szCs w:val="22"/>
          <w:lang w:val="nl-BE"/>
        </w:rPr>
        <w:t xml:space="preserve"> van deze rechtspositieregeling.</w:t>
      </w:r>
    </w:p>
    <w:p w14:paraId="165E667C" w14:textId="77777777" w:rsidR="000210CA" w:rsidRPr="00CC5DED" w:rsidRDefault="000210CA" w:rsidP="000210CA">
      <w:pPr>
        <w:rPr>
          <w:rFonts w:asciiTheme="minorHAnsi" w:hAnsiTheme="minorHAnsi" w:cstheme="minorHAnsi"/>
          <w:sz w:val="22"/>
          <w:szCs w:val="22"/>
          <w:lang w:val="nl-BE"/>
        </w:rPr>
      </w:pPr>
    </w:p>
    <w:p w14:paraId="3E8E6F8D" w14:textId="77777777" w:rsidR="000210CA" w:rsidRPr="00CC5DED" w:rsidRDefault="000210CA" w:rsidP="000210CA">
      <w:pPr>
        <w:rPr>
          <w:rFonts w:asciiTheme="minorHAnsi" w:hAnsiTheme="minorHAnsi" w:cstheme="minorHAnsi"/>
          <w:sz w:val="22"/>
          <w:szCs w:val="22"/>
        </w:rPr>
      </w:pPr>
    </w:p>
    <w:p w14:paraId="795A3927" w14:textId="77777777" w:rsidR="000210CA" w:rsidRPr="00CC5DED" w:rsidRDefault="000210CA" w:rsidP="00FB5960">
      <w:pPr>
        <w:pStyle w:val="HoofdstukRPR"/>
        <w:rPr>
          <w:lang w:val="nl-BE"/>
        </w:rPr>
      </w:pPr>
      <w:bookmarkStart w:id="69" w:name="_Toc84930941"/>
      <w:r w:rsidRPr="00CC5DED">
        <w:rPr>
          <w:lang w:val="nl-BE"/>
        </w:rPr>
        <w:t xml:space="preserve">Hoofdstuk 11. De </w:t>
      </w:r>
      <w:proofErr w:type="spellStart"/>
      <w:r w:rsidRPr="00CC5DED">
        <w:rPr>
          <w:lang w:val="nl-BE"/>
        </w:rPr>
        <w:t>anciënniteiten</w:t>
      </w:r>
      <w:bookmarkEnd w:id="69"/>
      <w:proofErr w:type="spellEnd"/>
    </w:p>
    <w:p w14:paraId="154F9192" w14:textId="77777777" w:rsidR="000210CA" w:rsidRPr="00CC5DED" w:rsidRDefault="000210CA" w:rsidP="000210CA">
      <w:pPr>
        <w:rPr>
          <w:rFonts w:asciiTheme="minorHAnsi" w:hAnsiTheme="minorHAnsi" w:cstheme="minorHAnsi"/>
          <w:sz w:val="22"/>
          <w:szCs w:val="22"/>
          <w:lang w:val="nl-BE"/>
        </w:rPr>
      </w:pPr>
    </w:p>
    <w:p w14:paraId="28904005" w14:textId="77777777" w:rsidR="000210CA" w:rsidRPr="00CC5DED" w:rsidRDefault="000210CA" w:rsidP="00FB5960">
      <w:pPr>
        <w:pStyle w:val="AfdelingRPR"/>
        <w:rPr>
          <w:lang w:val="nl-BE" w:eastAsia="en-US"/>
        </w:rPr>
      </w:pPr>
      <w:bookmarkStart w:id="70" w:name="_Toc84930942"/>
      <w:r w:rsidRPr="00CC5DED">
        <w:rPr>
          <w:lang w:val="nl-BE" w:eastAsia="en-US"/>
        </w:rPr>
        <w:t xml:space="preserve">Afdeling 1. De administratieve </w:t>
      </w:r>
      <w:proofErr w:type="spellStart"/>
      <w:r w:rsidRPr="00CC5DED">
        <w:rPr>
          <w:lang w:val="nl-BE" w:eastAsia="en-US"/>
        </w:rPr>
        <w:t>anciënniteiten</w:t>
      </w:r>
      <w:bookmarkEnd w:id="70"/>
      <w:proofErr w:type="spellEnd"/>
    </w:p>
    <w:p w14:paraId="40F4B936" w14:textId="77777777" w:rsidR="000210CA" w:rsidRPr="00CC5DED" w:rsidRDefault="000210CA" w:rsidP="000210CA">
      <w:pPr>
        <w:rPr>
          <w:rFonts w:asciiTheme="minorHAnsi" w:hAnsiTheme="minorHAnsi" w:cstheme="minorHAnsi"/>
          <w:sz w:val="22"/>
          <w:szCs w:val="22"/>
          <w:lang w:val="nl-BE"/>
        </w:rPr>
      </w:pPr>
    </w:p>
    <w:p w14:paraId="07722BB4"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161.</w:t>
      </w:r>
      <w:r w:rsidRPr="00CC5DED">
        <w:rPr>
          <w:rFonts w:asciiTheme="minorHAnsi" w:hAnsiTheme="minorHAnsi" w:cstheme="minorHAnsi"/>
          <w:sz w:val="22"/>
          <w:szCs w:val="22"/>
          <w:lang w:val="nl-BE"/>
        </w:rPr>
        <w:t xml:space="preserve"> Met administratieve </w:t>
      </w:r>
      <w:proofErr w:type="spellStart"/>
      <w:r w:rsidRPr="00CC5DED">
        <w:rPr>
          <w:rFonts w:asciiTheme="minorHAnsi" w:hAnsiTheme="minorHAnsi" w:cstheme="minorHAnsi"/>
          <w:sz w:val="22"/>
          <w:szCs w:val="22"/>
          <w:lang w:val="nl-BE"/>
        </w:rPr>
        <w:t>anciënniteiten</w:t>
      </w:r>
      <w:proofErr w:type="spellEnd"/>
      <w:r w:rsidRPr="00CC5DED">
        <w:rPr>
          <w:rFonts w:asciiTheme="minorHAnsi" w:hAnsiTheme="minorHAnsi" w:cstheme="minorHAnsi"/>
          <w:sz w:val="22"/>
          <w:szCs w:val="22"/>
          <w:lang w:val="nl-BE"/>
        </w:rPr>
        <w:t xml:space="preserve"> worden de </w:t>
      </w:r>
      <w:proofErr w:type="spellStart"/>
      <w:r w:rsidRPr="00CC5DED">
        <w:rPr>
          <w:rFonts w:asciiTheme="minorHAnsi" w:hAnsiTheme="minorHAnsi" w:cstheme="minorHAnsi"/>
          <w:sz w:val="22"/>
          <w:szCs w:val="22"/>
          <w:lang w:val="nl-BE"/>
        </w:rPr>
        <w:t>anciënniteiten</w:t>
      </w:r>
      <w:proofErr w:type="spellEnd"/>
      <w:r w:rsidRPr="00CC5DED">
        <w:rPr>
          <w:rFonts w:asciiTheme="minorHAnsi" w:hAnsiTheme="minorHAnsi" w:cstheme="minorHAnsi"/>
          <w:sz w:val="22"/>
          <w:szCs w:val="22"/>
          <w:lang w:val="nl-BE"/>
        </w:rPr>
        <w:t xml:space="preserve"> bedoeld die gebruikt worden voor het verloop van de loopbaan.</w:t>
      </w:r>
    </w:p>
    <w:p w14:paraId="42035F20" w14:textId="77777777" w:rsidR="000210CA" w:rsidRPr="00CC5DED" w:rsidRDefault="000210CA" w:rsidP="000210CA">
      <w:pPr>
        <w:rPr>
          <w:rFonts w:asciiTheme="minorHAnsi" w:hAnsiTheme="minorHAnsi" w:cstheme="minorHAnsi"/>
          <w:sz w:val="22"/>
          <w:szCs w:val="22"/>
          <w:lang w:val="nl-BE"/>
        </w:rPr>
      </w:pPr>
    </w:p>
    <w:p w14:paraId="16651416"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De volgende administratieve </w:t>
      </w:r>
      <w:proofErr w:type="spellStart"/>
      <w:r w:rsidRPr="00CC5DED">
        <w:rPr>
          <w:rFonts w:asciiTheme="minorHAnsi" w:hAnsiTheme="minorHAnsi" w:cstheme="minorHAnsi"/>
          <w:sz w:val="22"/>
          <w:szCs w:val="22"/>
          <w:lang w:val="nl-BE"/>
        </w:rPr>
        <w:t>anciënniteiten</w:t>
      </w:r>
      <w:proofErr w:type="spellEnd"/>
      <w:r w:rsidRPr="00CC5DED">
        <w:rPr>
          <w:rFonts w:asciiTheme="minorHAnsi" w:hAnsiTheme="minorHAnsi" w:cstheme="minorHAnsi"/>
          <w:sz w:val="22"/>
          <w:szCs w:val="22"/>
          <w:lang w:val="nl-BE"/>
        </w:rPr>
        <w:t xml:space="preserve"> zijn van toepassing op het personeelslid:</w:t>
      </w:r>
    </w:p>
    <w:p w14:paraId="3EC05214" w14:textId="77777777" w:rsidR="000210CA" w:rsidRPr="00CC5DED" w:rsidRDefault="000210CA" w:rsidP="00086EFA">
      <w:pPr>
        <w:numPr>
          <w:ilvl w:val="0"/>
          <w:numId w:val="117"/>
        </w:numPr>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graadanciënniteit;</w:t>
      </w:r>
    </w:p>
    <w:p w14:paraId="7319AB0B" w14:textId="77777777" w:rsidR="000210CA" w:rsidRPr="00CC5DED" w:rsidRDefault="000210CA" w:rsidP="00086EFA">
      <w:pPr>
        <w:numPr>
          <w:ilvl w:val="0"/>
          <w:numId w:val="117"/>
        </w:numPr>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niveauanciënniteit;</w:t>
      </w:r>
    </w:p>
    <w:p w14:paraId="3AC3C6C6" w14:textId="77777777" w:rsidR="000210CA" w:rsidRPr="00CC5DED" w:rsidRDefault="000210CA" w:rsidP="00086EFA">
      <w:pPr>
        <w:numPr>
          <w:ilvl w:val="0"/>
          <w:numId w:val="117"/>
        </w:numPr>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dienstanciënniteit;</w:t>
      </w:r>
    </w:p>
    <w:p w14:paraId="03AD647D" w14:textId="77777777" w:rsidR="000210CA" w:rsidRPr="00CC5DED" w:rsidRDefault="000210CA" w:rsidP="00086EFA">
      <w:pPr>
        <w:numPr>
          <w:ilvl w:val="0"/>
          <w:numId w:val="117"/>
        </w:numPr>
        <w:ind w:left="357"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schaalanciënniteit.</w:t>
      </w:r>
    </w:p>
    <w:p w14:paraId="2DF4B89F" w14:textId="77777777" w:rsidR="000210CA" w:rsidRPr="00CC5DED" w:rsidRDefault="000210CA" w:rsidP="000210CA">
      <w:pPr>
        <w:rPr>
          <w:rFonts w:asciiTheme="minorHAnsi" w:hAnsiTheme="minorHAnsi" w:cstheme="minorHAnsi"/>
          <w:sz w:val="22"/>
          <w:szCs w:val="22"/>
          <w:lang w:val="nl-BE"/>
        </w:rPr>
      </w:pPr>
    </w:p>
    <w:p w14:paraId="205B81DB" w14:textId="01AF83E0"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rPr>
        <w:t>Artikel 162.</w:t>
      </w:r>
      <w:r w:rsidRPr="00CC5DED">
        <w:rPr>
          <w:rFonts w:asciiTheme="minorHAnsi" w:hAnsiTheme="minorHAnsi" w:cstheme="minorHAnsi"/>
          <w:sz w:val="22"/>
          <w:szCs w:val="22"/>
          <w:lang w:val="nl-BE"/>
        </w:rPr>
        <w:t xml:space="preserve"> De graad-, niveau-, en dienstanciënniteit bestaat uit de werkelijke diensten die bij een overheid werden gepresteerd. Onder werkelijke diensten worden alle diensten verstaan die recht geven op salaris of die, wat het statutaire personeelslid betreft, bij ontstentenis van een salaris gelijkgesteld worden met dienstactiviteit (zie ook tabel in bijlage </w:t>
      </w:r>
      <w:r w:rsidR="005F7F9F" w:rsidRPr="00CC5DED">
        <w:rPr>
          <w:rFonts w:asciiTheme="minorHAnsi" w:hAnsiTheme="minorHAnsi" w:cstheme="minorHAnsi"/>
          <w:sz w:val="22"/>
          <w:szCs w:val="22"/>
          <w:lang w:val="nl-BE"/>
        </w:rPr>
        <w:t>4</w:t>
      </w:r>
      <w:r w:rsidRPr="00CC5DED">
        <w:rPr>
          <w:rFonts w:asciiTheme="minorHAnsi" w:hAnsiTheme="minorHAnsi" w:cstheme="minorHAnsi"/>
          <w:sz w:val="22"/>
          <w:szCs w:val="22"/>
          <w:lang w:val="nl-BE"/>
        </w:rPr>
        <w:t>).</w:t>
      </w:r>
    </w:p>
    <w:p w14:paraId="71917D15" w14:textId="77777777" w:rsidR="000210CA" w:rsidRPr="00CC5DED" w:rsidRDefault="000210CA" w:rsidP="000210CA">
      <w:pPr>
        <w:rPr>
          <w:rFonts w:asciiTheme="minorHAnsi" w:hAnsiTheme="minorHAnsi" w:cstheme="minorHAnsi"/>
          <w:sz w:val="22"/>
          <w:szCs w:val="22"/>
          <w:lang w:val="nl-BE"/>
        </w:rPr>
      </w:pPr>
    </w:p>
    <w:p w14:paraId="75787640" w14:textId="77777777" w:rsidR="000210CA" w:rsidRPr="00CC5DED" w:rsidRDefault="000210CA" w:rsidP="000210CA">
      <w:pPr>
        <w:rPr>
          <w:rFonts w:asciiTheme="minorHAnsi" w:hAnsiTheme="minorHAnsi" w:cstheme="minorHAnsi"/>
          <w:bCs/>
          <w:iCs/>
          <w:sz w:val="22"/>
          <w:szCs w:val="22"/>
        </w:rPr>
      </w:pPr>
      <w:r w:rsidRPr="00CC5DED">
        <w:rPr>
          <w:rFonts w:asciiTheme="minorHAnsi" w:hAnsiTheme="minorHAnsi" w:cstheme="minorHAnsi"/>
          <w:b/>
          <w:sz w:val="22"/>
          <w:szCs w:val="22"/>
        </w:rPr>
        <w:t>Artikel 163.</w:t>
      </w:r>
      <w:r w:rsidRPr="00CC5DED">
        <w:rPr>
          <w:rFonts w:asciiTheme="minorHAnsi" w:hAnsiTheme="minorHAnsi" w:cstheme="minorHAnsi"/>
          <w:sz w:val="22"/>
          <w:szCs w:val="22"/>
        </w:rPr>
        <w:t xml:space="preserve"> Volgende periodes van onbezoldigde volledige afwezigheid komen voor de toekenning van g</w:t>
      </w:r>
      <w:r w:rsidRPr="00CC5DED">
        <w:rPr>
          <w:rFonts w:asciiTheme="minorHAnsi" w:hAnsiTheme="minorHAnsi" w:cstheme="minorHAnsi"/>
          <w:bCs/>
          <w:iCs/>
          <w:sz w:val="22"/>
          <w:szCs w:val="22"/>
        </w:rPr>
        <w:t>raad-, niveau-, en dienstanciënniteit in aanmerking:</w:t>
      </w:r>
    </w:p>
    <w:p w14:paraId="295D7D8C"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lastRenderedPageBreak/>
        <w:t>federale thematische verloven van loopbaanonderbreking</w:t>
      </w:r>
    </w:p>
    <w:p w14:paraId="02A626ED"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t>Vlaams zorgkrediet</w:t>
      </w:r>
    </w:p>
    <w:p w14:paraId="3B2FF504" w14:textId="77777777" w:rsidR="000210CA" w:rsidRPr="00CC5DED" w:rsidRDefault="000210CA" w:rsidP="00086EFA">
      <w:pPr>
        <w:numPr>
          <w:ilvl w:val="0"/>
          <w:numId w:val="122"/>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onbetaald verlof als recht</w:t>
      </w:r>
    </w:p>
    <w:p w14:paraId="39D766A9"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t>verlof voor opdracht, voor een totale duur van maximum zes jaar</w:t>
      </w:r>
    </w:p>
    <w:p w14:paraId="178A2176"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t>voltijds politiek verlof</w:t>
      </w:r>
    </w:p>
    <w:p w14:paraId="29326AF5"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t>disponibiliteit wegens ziekte</w:t>
      </w:r>
    </w:p>
    <w:p w14:paraId="0E3E1099" w14:textId="77777777" w:rsidR="000210CA" w:rsidRPr="00CC5DED" w:rsidRDefault="000210CA" w:rsidP="00086EFA">
      <w:pPr>
        <w:numPr>
          <w:ilvl w:val="0"/>
          <w:numId w:val="122"/>
        </w:numPr>
        <w:rPr>
          <w:rFonts w:asciiTheme="minorHAnsi" w:hAnsiTheme="minorHAnsi" w:cstheme="minorHAnsi"/>
          <w:bCs/>
          <w:iCs/>
          <w:sz w:val="22"/>
          <w:szCs w:val="22"/>
        </w:rPr>
      </w:pPr>
      <w:r w:rsidRPr="00CC5DED">
        <w:rPr>
          <w:rFonts w:asciiTheme="minorHAnsi" w:hAnsiTheme="minorHAnsi" w:cstheme="minorHAnsi"/>
          <w:bCs/>
          <w:iCs/>
          <w:sz w:val="22"/>
          <w:szCs w:val="22"/>
        </w:rPr>
        <w:t>disponibiliteit wegens ambtsontheffing.</w:t>
      </w:r>
    </w:p>
    <w:p w14:paraId="7E0F7E04" w14:textId="77777777" w:rsidR="000210CA" w:rsidRPr="00CC5DED" w:rsidRDefault="000210CA" w:rsidP="000210CA">
      <w:pPr>
        <w:rPr>
          <w:rFonts w:asciiTheme="minorHAnsi" w:hAnsiTheme="minorHAnsi" w:cstheme="minorHAnsi"/>
          <w:sz w:val="22"/>
          <w:szCs w:val="22"/>
          <w:lang w:val="nl-BE"/>
        </w:rPr>
      </w:pPr>
    </w:p>
    <w:p w14:paraId="336267C0"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 xml:space="preserve">Artikel 164. </w:t>
      </w:r>
      <w:r w:rsidRPr="00CC5DED">
        <w:rPr>
          <w:rFonts w:asciiTheme="minorHAnsi" w:hAnsiTheme="minorHAnsi" w:cstheme="minorHAnsi"/>
          <w:sz w:val="22"/>
          <w:szCs w:val="22"/>
          <w:lang w:val="nl-BE"/>
        </w:rPr>
        <w:t xml:space="preserve">De administratieve </w:t>
      </w:r>
      <w:proofErr w:type="spellStart"/>
      <w:r w:rsidRPr="00CC5DED">
        <w:rPr>
          <w:rFonts w:asciiTheme="minorHAnsi" w:hAnsiTheme="minorHAnsi" w:cstheme="minorHAnsi"/>
          <w:sz w:val="22"/>
          <w:szCs w:val="22"/>
          <w:lang w:val="nl-BE"/>
        </w:rPr>
        <w:t>anciënniteiten</w:t>
      </w:r>
      <w:proofErr w:type="spellEnd"/>
      <w:r w:rsidRPr="00CC5DED">
        <w:rPr>
          <w:rFonts w:asciiTheme="minorHAnsi" w:hAnsiTheme="minorHAnsi" w:cstheme="minorHAnsi"/>
          <w:sz w:val="22"/>
          <w:szCs w:val="22"/>
          <w:lang w:val="nl-BE"/>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de maanden weggelaten.</w:t>
      </w:r>
    </w:p>
    <w:p w14:paraId="6132F3CF" w14:textId="77777777" w:rsidR="000210CA" w:rsidRPr="00CC5DED" w:rsidRDefault="000210CA" w:rsidP="000210CA">
      <w:pPr>
        <w:rPr>
          <w:rFonts w:asciiTheme="minorHAnsi" w:hAnsiTheme="minorHAnsi" w:cstheme="minorHAnsi"/>
          <w:sz w:val="22"/>
          <w:szCs w:val="22"/>
          <w:lang w:val="nl-BE"/>
        </w:rPr>
      </w:pPr>
    </w:p>
    <w:p w14:paraId="7AC03BD7"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165.</w:t>
      </w:r>
      <w:r w:rsidRPr="00CC5DED">
        <w:rPr>
          <w:rFonts w:asciiTheme="minorHAnsi" w:hAnsiTheme="minorHAnsi" w:cstheme="minorHAnsi"/>
          <w:sz w:val="22"/>
          <w:szCs w:val="22"/>
          <w:lang w:val="nl-BE"/>
        </w:rPr>
        <w:t xml:space="preserve"> §1. De graadanciënniteit bestaat uit de werkelijke diensten verricht bij een overheid sinds de datum van de aanstelling in een bepaalde graad of een daarmee vergelijkbare graad.</w:t>
      </w:r>
    </w:p>
    <w:p w14:paraId="3BC499AC" w14:textId="77777777" w:rsidR="000210CA" w:rsidRPr="00CC5DED" w:rsidRDefault="000210CA" w:rsidP="000210CA">
      <w:pPr>
        <w:rPr>
          <w:rFonts w:asciiTheme="minorHAnsi" w:hAnsiTheme="minorHAnsi" w:cstheme="minorHAnsi"/>
          <w:sz w:val="22"/>
          <w:szCs w:val="22"/>
          <w:lang w:val="nl-BE"/>
        </w:rPr>
      </w:pPr>
    </w:p>
    <w:p w14:paraId="00482AFD"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De niveauanciënniteit bestaat uit de werkelijke diensten verricht bij een overheid sinds de datum van de aanstelling op proef in één of meer graden van een bepaald niveau of van een daarmee vergelijkbaar niveau.</w:t>
      </w:r>
    </w:p>
    <w:p w14:paraId="6BA5D4AB" w14:textId="77777777" w:rsidR="000210CA" w:rsidRPr="00CC5DED" w:rsidRDefault="000210CA" w:rsidP="000210CA">
      <w:pPr>
        <w:rPr>
          <w:rFonts w:asciiTheme="minorHAnsi" w:hAnsiTheme="minorHAnsi" w:cstheme="minorHAnsi"/>
          <w:sz w:val="22"/>
          <w:szCs w:val="22"/>
          <w:lang w:val="nl-BE"/>
        </w:rPr>
      </w:pPr>
    </w:p>
    <w:p w14:paraId="53DC9D22"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De dienstanciënniteit bestaat uit de werkelijke diensten die gepresteerd zijn bij een overheid.</w:t>
      </w:r>
    </w:p>
    <w:p w14:paraId="5184F0B3" w14:textId="77777777" w:rsidR="000210CA" w:rsidRPr="00CC5DED" w:rsidRDefault="000210CA" w:rsidP="000210CA">
      <w:pPr>
        <w:rPr>
          <w:rFonts w:asciiTheme="minorHAnsi" w:hAnsiTheme="minorHAnsi" w:cstheme="minorHAnsi"/>
          <w:sz w:val="22"/>
          <w:szCs w:val="22"/>
          <w:lang w:val="nl-BE"/>
        </w:rPr>
      </w:pPr>
    </w:p>
    <w:p w14:paraId="7412EA93"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§2. Onder overheid in §1 wordt verstaan:</w:t>
      </w:r>
    </w:p>
    <w:p w14:paraId="14BE0AA8" w14:textId="77777777" w:rsidR="000210CA" w:rsidRPr="00CC5DED" w:rsidRDefault="000210CA" w:rsidP="00086EFA">
      <w:pPr>
        <w:widowControl w:val="0"/>
        <w:numPr>
          <w:ilvl w:val="0"/>
          <w:numId w:val="121"/>
        </w:numPr>
        <w:autoSpaceDE w:val="0"/>
        <w:autoSpaceDN w:val="0"/>
        <w:spacing w:before="120"/>
        <w:ind w:left="357" w:right="74" w:hanging="357"/>
        <w:rPr>
          <w:rFonts w:asciiTheme="minorHAnsi" w:hAnsiTheme="minorHAnsi" w:cstheme="minorHAnsi"/>
          <w:sz w:val="22"/>
          <w:szCs w:val="22"/>
          <w:lang w:eastAsia="nl-BE"/>
        </w:rPr>
      </w:pPr>
      <w:r w:rsidRPr="00CC5DED">
        <w:rPr>
          <w:rFonts w:asciiTheme="minorHAnsi" w:hAnsiTheme="minorHAnsi" w:cstheme="minorHAnsi"/>
          <w:sz w:val="22"/>
          <w:szCs w:val="22"/>
          <w:lang w:eastAsia="nl-BE"/>
        </w:rPr>
        <w:t xml:space="preserve">de provincies, de gemeenten en de </w:t>
      </w:r>
      <w:proofErr w:type="spellStart"/>
      <w:r w:rsidRPr="00CC5DED">
        <w:rPr>
          <w:rFonts w:asciiTheme="minorHAnsi" w:hAnsiTheme="minorHAnsi" w:cstheme="minorHAnsi"/>
          <w:sz w:val="22"/>
          <w:szCs w:val="22"/>
          <w:lang w:eastAsia="nl-BE"/>
        </w:rPr>
        <w:t>OCMW's</w:t>
      </w:r>
      <w:proofErr w:type="spellEnd"/>
      <w:r w:rsidRPr="00CC5DED">
        <w:rPr>
          <w:rFonts w:asciiTheme="minorHAnsi" w:hAnsiTheme="minorHAnsi" w:cstheme="minorHAnsi"/>
          <w:sz w:val="22"/>
          <w:szCs w:val="22"/>
          <w:lang w:eastAsia="nl-BE"/>
        </w:rPr>
        <w:t xml:space="preserve"> van België, de publiekrechtelijke </w:t>
      </w:r>
      <w:r w:rsidRPr="00CC5DED">
        <w:rPr>
          <w:rFonts w:asciiTheme="minorHAnsi" w:hAnsiTheme="minorHAnsi" w:cstheme="minorHAnsi"/>
          <w:spacing w:val="3"/>
          <w:sz w:val="22"/>
          <w:szCs w:val="22"/>
          <w:lang w:eastAsia="nl-BE"/>
        </w:rPr>
        <w:t>verenigingen waarvan ze deel uitmaken en de instellingen die eronder ressorteren;</w:t>
      </w:r>
    </w:p>
    <w:p w14:paraId="59AB8F3E" w14:textId="77777777" w:rsidR="000210CA" w:rsidRPr="00CC5DED" w:rsidRDefault="000210CA" w:rsidP="00086EFA">
      <w:pPr>
        <w:widowControl w:val="0"/>
        <w:numPr>
          <w:ilvl w:val="0"/>
          <w:numId w:val="121"/>
        </w:numPr>
        <w:autoSpaceDE w:val="0"/>
        <w:autoSpaceDN w:val="0"/>
        <w:ind w:right="72"/>
        <w:rPr>
          <w:rFonts w:asciiTheme="minorHAnsi" w:hAnsiTheme="minorHAnsi" w:cstheme="minorHAnsi"/>
          <w:sz w:val="22"/>
          <w:szCs w:val="22"/>
          <w:lang w:eastAsia="nl-BE"/>
        </w:rPr>
      </w:pPr>
      <w:r w:rsidRPr="00CC5DED">
        <w:rPr>
          <w:rFonts w:asciiTheme="minorHAnsi" w:hAnsiTheme="minorHAnsi" w:cstheme="minorHAnsi"/>
          <w:sz w:val="22"/>
          <w:szCs w:val="22"/>
          <w:lang w:eastAsia="nl-BE"/>
        </w:rPr>
        <w:t>de diensten en instellingen van de federale overheid, van de gemeenschappen en gewesten en de internationale instellingen waarvan ze lid zijn;</w:t>
      </w:r>
    </w:p>
    <w:p w14:paraId="25A330EA" w14:textId="77777777" w:rsidR="000210CA" w:rsidRPr="00CC5DED" w:rsidRDefault="000210CA" w:rsidP="00086EFA">
      <w:pPr>
        <w:widowControl w:val="0"/>
        <w:numPr>
          <w:ilvl w:val="0"/>
          <w:numId w:val="121"/>
        </w:numPr>
        <w:autoSpaceDE w:val="0"/>
        <w:autoSpaceDN w:val="0"/>
        <w:ind w:right="792"/>
        <w:rPr>
          <w:rFonts w:asciiTheme="minorHAnsi" w:hAnsiTheme="minorHAnsi" w:cstheme="minorHAnsi"/>
          <w:sz w:val="22"/>
          <w:szCs w:val="22"/>
          <w:lang w:eastAsia="nl-BE"/>
        </w:rPr>
      </w:pPr>
      <w:r w:rsidRPr="00CC5DED">
        <w:rPr>
          <w:rFonts w:asciiTheme="minorHAnsi" w:hAnsiTheme="minorHAnsi" w:cstheme="minorHAnsi"/>
          <w:sz w:val="22"/>
          <w:szCs w:val="22"/>
          <w:lang w:eastAsia="nl-BE"/>
        </w:rPr>
        <w:t>de diensten en instellingen en de lokale overheden van een lidstaat van de Europese Unie of van de Europese Economische Ruimte;</w:t>
      </w:r>
    </w:p>
    <w:p w14:paraId="0098505C" w14:textId="77777777" w:rsidR="000210CA" w:rsidRPr="00CC5DED" w:rsidRDefault="000210CA" w:rsidP="00086EFA">
      <w:pPr>
        <w:widowControl w:val="0"/>
        <w:numPr>
          <w:ilvl w:val="0"/>
          <w:numId w:val="121"/>
        </w:numPr>
        <w:autoSpaceDE w:val="0"/>
        <w:autoSpaceDN w:val="0"/>
        <w:ind w:right="504"/>
        <w:rPr>
          <w:rFonts w:asciiTheme="minorHAnsi" w:hAnsiTheme="minorHAnsi" w:cstheme="minorHAnsi"/>
          <w:sz w:val="22"/>
          <w:szCs w:val="22"/>
          <w:lang w:eastAsia="nl-BE"/>
        </w:rPr>
      </w:pPr>
      <w:r w:rsidRPr="00CC5DED">
        <w:rPr>
          <w:rFonts w:asciiTheme="minorHAnsi" w:hAnsiTheme="minorHAnsi" w:cstheme="minorHAnsi"/>
          <w:sz w:val="22"/>
          <w:szCs w:val="22"/>
          <w:lang w:eastAsia="nl-BE"/>
        </w:rPr>
        <w:t>de gesubsidieerde vrije onderwijsinstellingen of de gesubsidieerde vrije centra voor leerlingenbegeleiding;</w:t>
      </w:r>
    </w:p>
    <w:p w14:paraId="6E4F9A9B" w14:textId="77777777" w:rsidR="000210CA" w:rsidRPr="00CC5DED" w:rsidRDefault="000210CA" w:rsidP="00086EFA">
      <w:pPr>
        <w:widowControl w:val="0"/>
        <w:numPr>
          <w:ilvl w:val="0"/>
          <w:numId w:val="121"/>
        </w:numPr>
        <w:autoSpaceDE w:val="0"/>
        <w:autoSpaceDN w:val="0"/>
        <w:rPr>
          <w:rFonts w:asciiTheme="minorHAnsi" w:hAnsiTheme="minorHAnsi" w:cstheme="minorHAnsi"/>
          <w:sz w:val="22"/>
          <w:szCs w:val="22"/>
          <w:lang w:eastAsia="nl-BE"/>
        </w:rPr>
      </w:pPr>
      <w:r w:rsidRPr="00CC5DED">
        <w:rPr>
          <w:rFonts w:asciiTheme="minorHAnsi" w:hAnsiTheme="minorHAnsi" w:cstheme="minorHAnsi"/>
          <w:sz w:val="22"/>
          <w:szCs w:val="22"/>
          <w:lang w:eastAsia="nl-BE"/>
        </w:rPr>
        <w:t>de publiekrechtelijke en vrije universiteiten;</w:t>
      </w:r>
    </w:p>
    <w:p w14:paraId="7EEB2D8F" w14:textId="77777777" w:rsidR="000210CA" w:rsidRPr="00CC5DED" w:rsidRDefault="000210CA" w:rsidP="00086EFA">
      <w:pPr>
        <w:widowControl w:val="0"/>
        <w:numPr>
          <w:ilvl w:val="0"/>
          <w:numId w:val="121"/>
        </w:numPr>
        <w:autoSpaceDE w:val="0"/>
        <w:autoSpaceDN w:val="0"/>
        <w:rPr>
          <w:rFonts w:asciiTheme="minorHAnsi" w:hAnsiTheme="minorHAnsi" w:cstheme="minorHAnsi"/>
          <w:sz w:val="22"/>
          <w:szCs w:val="22"/>
          <w:lang w:eastAsia="nl-BE"/>
        </w:rPr>
      </w:pPr>
      <w:r w:rsidRPr="00CC5DED">
        <w:rPr>
          <w:rFonts w:asciiTheme="minorHAnsi" w:hAnsiTheme="minorHAnsi" w:cstheme="minorHAnsi"/>
          <w:sz w:val="22"/>
          <w:szCs w:val="22"/>
          <w:lang w:eastAsia="nl-BE"/>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F3FB911" w14:textId="77777777" w:rsidR="000210CA" w:rsidRPr="00CC5DED" w:rsidRDefault="000210CA" w:rsidP="000210CA">
      <w:pPr>
        <w:rPr>
          <w:rFonts w:asciiTheme="minorHAnsi" w:hAnsiTheme="minorHAnsi" w:cstheme="minorHAnsi"/>
          <w:sz w:val="22"/>
          <w:szCs w:val="22"/>
          <w:lang w:val="nl-BE"/>
        </w:rPr>
      </w:pPr>
    </w:p>
    <w:p w14:paraId="6AAB8D3A"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166.</w:t>
      </w:r>
      <w:r w:rsidRPr="00CC5DED">
        <w:rPr>
          <w:rFonts w:asciiTheme="minorHAnsi" w:hAnsiTheme="minorHAnsi" w:cstheme="minorHAnsi"/>
          <w:sz w:val="22"/>
          <w:szCs w:val="22"/>
          <w:lang w:val="nl-BE"/>
        </w:rPr>
        <w:t xml:space="preserve"> De schaalanciënniteit is de anciënniteit verworven bij het lokaal bestuur Machelen in een bepaalde salarisschaal van de functionele loopbaan van een bepaalde graad. Ze neemt een aanvang op de datum van de aanstelling in die graad, tenzij anders bepaald.</w:t>
      </w:r>
    </w:p>
    <w:p w14:paraId="5255D1EC"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De diensten die recht geven op een salaris, geven recht op schaalanciënniteit.</w:t>
      </w:r>
    </w:p>
    <w:p w14:paraId="41631B22" w14:textId="77777777" w:rsidR="000210CA" w:rsidRPr="00CC5DED" w:rsidRDefault="000210CA" w:rsidP="000210CA">
      <w:pPr>
        <w:rPr>
          <w:rFonts w:asciiTheme="minorHAnsi" w:hAnsiTheme="minorHAnsi" w:cstheme="minorHAnsi"/>
          <w:sz w:val="22"/>
          <w:szCs w:val="22"/>
          <w:lang w:val="nl-BE"/>
        </w:rPr>
      </w:pPr>
    </w:p>
    <w:p w14:paraId="1214BD5F"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Volgende periodes van onbezoldigde volledige afwezigheid komen in aanmerking voor de toekenning van schaalanciënniteit, in het totaal tot maximaal één jaar:</w:t>
      </w:r>
    </w:p>
    <w:p w14:paraId="40B1AD12" w14:textId="77777777" w:rsidR="000210CA" w:rsidRPr="00CC5DED" w:rsidRDefault="000210CA" w:rsidP="00086EFA">
      <w:pPr>
        <w:numPr>
          <w:ilvl w:val="0"/>
          <w:numId w:val="123"/>
        </w:numPr>
        <w:ind w:left="357" w:hanging="357"/>
        <w:rPr>
          <w:rFonts w:asciiTheme="minorHAnsi" w:hAnsiTheme="minorHAnsi" w:cstheme="minorHAnsi"/>
          <w:sz w:val="22"/>
          <w:szCs w:val="22"/>
        </w:rPr>
      </w:pPr>
      <w:r w:rsidRPr="00CC5DED">
        <w:rPr>
          <w:rFonts w:asciiTheme="minorHAnsi" w:hAnsiTheme="minorHAnsi" w:cstheme="minorHAnsi"/>
          <w:bCs/>
          <w:iCs/>
          <w:sz w:val="22"/>
          <w:szCs w:val="22"/>
          <w:lang w:val="nl-BE"/>
        </w:rPr>
        <w:t>federale thematische verloven van loopbaanonderbreking</w:t>
      </w:r>
    </w:p>
    <w:p w14:paraId="7B4950EB" w14:textId="77777777" w:rsidR="000210CA" w:rsidRPr="00CC5DED" w:rsidRDefault="000210CA" w:rsidP="00086EFA">
      <w:pPr>
        <w:numPr>
          <w:ilvl w:val="0"/>
          <w:numId w:val="123"/>
        </w:numPr>
        <w:ind w:left="357" w:hanging="357"/>
        <w:rPr>
          <w:rFonts w:asciiTheme="minorHAnsi" w:hAnsiTheme="minorHAnsi" w:cstheme="minorHAnsi"/>
          <w:sz w:val="22"/>
          <w:szCs w:val="22"/>
        </w:rPr>
      </w:pPr>
      <w:r w:rsidRPr="00CC5DED">
        <w:rPr>
          <w:rFonts w:asciiTheme="minorHAnsi" w:hAnsiTheme="minorHAnsi" w:cstheme="minorHAnsi"/>
          <w:sz w:val="22"/>
          <w:szCs w:val="22"/>
        </w:rPr>
        <w:t>Vlaams zorgkrediet</w:t>
      </w:r>
    </w:p>
    <w:p w14:paraId="46B24F37" w14:textId="77777777" w:rsidR="000210CA" w:rsidRPr="00CC5DED" w:rsidRDefault="000210CA" w:rsidP="00086EFA">
      <w:pPr>
        <w:numPr>
          <w:ilvl w:val="0"/>
          <w:numId w:val="123"/>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onbetaald verlof als recht</w:t>
      </w:r>
    </w:p>
    <w:p w14:paraId="4195D6F5" w14:textId="77777777" w:rsidR="000210CA" w:rsidRPr="00CC5DED" w:rsidRDefault="000210CA" w:rsidP="00086EFA">
      <w:pPr>
        <w:numPr>
          <w:ilvl w:val="0"/>
          <w:numId w:val="123"/>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verlof voor opdracht</w:t>
      </w:r>
    </w:p>
    <w:p w14:paraId="2C645703" w14:textId="77777777" w:rsidR="000210CA" w:rsidRPr="00CC5DED" w:rsidRDefault="000210CA" w:rsidP="00086EFA">
      <w:pPr>
        <w:numPr>
          <w:ilvl w:val="0"/>
          <w:numId w:val="123"/>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voltijds politiek verlof</w:t>
      </w:r>
    </w:p>
    <w:p w14:paraId="206AD80C" w14:textId="77777777" w:rsidR="000210CA" w:rsidRPr="00CC5DED" w:rsidRDefault="000210CA" w:rsidP="00086EFA">
      <w:pPr>
        <w:numPr>
          <w:ilvl w:val="0"/>
          <w:numId w:val="123"/>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disponibiliteit wegens ziekte</w:t>
      </w:r>
    </w:p>
    <w:p w14:paraId="3DEF028D" w14:textId="77777777" w:rsidR="000210CA" w:rsidRPr="00CC5DED" w:rsidRDefault="000210CA" w:rsidP="00086EFA">
      <w:pPr>
        <w:numPr>
          <w:ilvl w:val="0"/>
          <w:numId w:val="123"/>
        </w:numPr>
        <w:ind w:left="357" w:hanging="357"/>
        <w:rPr>
          <w:rFonts w:asciiTheme="minorHAnsi" w:hAnsiTheme="minorHAnsi" w:cstheme="minorHAnsi"/>
          <w:bCs/>
          <w:iCs/>
          <w:sz w:val="22"/>
          <w:szCs w:val="22"/>
        </w:rPr>
      </w:pPr>
      <w:r w:rsidRPr="00CC5DED">
        <w:rPr>
          <w:rFonts w:asciiTheme="minorHAnsi" w:hAnsiTheme="minorHAnsi" w:cstheme="minorHAnsi"/>
          <w:bCs/>
          <w:iCs/>
          <w:sz w:val="22"/>
          <w:szCs w:val="22"/>
        </w:rPr>
        <w:t>disponibiliteit wegens ambtsontheffing.</w:t>
      </w:r>
    </w:p>
    <w:p w14:paraId="1541ABEC" w14:textId="77777777" w:rsidR="000210CA" w:rsidRPr="00CC5DED" w:rsidRDefault="000210CA" w:rsidP="000210CA">
      <w:pPr>
        <w:rPr>
          <w:rFonts w:asciiTheme="minorHAnsi" w:hAnsiTheme="minorHAnsi" w:cstheme="minorHAnsi"/>
          <w:sz w:val="22"/>
          <w:szCs w:val="22"/>
          <w:lang w:val="nl-BE"/>
        </w:rPr>
      </w:pPr>
    </w:p>
    <w:p w14:paraId="136D4844" w14:textId="77777777" w:rsidR="000210CA" w:rsidRPr="00CC5DED" w:rsidRDefault="000210CA" w:rsidP="00FB5960">
      <w:pPr>
        <w:pStyle w:val="OnderafdelingRPR"/>
      </w:pPr>
      <w:bookmarkStart w:id="71" w:name="_Toc199234608"/>
      <w:bookmarkStart w:id="72" w:name="_Toc199915336"/>
      <w:bookmarkStart w:id="73" w:name="_Toc201459354"/>
      <w:bookmarkStart w:id="74" w:name="_Toc201459929"/>
      <w:bookmarkStart w:id="75" w:name="_Toc201460222"/>
      <w:bookmarkStart w:id="76" w:name="_Toc84930943"/>
      <w:r w:rsidRPr="00CC5DED">
        <w:t>1.1. Graad-, niveau- en dienstanciënnitei</w:t>
      </w:r>
      <w:bookmarkEnd w:id="71"/>
      <w:bookmarkEnd w:id="72"/>
      <w:r w:rsidRPr="00CC5DED">
        <w:t>t</w:t>
      </w:r>
      <w:bookmarkEnd w:id="73"/>
      <w:bookmarkEnd w:id="74"/>
      <w:bookmarkEnd w:id="75"/>
      <w:bookmarkEnd w:id="76"/>
    </w:p>
    <w:p w14:paraId="627A0FC6" w14:textId="77777777" w:rsidR="000210CA" w:rsidRPr="00CC5DED" w:rsidRDefault="000210CA" w:rsidP="000210CA">
      <w:pPr>
        <w:rPr>
          <w:rFonts w:asciiTheme="minorHAnsi" w:hAnsiTheme="minorHAnsi" w:cstheme="minorHAnsi"/>
          <w:sz w:val="22"/>
          <w:szCs w:val="22"/>
        </w:rPr>
      </w:pPr>
    </w:p>
    <w:p w14:paraId="7FBC0C2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lang w:val="nl-BE"/>
        </w:rPr>
        <w:t>Artikel 167.</w:t>
      </w:r>
      <w:r w:rsidRPr="00CC5DED">
        <w:rPr>
          <w:rFonts w:asciiTheme="minorHAnsi" w:hAnsiTheme="minorHAnsi" w:cstheme="minorHAnsi"/>
          <w:sz w:val="22"/>
          <w:szCs w:val="22"/>
          <w:lang w:val="nl-BE"/>
        </w:rPr>
        <w:t xml:space="preserve"> </w:t>
      </w:r>
      <w:r w:rsidRPr="00CC5DED">
        <w:rPr>
          <w:rFonts w:asciiTheme="minorHAnsi" w:hAnsiTheme="minorHAnsi" w:cstheme="minorHAnsi"/>
          <w:sz w:val="22"/>
          <w:szCs w:val="22"/>
        </w:rPr>
        <w:t>De diensten die gepresteerd werden bij een andere overheid dan het lokaal bestuur Machelen worden in aanmerking genomen voor de vaststelling van de graad-, niveau- en dienstanciënniteit. Dit gebeurt op basis van een vergelijking van die diensten met de algemene en specifieke voorwaarden en met het functieprofiel voor de functie waarin het personeelslid wordt aangesteld.</w:t>
      </w:r>
    </w:p>
    <w:p w14:paraId="6C2BEDBE" w14:textId="77777777" w:rsidR="000210CA" w:rsidRPr="00CC5DED" w:rsidRDefault="000210CA" w:rsidP="000210CA">
      <w:pPr>
        <w:rPr>
          <w:rFonts w:asciiTheme="minorHAnsi" w:hAnsiTheme="minorHAnsi" w:cstheme="minorHAnsi"/>
          <w:sz w:val="22"/>
          <w:szCs w:val="22"/>
        </w:rPr>
      </w:pPr>
    </w:p>
    <w:p w14:paraId="6C4C724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levert zelf de bewijsstukken voor de diensten die bij een andere overheid gepresteerd werden. Als bewijsstukken worden aanvaard:</w:t>
      </w:r>
    </w:p>
    <w:p w14:paraId="4BCA03E9" w14:textId="77777777" w:rsidR="000210CA" w:rsidRPr="00CC5DED" w:rsidRDefault="000210CA" w:rsidP="00086EFA">
      <w:pPr>
        <w:numPr>
          <w:ilvl w:val="0"/>
          <w:numId w:val="149"/>
        </w:numPr>
        <w:rPr>
          <w:rFonts w:asciiTheme="minorHAnsi" w:hAnsiTheme="minorHAnsi" w:cstheme="minorHAnsi"/>
          <w:sz w:val="22"/>
          <w:szCs w:val="22"/>
        </w:rPr>
      </w:pPr>
      <w:r w:rsidRPr="00CC5DED">
        <w:rPr>
          <w:rFonts w:asciiTheme="minorHAnsi" w:hAnsiTheme="minorHAnsi" w:cstheme="minorHAnsi"/>
          <w:sz w:val="22"/>
          <w:szCs w:val="22"/>
        </w:rPr>
        <w:t>attesten van de vroegere werkgever die bevestigen dat een werknemer een bepaalde functie heeft uitgeoefend en hoelang, en die weergeven wat die functie concreet inhield;</w:t>
      </w:r>
    </w:p>
    <w:p w14:paraId="2004D8F0" w14:textId="77777777" w:rsidR="000210CA" w:rsidRPr="00CC5DED" w:rsidRDefault="000210CA" w:rsidP="00086EFA">
      <w:pPr>
        <w:numPr>
          <w:ilvl w:val="0"/>
          <w:numId w:val="149"/>
        </w:numPr>
        <w:rPr>
          <w:rFonts w:asciiTheme="minorHAnsi" w:hAnsiTheme="minorHAnsi" w:cstheme="minorHAnsi"/>
          <w:sz w:val="22"/>
          <w:szCs w:val="22"/>
        </w:rPr>
      </w:pPr>
      <w:r w:rsidRPr="00CC5DED">
        <w:rPr>
          <w:rFonts w:asciiTheme="minorHAnsi" w:hAnsiTheme="minorHAnsi" w:cstheme="minorHAnsi"/>
          <w:sz w:val="22"/>
          <w:szCs w:val="22"/>
        </w:rPr>
        <w:t>de functiebeschrijving van de vroeger uitgeoefende job;</w:t>
      </w:r>
    </w:p>
    <w:p w14:paraId="75033A1D" w14:textId="77777777" w:rsidR="000210CA" w:rsidRPr="00CC5DED" w:rsidRDefault="000210CA" w:rsidP="00086EFA">
      <w:pPr>
        <w:numPr>
          <w:ilvl w:val="0"/>
          <w:numId w:val="149"/>
        </w:numPr>
        <w:rPr>
          <w:rFonts w:asciiTheme="minorHAnsi" w:hAnsiTheme="minorHAnsi" w:cstheme="minorHAnsi"/>
          <w:sz w:val="22"/>
          <w:szCs w:val="22"/>
        </w:rPr>
      </w:pPr>
      <w:r w:rsidRPr="00CC5DED">
        <w:rPr>
          <w:rFonts w:asciiTheme="minorHAnsi" w:hAnsiTheme="minorHAnsi" w:cstheme="minorHAnsi"/>
          <w:sz w:val="22"/>
          <w:szCs w:val="22"/>
        </w:rPr>
        <w:t>evaluaties over de uitoefening van de vroegere functie;</w:t>
      </w:r>
    </w:p>
    <w:p w14:paraId="17D95CF4" w14:textId="77777777" w:rsidR="000210CA" w:rsidRPr="00CC5DED" w:rsidRDefault="000210CA" w:rsidP="00086EFA">
      <w:pPr>
        <w:numPr>
          <w:ilvl w:val="0"/>
          <w:numId w:val="149"/>
        </w:numPr>
        <w:rPr>
          <w:rFonts w:asciiTheme="minorHAnsi" w:hAnsiTheme="minorHAnsi" w:cstheme="minorHAnsi"/>
          <w:sz w:val="22"/>
          <w:szCs w:val="22"/>
        </w:rPr>
      </w:pPr>
      <w:r w:rsidRPr="00CC5DED">
        <w:rPr>
          <w:rFonts w:asciiTheme="minorHAnsi" w:hAnsiTheme="minorHAnsi" w:cstheme="minorHAnsi"/>
          <w:sz w:val="22"/>
          <w:szCs w:val="22"/>
        </w:rPr>
        <w:t>attesten of getuigschriften van aanvullende vorming voor de functie.</w:t>
      </w:r>
    </w:p>
    <w:p w14:paraId="08CFBE35" w14:textId="77777777" w:rsidR="000210CA" w:rsidRPr="00CC5DED" w:rsidRDefault="000210CA" w:rsidP="000210CA">
      <w:pPr>
        <w:rPr>
          <w:rFonts w:asciiTheme="minorHAnsi" w:hAnsiTheme="minorHAnsi" w:cstheme="minorHAnsi"/>
          <w:sz w:val="22"/>
          <w:szCs w:val="22"/>
        </w:rPr>
      </w:pPr>
    </w:p>
    <w:p w14:paraId="24C0A842"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168.</w:t>
      </w:r>
      <w:r w:rsidRPr="00CC5DED">
        <w:rPr>
          <w:rFonts w:asciiTheme="minorHAnsi" w:hAnsiTheme="minorHAnsi" w:cstheme="minorHAnsi"/>
          <w:sz w:val="22"/>
          <w:szCs w:val="22"/>
        </w:rPr>
        <w:t xml:space="preserve"> §1. Aan het personeelslid met beroepservaring in de privésector of als zelfstandige wordt graadanciënniteit, niveauanciënniteit en dienstanciënniteit toegekend als die beroepservaring relevant is voor de functie waarin het personeelslid wordt aangesteld.</w:t>
      </w:r>
    </w:p>
    <w:p w14:paraId="0E03BDE0" w14:textId="77777777" w:rsidR="000210CA" w:rsidRPr="00CC5DED" w:rsidRDefault="000210CA" w:rsidP="000210CA">
      <w:pPr>
        <w:rPr>
          <w:rFonts w:asciiTheme="minorHAnsi" w:hAnsiTheme="minorHAnsi" w:cstheme="minorHAnsi"/>
          <w:sz w:val="22"/>
          <w:szCs w:val="22"/>
        </w:rPr>
      </w:pPr>
    </w:p>
    <w:p w14:paraId="4098024E" w14:textId="77777777" w:rsidR="000210CA" w:rsidRPr="00CC5DED" w:rsidRDefault="000210CA" w:rsidP="000210CA">
      <w:pPr>
        <w:rPr>
          <w:rFonts w:asciiTheme="minorHAnsi" w:hAnsiTheme="minorHAnsi" w:cstheme="minorHAnsi"/>
          <w:sz w:val="22"/>
          <w:szCs w:val="22"/>
        </w:rPr>
      </w:pPr>
      <w:r w:rsidRPr="00CC5DED">
        <w:rPr>
          <w:rFonts w:asciiTheme="minorHAnsi" w:eastAsiaTheme="minorHAnsi" w:hAnsiTheme="minorHAnsi" w:cstheme="minorBidi"/>
          <w:sz w:val="22"/>
          <w:szCs w:val="22"/>
          <w:lang w:val="nl-BE" w:eastAsia="en-US"/>
        </w:rPr>
        <w:t>De beroepservaring wordt integraal toegekend indien het om een zorgprofiel-knelpuntberoep gaat: ver</w:t>
      </w:r>
      <w:proofErr w:type="spellStart"/>
      <w:r w:rsidRPr="00CC5DED">
        <w:rPr>
          <w:rFonts w:asciiTheme="minorHAnsi" w:hAnsiTheme="minorHAnsi" w:cstheme="minorHAnsi"/>
          <w:sz w:val="22"/>
          <w:szCs w:val="22"/>
        </w:rPr>
        <w:t>pleegkundigen</w:t>
      </w:r>
      <w:proofErr w:type="spellEnd"/>
      <w:r w:rsidRPr="00CC5DED">
        <w:rPr>
          <w:rFonts w:asciiTheme="minorHAnsi" w:hAnsiTheme="minorHAnsi" w:cstheme="minorHAnsi"/>
          <w:sz w:val="22"/>
          <w:szCs w:val="22"/>
        </w:rPr>
        <w:t>, verzorgenden en ergotherapeuten.</w:t>
      </w:r>
    </w:p>
    <w:p w14:paraId="229D5290" w14:textId="77777777" w:rsidR="000210CA" w:rsidRPr="00CC5DED" w:rsidRDefault="000210CA" w:rsidP="000210CA">
      <w:pPr>
        <w:rPr>
          <w:rFonts w:asciiTheme="minorHAnsi" w:hAnsiTheme="minorHAnsi" w:cstheme="minorHAnsi"/>
          <w:sz w:val="22"/>
          <w:szCs w:val="22"/>
        </w:rPr>
      </w:pPr>
    </w:p>
    <w:p w14:paraId="08752B31"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§2. Die administratieve </w:t>
      </w:r>
      <w:proofErr w:type="spellStart"/>
      <w:r w:rsidRPr="00CC5DED">
        <w:rPr>
          <w:rFonts w:asciiTheme="minorHAnsi" w:hAnsiTheme="minorHAnsi" w:cstheme="minorHAnsi"/>
          <w:sz w:val="22"/>
          <w:szCs w:val="22"/>
        </w:rPr>
        <w:t>anciënniteiten</w:t>
      </w:r>
      <w:proofErr w:type="spellEnd"/>
      <w:r w:rsidRPr="00CC5DED">
        <w:rPr>
          <w:rFonts w:asciiTheme="minorHAnsi" w:hAnsiTheme="minorHAnsi" w:cstheme="minorHAnsi"/>
          <w:sz w:val="22"/>
          <w:szCs w:val="22"/>
        </w:rPr>
        <w:t xml:space="preserve"> worden toegekend op basis van een vergelijking van die diensten met de voorwaarden en met het functieprofiel voor de functie waarin het personeelslid wordt aangesteld.</w:t>
      </w:r>
    </w:p>
    <w:p w14:paraId="1206B837" w14:textId="77777777" w:rsidR="000210CA" w:rsidRPr="00CC5DED" w:rsidRDefault="000210CA" w:rsidP="000210CA">
      <w:pPr>
        <w:rPr>
          <w:rFonts w:asciiTheme="minorHAnsi" w:hAnsiTheme="minorHAnsi" w:cstheme="minorHAnsi"/>
          <w:sz w:val="22"/>
          <w:szCs w:val="22"/>
        </w:rPr>
      </w:pPr>
    </w:p>
    <w:p w14:paraId="26D5DF6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algemeen directeur, geadviseerd door de HR manager, beoordeelt op gemotiveerde wijze de relevantie van de beroepservaring zoals bedoeld in §1.</w:t>
      </w:r>
    </w:p>
    <w:p w14:paraId="75E89948" w14:textId="77777777" w:rsidR="000210CA" w:rsidRPr="00CC5DED" w:rsidRDefault="000210CA" w:rsidP="000210CA">
      <w:pPr>
        <w:rPr>
          <w:rFonts w:asciiTheme="minorHAnsi" w:hAnsiTheme="minorHAnsi" w:cstheme="minorHAnsi"/>
          <w:sz w:val="22"/>
          <w:szCs w:val="22"/>
        </w:rPr>
      </w:pPr>
    </w:p>
    <w:p w14:paraId="774D4CB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levert zelf de bewijsstukken voor de diensten die in de privésector of als zelfstandige gepresteerd werden. Als bewijsstukken worden aanvaard:</w:t>
      </w:r>
    </w:p>
    <w:p w14:paraId="6B845E72"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attesten van de vroegere werkgever die bevestigen dat een werknemer een bepaalde functie heeft uitgeoefend en hoelang, en die weergeven wat die functie concreet inhield;</w:t>
      </w:r>
    </w:p>
    <w:p w14:paraId="50281926"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de functiebeschrijving van de vroeger uitgeoefende functie;</w:t>
      </w:r>
    </w:p>
    <w:p w14:paraId="2D59A9A3"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evaluaties over de uitoefening van de vroegere functie;</w:t>
      </w:r>
    </w:p>
    <w:p w14:paraId="63CD9C18"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attesten of getuigschriften van aanvullende vorming;</w:t>
      </w:r>
    </w:p>
    <w:p w14:paraId="61EA224D"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verklaring van het sociaal verzekeringsfonds;</w:t>
      </w:r>
    </w:p>
    <w:p w14:paraId="6E32DF27" w14:textId="77777777" w:rsidR="000210CA" w:rsidRPr="00CC5DED" w:rsidRDefault="000210CA" w:rsidP="00086EFA">
      <w:pPr>
        <w:numPr>
          <w:ilvl w:val="0"/>
          <w:numId w:val="150"/>
        </w:numPr>
        <w:rPr>
          <w:rFonts w:asciiTheme="minorHAnsi" w:hAnsiTheme="minorHAnsi" w:cstheme="minorHAnsi"/>
          <w:sz w:val="22"/>
          <w:szCs w:val="22"/>
        </w:rPr>
      </w:pPr>
      <w:r w:rsidRPr="00CC5DED">
        <w:rPr>
          <w:rFonts w:asciiTheme="minorHAnsi" w:hAnsiTheme="minorHAnsi" w:cstheme="minorHAnsi"/>
          <w:sz w:val="22"/>
          <w:szCs w:val="22"/>
        </w:rPr>
        <w:t>de toekenning van een KBO-nummer.</w:t>
      </w:r>
    </w:p>
    <w:p w14:paraId="30A7CCB0" w14:textId="77777777" w:rsidR="000210CA" w:rsidRPr="00CC5DED" w:rsidRDefault="000210CA" w:rsidP="000210CA">
      <w:pPr>
        <w:rPr>
          <w:rFonts w:asciiTheme="minorHAnsi" w:hAnsiTheme="minorHAnsi" w:cstheme="minorHAnsi"/>
          <w:sz w:val="22"/>
          <w:szCs w:val="22"/>
        </w:rPr>
      </w:pPr>
    </w:p>
    <w:p w14:paraId="3064369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§3. De aanvragen voor valorisatie van de administratieve </w:t>
      </w:r>
      <w:proofErr w:type="spellStart"/>
      <w:r w:rsidRPr="00CC5DED">
        <w:rPr>
          <w:rFonts w:asciiTheme="minorHAnsi" w:hAnsiTheme="minorHAnsi" w:cstheme="minorHAnsi"/>
          <w:sz w:val="22"/>
          <w:szCs w:val="22"/>
        </w:rPr>
        <w:t>anciënniteiten</w:t>
      </w:r>
      <w:proofErr w:type="spellEnd"/>
      <w:r w:rsidRPr="00CC5DED">
        <w:rPr>
          <w:rFonts w:asciiTheme="minorHAnsi" w:hAnsiTheme="minorHAnsi" w:cstheme="minorHAnsi"/>
          <w:sz w:val="22"/>
          <w:szCs w:val="22"/>
        </w:rPr>
        <w:t xml:space="preserve"> van de daartoe in aanmerking komende beroepservaring worden in aanmerking genomen met ingang van de datum van de effectieve indiensttreding. Wanneer de nodige attesten bij indiensttreding nog niet kunnen ingediend worden, kan de valorisatie van de </w:t>
      </w:r>
      <w:proofErr w:type="spellStart"/>
      <w:r w:rsidRPr="00CC5DED">
        <w:rPr>
          <w:rFonts w:asciiTheme="minorHAnsi" w:hAnsiTheme="minorHAnsi" w:cstheme="minorHAnsi"/>
          <w:sz w:val="22"/>
          <w:szCs w:val="22"/>
        </w:rPr>
        <w:t>anciënniteiten</w:t>
      </w:r>
      <w:proofErr w:type="spellEnd"/>
      <w:r w:rsidRPr="00CC5DED">
        <w:rPr>
          <w:rFonts w:asciiTheme="minorHAnsi" w:hAnsiTheme="minorHAnsi" w:cstheme="minorHAnsi"/>
          <w:sz w:val="22"/>
          <w:szCs w:val="22"/>
        </w:rPr>
        <w:t xml:space="preserve"> retroactief worden toegepast wanneer deze documenten worden ingediend maximaal 2 maanden na de indiensttreding binnen het lopende kalenderjaar, behoudens overmacht. In het andere geval komen de aanvragen voor valorisatie pas in aanmerking vanaf de eerste dag van de maand volgend op de indiening ervan.</w:t>
      </w:r>
    </w:p>
    <w:p w14:paraId="0F8FBAC5" w14:textId="77777777" w:rsidR="000210CA" w:rsidRPr="00CC5DED" w:rsidRDefault="000210CA" w:rsidP="000210CA">
      <w:pPr>
        <w:rPr>
          <w:rFonts w:asciiTheme="minorHAnsi" w:hAnsiTheme="minorHAnsi" w:cstheme="minorHAnsi"/>
          <w:sz w:val="22"/>
          <w:szCs w:val="22"/>
        </w:rPr>
      </w:pPr>
    </w:p>
    <w:p w14:paraId="49F6663A" w14:textId="77777777" w:rsidR="00901BF0" w:rsidRPr="00CC5DED" w:rsidRDefault="00901BF0">
      <w:pPr>
        <w:spacing w:after="160" w:line="259" w:lineRule="auto"/>
        <w:rPr>
          <w:rFonts w:asciiTheme="minorHAnsi" w:hAnsiTheme="minorHAnsi" w:cstheme="minorHAnsi"/>
          <w:b/>
          <w:bCs/>
          <w:iCs/>
        </w:rPr>
      </w:pPr>
      <w:r w:rsidRPr="00CC5DED">
        <w:rPr>
          <w:rFonts w:asciiTheme="minorHAnsi" w:hAnsiTheme="minorHAnsi" w:cstheme="minorHAnsi"/>
          <w:b/>
          <w:bCs/>
          <w:iCs/>
        </w:rPr>
        <w:br w:type="page"/>
      </w:r>
    </w:p>
    <w:p w14:paraId="17FCBE9B" w14:textId="35243AF4" w:rsidR="000210CA" w:rsidRPr="00CC5DED" w:rsidRDefault="000210CA" w:rsidP="00FB5960">
      <w:pPr>
        <w:pStyle w:val="OnderafdelingRPR"/>
      </w:pPr>
      <w:bookmarkStart w:id="77" w:name="_Toc84930944"/>
      <w:r w:rsidRPr="00CC5DED">
        <w:lastRenderedPageBreak/>
        <w:t>1.2. Schaalanciënniteit</w:t>
      </w:r>
      <w:bookmarkEnd w:id="77"/>
    </w:p>
    <w:p w14:paraId="56290C23" w14:textId="77777777" w:rsidR="000210CA" w:rsidRPr="00CC5DED" w:rsidRDefault="000210CA" w:rsidP="000210CA">
      <w:pPr>
        <w:rPr>
          <w:rFonts w:asciiTheme="minorHAnsi" w:hAnsiTheme="minorHAnsi" w:cstheme="minorHAnsi"/>
          <w:sz w:val="22"/>
          <w:szCs w:val="22"/>
        </w:rPr>
      </w:pPr>
    </w:p>
    <w:p w14:paraId="7FC36DA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169.</w:t>
      </w:r>
      <w:r w:rsidRPr="00CC5DED">
        <w:rPr>
          <w:rFonts w:asciiTheme="minorHAnsi" w:hAnsiTheme="minorHAnsi" w:cstheme="minorHAnsi"/>
          <w:sz w:val="22"/>
          <w:szCs w:val="22"/>
        </w:rPr>
        <w:t xml:space="preserve"> De diensten die gepresteerd werden bij een andere overheid dan het lokaal bestuur in dezelfde of een vergelijkbare functie worden onbeperkt in aanmerking genomen voor de vaststelling van de schaala</w:t>
      </w:r>
      <w:r w:rsidRPr="00CC5DED">
        <w:rPr>
          <w:rFonts w:asciiTheme="minorHAnsi" w:hAnsiTheme="minorHAnsi" w:cstheme="minorHAnsi"/>
          <w:bCs/>
          <w:iCs/>
          <w:sz w:val="22"/>
          <w:szCs w:val="22"/>
        </w:rPr>
        <w:t>nciënniteit, op voorwaarde dat die diensten relevant zijn voor</w:t>
      </w:r>
      <w:r w:rsidRPr="00CC5DED">
        <w:rPr>
          <w:rFonts w:asciiTheme="minorHAnsi" w:hAnsiTheme="minorHAnsi" w:cstheme="minorHAnsi"/>
          <w:sz w:val="22"/>
          <w:szCs w:val="22"/>
          <w:lang w:val="nl-BE" w:eastAsia="en-US"/>
        </w:rPr>
        <w:t xml:space="preserve"> de functie waarin het personeelslid wordt aangesteld</w:t>
      </w:r>
      <w:r w:rsidRPr="00CC5DED">
        <w:rPr>
          <w:rFonts w:asciiTheme="minorHAnsi" w:hAnsiTheme="minorHAnsi" w:cstheme="minorHAnsi"/>
          <w:sz w:val="22"/>
          <w:szCs w:val="22"/>
        </w:rPr>
        <w:t>.</w:t>
      </w:r>
    </w:p>
    <w:p w14:paraId="0752C929" w14:textId="77777777" w:rsidR="000210CA" w:rsidRPr="00CC5DED" w:rsidRDefault="000210CA" w:rsidP="000210CA">
      <w:pPr>
        <w:rPr>
          <w:rFonts w:asciiTheme="minorHAnsi" w:hAnsiTheme="minorHAnsi" w:cstheme="minorHAnsi"/>
          <w:sz w:val="22"/>
          <w:szCs w:val="22"/>
        </w:rPr>
      </w:pPr>
    </w:p>
    <w:p w14:paraId="0DFBD89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Die schaalanciënniteit wordt toegekend op basis van een vergelijking van die diensten met de voorwaarden en met het functieprofiel voor de functie waarin het personeelslid aangesteld wordt.</w:t>
      </w:r>
    </w:p>
    <w:p w14:paraId="11B05F77" w14:textId="77777777" w:rsidR="000210CA" w:rsidRPr="00CC5DED" w:rsidRDefault="000210CA" w:rsidP="000210CA">
      <w:pPr>
        <w:rPr>
          <w:rFonts w:asciiTheme="minorHAnsi" w:hAnsiTheme="minorHAnsi" w:cstheme="minorHAnsi"/>
          <w:sz w:val="22"/>
          <w:szCs w:val="22"/>
        </w:rPr>
      </w:pPr>
    </w:p>
    <w:p w14:paraId="364B067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levert zelf de bewijsstukken voor de diensten die bij een andere overheid gepresteerd werden, zoals vermeld in artikel 167, tweede lid.</w:t>
      </w:r>
    </w:p>
    <w:p w14:paraId="7743B97A" w14:textId="77777777" w:rsidR="000210CA" w:rsidRPr="00CC5DED" w:rsidRDefault="000210CA" w:rsidP="000210CA">
      <w:pPr>
        <w:rPr>
          <w:rFonts w:asciiTheme="minorHAnsi" w:hAnsiTheme="minorHAnsi" w:cstheme="minorHAnsi"/>
          <w:sz w:val="22"/>
          <w:szCs w:val="22"/>
        </w:rPr>
      </w:pPr>
    </w:p>
    <w:p w14:paraId="7C2F6AA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170.</w:t>
      </w:r>
      <w:r w:rsidRPr="00CC5DED">
        <w:rPr>
          <w:rFonts w:asciiTheme="minorHAnsi" w:hAnsiTheme="minorHAnsi" w:cstheme="minorHAnsi"/>
          <w:sz w:val="22"/>
          <w:szCs w:val="22"/>
        </w:rPr>
        <w:t xml:space="preserve"> Aan het personeelslid met beroepservaring in de privésector of als zelfstandige wordt schaala</w:t>
      </w:r>
      <w:r w:rsidRPr="00CC5DED">
        <w:rPr>
          <w:rFonts w:asciiTheme="minorHAnsi" w:hAnsiTheme="minorHAnsi" w:cstheme="minorHAnsi"/>
          <w:bCs/>
          <w:iCs/>
          <w:sz w:val="22"/>
          <w:szCs w:val="22"/>
        </w:rPr>
        <w:t>nciënniteit toegekend, voor zover de beroepservaring relevant is en werd opgedaan in een vergelijkbare functie als de functie waarin het personeelslid wordt aangesteld</w:t>
      </w:r>
      <w:r w:rsidRPr="00CC5DED">
        <w:rPr>
          <w:rFonts w:asciiTheme="minorHAnsi" w:hAnsiTheme="minorHAnsi" w:cstheme="minorHAnsi"/>
          <w:sz w:val="22"/>
          <w:szCs w:val="22"/>
        </w:rPr>
        <w:t>.</w:t>
      </w:r>
    </w:p>
    <w:p w14:paraId="421AF004" w14:textId="77777777" w:rsidR="000210CA" w:rsidRPr="00CC5DED" w:rsidRDefault="000210CA" w:rsidP="000210CA">
      <w:pPr>
        <w:rPr>
          <w:rFonts w:asciiTheme="minorHAnsi" w:hAnsiTheme="minorHAnsi" w:cstheme="minorHAnsi"/>
          <w:sz w:val="22"/>
          <w:szCs w:val="22"/>
        </w:rPr>
      </w:pPr>
    </w:p>
    <w:p w14:paraId="1E76AC96" w14:textId="424F3F5C"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De algemeen directeur, geadviseerd door de </w:t>
      </w:r>
      <w:r w:rsidR="00D14CCD" w:rsidRPr="00CC5DED">
        <w:rPr>
          <w:rFonts w:asciiTheme="minorHAnsi" w:hAnsiTheme="minorHAnsi" w:cstheme="minorHAnsi"/>
          <w:sz w:val="22"/>
          <w:szCs w:val="22"/>
        </w:rPr>
        <w:t xml:space="preserve">directeur </w:t>
      </w:r>
      <w:r w:rsidRPr="00CC5DED">
        <w:rPr>
          <w:rFonts w:asciiTheme="minorHAnsi" w:hAnsiTheme="minorHAnsi" w:cstheme="minorHAnsi"/>
          <w:sz w:val="22"/>
          <w:szCs w:val="22"/>
        </w:rPr>
        <w:t xml:space="preserve">HR, beoordeelt </w:t>
      </w:r>
      <w:r w:rsidRPr="00CC5DED">
        <w:rPr>
          <w:rFonts w:asciiTheme="minorHAnsi" w:hAnsiTheme="minorHAnsi" w:cstheme="minorHAnsi"/>
          <w:sz w:val="22"/>
          <w:szCs w:val="22"/>
          <w:lang w:val="nl-BE"/>
        </w:rPr>
        <w:t xml:space="preserve">op gemotiveerde wijze </w:t>
      </w:r>
      <w:r w:rsidRPr="00CC5DED">
        <w:rPr>
          <w:rFonts w:asciiTheme="minorHAnsi" w:hAnsiTheme="minorHAnsi" w:cstheme="minorHAnsi"/>
          <w:sz w:val="22"/>
          <w:szCs w:val="22"/>
        </w:rPr>
        <w:t>de relevantie en de vergelijkbaarheid van de functie waarin de beroepservaring werd opgedaan, zoals bedoeld in het vorige lid.</w:t>
      </w:r>
    </w:p>
    <w:p w14:paraId="49C7B5E2" w14:textId="77777777" w:rsidR="000210CA" w:rsidRPr="00CC5DED" w:rsidRDefault="000210CA" w:rsidP="000210CA">
      <w:pPr>
        <w:rPr>
          <w:rFonts w:asciiTheme="minorHAnsi" w:hAnsiTheme="minorHAnsi" w:cstheme="minorHAnsi"/>
          <w:sz w:val="22"/>
          <w:szCs w:val="22"/>
        </w:rPr>
      </w:pPr>
    </w:p>
    <w:p w14:paraId="0D996C3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levert zelf de bewijsstukken voor de diensten die in de privésector of als zelfstandige gepresteerd werden, zoals vermeld in artikel 168, §2, derde lid.</w:t>
      </w:r>
    </w:p>
    <w:p w14:paraId="51D8DD35" w14:textId="77777777" w:rsidR="000210CA" w:rsidRPr="00CC5DED" w:rsidRDefault="000210CA" w:rsidP="000210CA">
      <w:pPr>
        <w:rPr>
          <w:rFonts w:asciiTheme="minorHAnsi" w:hAnsiTheme="minorHAnsi" w:cstheme="minorHAnsi"/>
          <w:sz w:val="22"/>
          <w:szCs w:val="22"/>
        </w:rPr>
      </w:pPr>
    </w:p>
    <w:p w14:paraId="07AB1DB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171.</w:t>
      </w:r>
      <w:r w:rsidRPr="00CC5DED">
        <w:rPr>
          <w:rFonts w:asciiTheme="minorHAnsi" w:hAnsiTheme="minorHAnsi" w:cstheme="minorHAnsi"/>
          <w:sz w:val="22"/>
          <w:szCs w:val="22"/>
        </w:rPr>
        <w:t xml:space="preserve"> Het personeelslid wordt met de toegekende schaalanciënniteit ingeschaald in de overeenstemmende salarisschaal van de functionele loopbaan.</w:t>
      </w:r>
    </w:p>
    <w:p w14:paraId="4A9E9DD6" w14:textId="77777777" w:rsidR="000210CA" w:rsidRPr="00CC5DED" w:rsidRDefault="000210CA" w:rsidP="000210CA">
      <w:pPr>
        <w:rPr>
          <w:rFonts w:asciiTheme="minorHAnsi" w:hAnsiTheme="minorHAnsi" w:cstheme="minorHAnsi"/>
          <w:sz w:val="22"/>
          <w:szCs w:val="22"/>
        </w:rPr>
      </w:pPr>
    </w:p>
    <w:p w14:paraId="4219FDB9" w14:textId="77777777" w:rsidR="000210CA" w:rsidRPr="00CC5DED" w:rsidRDefault="000210CA" w:rsidP="00FB5960">
      <w:pPr>
        <w:pStyle w:val="AfdelingRPR"/>
      </w:pPr>
      <w:bookmarkStart w:id="78" w:name="_Toc84924366"/>
      <w:bookmarkStart w:id="79" w:name="_Toc84924494"/>
      <w:bookmarkStart w:id="80" w:name="_Toc84930945"/>
      <w:r w:rsidRPr="00CC5DED">
        <w:t>Afdeling 2. De geldelijke anciënniteit</w:t>
      </w:r>
      <w:bookmarkEnd w:id="78"/>
      <w:bookmarkEnd w:id="79"/>
      <w:bookmarkEnd w:id="80"/>
    </w:p>
    <w:p w14:paraId="7A277A05" w14:textId="77777777" w:rsidR="000210CA" w:rsidRPr="00CC5DED" w:rsidRDefault="000210CA" w:rsidP="000210CA">
      <w:pPr>
        <w:rPr>
          <w:rFonts w:asciiTheme="minorHAnsi" w:hAnsiTheme="minorHAnsi" w:cstheme="minorHAnsi"/>
          <w:sz w:val="22"/>
          <w:szCs w:val="22"/>
        </w:rPr>
      </w:pPr>
    </w:p>
    <w:p w14:paraId="57810D86"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rPr>
        <w:t>Artikel 172.</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lang w:val="nl-BE"/>
        </w:rPr>
        <w:t>Met geldelijke anciënniteit wordt bedoeld het aantal dienstjaren die in aanmerking genomen worden voor de berekening van het salaris. Per volledig jaar wordt een volgende trap toegekend.</w:t>
      </w:r>
    </w:p>
    <w:p w14:paraId="0CF0A353" w14:textId="77777777" w:rsidR="000210CA" w:rsidRPr="00CC5DED" w:rsidRDefault="000210CA" w:rsidP="000210CA">
      <w:pPr>
        <w:rPr>
          <w:rFonts w:asciiTheme="minorHAnsi" w:hAnsiTheme="minorHAnsi" w:cstheme="minorHAnsi"/>
          <w:sz w:val="22"/>
          <w:szCs w:val="22"/>
        </w:rPr>
      </w:pPr>
    </w:p>
    <w:p w14:paraId="06B6723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toekenning van periodieke salarisverhogingen door de opbouw van geldelijke anciënniteit wordt besproken in Titel V. Het salaris, Hoofdstuk 2, de artikels 197 tot en met 202.</w:t>
      </w:r>
    </w:p>
    <w:p w14:paraId="20491B6D" w14:textId="77777777" w:rsidR="000210CA" w:rsidRPr="00CC5DED" w:rsidRDefault="000210CA" w:rsidP="000210CA">
      <w:pPr>
        <w:rPr>
          <w:rFonts w:asciiTheme="minorHAnsi" w:hAnsiTheme="minorHAnsi" w:cstheme="minorHAnsi"/>
          <w:sz w:val="22"/>
          <w:szCs w:val="22"/>
        </w:rPr>
      </w:pPr>
    </w:p>
    <w:p w14:paraId="2FADDDD8" w14:textId="77777777" w:rsidR="000210CA" w:rsidRPr="00CC5DED" w:rsidRDefault="000210CA" w:rsidP="000210CA">
      <w:pPr>
        <w:rPr>
          <w:rFonts w:asciiTheme="minorHAnsi" w:hAnsiTheme="minorHAnsi" w:cstheme="minorHAnsi"/>
          <w:sz w:val="22"/>
          <w:szCs w:val="22"/>
        </w:rPr>
      </w:pPr>
    </w:p>
    <w:p w14:paraId="3C24789E" w14:textId="77777777" w:rsidR="000210CA" w:rsidRPr="00CC5DED" w:rsidRDefault="000210CA" w:rsidP="00B55D43">
      <w:pPr>
        <w:pStyle w:val="HoofdstukRPR"/>
      </w:pPr>
      <w:bookmarkStart w:id="81" w:name="_Toc84930946"/>
      <w:r w:rsidRPr="00CC5DED">
        <w:t>Hoofdstuk 12. De functionele loopbaan</w:t>
      </w:r>
      <w:bookmarkEnd w:id="81"/>
    </w:p>
    <w:p w14:paraId="5E34145F" w14:textId="77777777" w:rsidR="000210CA" w:rsidRPr="00CC5DED" w:rsidRDefault="000210CA" w:rsidP="000210CA">
      <w:pPr>
        <w:rPr>
          <w:rFonts w:asciiTheme="minorHAnsi" w:hAnsiTheme="minorHAnsi" w:cstheme="minorHAnsi"/>
          <w:sz w:val="22"/>
          <w:szCs w:val="22"/>
        </w:rPr>
      </w:pPr>
    </w:p>
    <w:p w14:paraId="0EFE6B96" w14:textId="77777777" w:rsidR="000210CA" w:rsidRPr="00CC5DED" w:rsidRDefault="000210CA" w:rsidP="00B55D43">
      <w:pPr>
        <w:pStyle w:val="AfdelingRPR"/>
      </w:pPr>
      <w:bookmarkStart w:id="82" w:name="_Toc84930947"/>
      <w:r w:rsidRPr="00CC5DED">
        <w:t>Afdeling 1. Algemene bepalingen</w:t>
      </w:r>
      <w:bookmarkEnd w:id="82"/>
    </w:p>
    <w:p w14:paraId="5172229F" w14:textId="77777777" w:rsidR="000210CA" w:rsidRPr="00CC5DED" w:rsidRDefault="000210CA" w:rsidP="000210CA">
      <w:pPr>
        <w:rPr>
          <w:rFonts w:asciiTheme="minorHAnsi" w:hAnsiTheme="minorHAnsi" w:cstheme="minorHAnsi"/>
          <w:sz w:val="22"/>
          <w:szCs w:val="22"/>
        </w:rPr>
      </w:pPr>
    </w:p>
    <w:p w14:paraId="22A7126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173.</w:t>
      </w:r>
      <w:r w:rsidRPr="00CC5DED">
        <w:rPr>
          <w:rFonts w:asciiTheme="minorHAnsi" w:hAnsiTheme="minorHAnsi" w:cstheme="minorHAnsi"/>
          <w:sz w:val="22"/>
          <w:szCs w:val="22"/>
        </w:rPr>
        <w:t xml:space="preserve"> §1. De functionele loopbaan bestaat uit de toekenning van opeenvolgende salarisschalen die met één en dezelfde graad verbonden zijn.</w:t>
      </w:r>
    </w:p>
    <w:p w14:paraId="7E795DFE" w14:textId="77777777" w:rsidR="000210CA" w:rsidRPr="00CC5DED" w:rsidRDefault="000210CA" w:rsidP="000210CA">
      <w:pPr>
        <w:rPr>
          <w:rFonts w:asciiTheme="minorHAnsi" w:hAnsiTheme="minorHAnsi" w:cstheme="minorHAnsi"/>
          <w:sz w:val="22"/>
          <w:szCs w:val="22"/>
        </w:rPr>
      </w:pPr>
    </w:p>
    <w:p w14:paraId="1117C70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Bij elke aanstelling in een graad krijgt het personeelslid de eerste salarisschaal van de functionele loopbaan van die graad, tenzij anders bepaald.</w:t>
      </w:r>
    </w:p>
    <w:p w14:paraId="583BCEE1" w14:textId="77777777" w:rsidR="000210CA" w:rsidRPr="00CC5DED" w:rsidRDefault="000210CA" w:rsidP="000210CA">
      <w:pPr>
        <w:rPr>
          <w:rFonts w:asciiTheme="minorHAnsi" w:hAnsiTheme="minorHAnsi" w:cstheme="minorHAnsi"/>
          <w:sz w:val="22"/>
          <w:szCs w:val="22"/>
          <w:lang w:val="nl-BE"/>
        </w:rPr>
      </w:pPr>
    </w:p>
    <w:p w14:paraId="34DF5651" w14:textId="77777777" w:rsidR="00901BF0" w:rsidRPr="00CC5DED" w:rsidRDefault="00901BF0">
      <w:pPr>
        <w:spacing w:after="160" w:line="259" w:lineRule="auto"/>
        <w:rPr>
          <w:rFonts w:asciiTheme="minorHAnsi" w:hAnsiTheme="minorHAnsi" w:cstheme="minorHAnsi"/>
          <w:sz w:val="22"/>
          <w:szCs w:val="22"/>
          <w:lang w:val="nl-BE"/>
        </w:rPr>
      </w:pPr>
      <w:r w:rsidRPr="00CC5DED">
        <w:rPr>
          <w:rFonts w:asciiTheme="minorHAnsi" w:hAnsiTheme="minorHAnsi" w:cstheme="minorHAnsi"/>
          <w:sz w:val="22"/>
          <w:szCs w:val="22"/>
          <w:lang w:val="nl-BE"/>
        </w:rPr>
        <w:br w:type="page"/>
      </w:r>
    </w:p>
    <w:p w14:paraId="097C7E6F" w14:textId="44EC35F8"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lastRenderedPageBreak/>
        <w:t>§2. De voorwaarden voor doorstroming naar de volgende salarisschalen in de functionele loopbanen zijn voor alle niveaus:</w:t>
      </w:r>
    </w:p>
    <w:p w14:paraId="080B22FF" w14:textId="77777777" w:rsidR="000210CA" w:rsidRPr="00CC5DED" w:rsidRDefault="000210CA" w:rsidP="00086EFA">
      <w:pPr>
        <w:numPr>
          <w:ilvl w:val="0"/>
          <w:numId w:val="151"/>
        </w:numPr>
        <w:rPr>
          <w:rFonts w:asciiTheme="minorHAnsi" w:hAnsiTheme="minorHAnsi" w:cstheme="minorHAnsi"/>
          <w:sz w:val="22"/>
          <w:szCs w:val="22"/>
          <w:lang w:val="nl-BE"/>
        </w:rPr>
      </w:pPr>
      <w:r w:rsidRPr="00CC5DED">
        <w:rPr>
          <w:rFonts w:asciiTheme="minorHAnsi" w:hAnsiTheme="minorHAnsi" w:cstheme="minorHAnsi"/>
          <w:sz w:val="22"/>
          <w:szCs w:val="22"/>
          <w:lang w:val="nl-BE"/>
        </w:rPr>
        <w:t>zich niet in een opvolgingstraject bevinden, zoals omschreven in de artikels 120 tot en met 124, en</w:t>
      </w:r>
    </w:p>
    <w:p w14:paraId="2E4A4CBB" w14:textId="77777777" w:rsidR="000210CA" w:rsidRPr="00CC5DED" w:rsidRDefault="000210CA" w:rsidP="00086EFA">
      <w:pPr>
        <w:numPr>
          <w:ilvl w:val="0"/>
          <w:numId w:val="151"/>
        </w:numPr>
        <w:rPr>
          <w:rFonts w:asciiTheme="minorHAnsi" w:hAnsiTheme="minorHAnsi" w:cstheme="minorHAnsi"/>
          <w:sz w:val="22"/>
          <w:szCs w:val="22"/>
          <w:lang w:val="nl-BE"/>
        </w:rPr>
      </w:pPr>
      <w:r w:rsidRPr="00CC5DED">
        <w:rPr>
          <w:rFonts w:asciiTheme="minorHAnsi" w:hAnsiTheme="minorHAnsi" w:cstheme="minorHAnsi"/>
          <w:sz w:val="22"/>
          <w:szCs w:val="22"/>
          <w:lang w:val="nl-BE"/>
        </w:rPr>
        <w:t>voldoen aan de schaalanciënniteit zoals hieronder in de artikels 174 tot en met 178 omschreven.</w:t>
      </w:r>
    </w:p>
    <w:p w14:paraId="736E6F55" w14:textId="77777777" w:rsidR="000210CA" w:rsidRPr="00CC5DED" w:rsidRDefault="000210CA" w:rsidP="000210CA">
      <w:pPr>
        <w:rPr>
          <w:rFonts w:asciiTheme="minorHAnsi" w:hAnsiTheme="minorHAnsi" w:cstheme="minorHAnsi"/>
          <w:sz w:val="22"/>
          <w:szCs w:val="22"/>
          <w:lang w:val="nl-BE"/>
        </w:rPr>
      </w:pPr>
    </w:p>
    <w:p w14:paraId="6EB20211" w14:textId="77777777" w:rsidR="000210CA" w:rsidRPr="00CC5DED" w:rsidRDefault="000210CA" w:rsidP="00B55D43">
      <w:pPr>
        <w:pStyle w:val="AfdelingRPR"/>
      </w:pPr>
      <w:bookmarkStart w:id="83" w:name="_Toc84930948"/>
      <w:r w:rsidRPr="00CC5DED">
        <w:t>Afdeling 2. De functionele loopbaan per niveau</w:t>
      </w:r>
      <w:bookmarkEnd w:id="83"/>
    </w:p>
    <w:p w14:paraId="3E063F7C" w14:textId="77777777" w:rsidR="000210CA" w:rsidRPr="00CC5DED" w:rsidRDefault="000210CA" w:rsidP="000210CA">
      <w:pPr>
        <w:rPr>
          <w:rFonts w:asciiTheme="minorHAnsi" w:hAnsiTheme="minorHAnsi" w:cstheme="minorHAnsi"/>
          <w:sz w:val="22"/>
          <w:szCs w:val="22"/>
        </w:rPr>
      </w:pPr>
    </w:p>
    <w:p w14:paraId="10BE54E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174.</w:t>
      </w:r>
      <w:r w:rsidRPr="00CC5DED">
        <w:rPr>
          <w:rFonts w:asciiTheme="minorHAnsi" w:hAnsiTheme="minorHAnsi" w:cstheme="minorHAnsi"/>
          <w:sz w:val="22"/>
          <w:szCs w:val="22"/>
        </w:rPr>
        <w:t xml:space="preserve"> De functionele loopbanen en de voorwaarden inzake schaalanciënniteit voor doorstroming naar de volgende salarisschalen voor </w:t>
      </w:r>
      <w:r w:rsidRPr="00CC5DED">
        <w:rPr>
          <w:rFonts w:asciiTheme="minorHAnsi" w:hAnsiTheme="minorHAnsi" w:cstheme="minorHAnsi"/>
          <w:b/>
          <w:sz w:val="22"/>
          <w:szCs w:val="22"/>
        </w:rPr>
        <w:t>niveau A</w:t>
      </w:r>
      <w:r w:rsidRPr="00CC5DED">
        <w:rPr>
          <w:rFonts w:asciiTheme="minorHAnsi" w:hAnsiTheme="minorHAnsi" w:cstheme="minorHAnsi"/>
          <w:sz w:val="22"/>
          <w:szCs w:val="22"/>
        </w:rPr>
        <w:t xml:space="preserve"> zijn:</w:t>
      </w:r>
    </w:p>
    <w:p w14:paraId="70CB3DF6" w14:textId="77777777" w:rsidR="000210CA" w:rsidRPr="00CC5DED" w:rsidRDefault="000210CA" w:rsidP="00086EFA">
      <w:pPr>
        <w:numPr>
          <w:ilvl w:val="0"/>
          <w:numId w:val="118"/>
        </w:numPr>
        <w:ind w:left="357" w:hanging="357"/>
        <w:rPr>
          <w:rFonts w:asciiTheme="minorHAnsi" w:hAnsiTheme="minorHAnsi" w:cstheme="minorHAnsi"/>
          <w:sz w:val="22"/>
          <w:szCs w:val="22"/>
          <w:u w:val="single"/>
        </w:rPr>
      </w:pPr>
      <w:r w:rsidRPr="00CC5DED">
        <w:rPr>
          <w:rFonts w:asciiTheme="minorHAnsi" w:hAnsiTheme="minorHAnsi" w:cstheme="minorHAnsi"/>
          <w:sz w:val="22"/>
          <w:szCs w:val="22"/>
          <w:u w:val="single"/>
        </w:rPr>
        <w:t>voor de graden van rang Av:</w:t>
      </w:r>
    </w:p>
    <w:p w14:paraId="4014FABB"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A1a-A2a-A3a</w:t>
      </w:r>
    </w:p>
    <w:p w14:paraId="7FE3B537" w14:textId="77777777" w:rsidR="000210CA" w:rsidRPr="00CC5DED" w:rsidRDefault="000210CA" w:rsidP="00086EFA">
      <w:pPr>
        <w:numPr>
          <w:ilvl w:val="0"/>
          <w:numId w:val="124"/>
        </w:numPr>
        <w:rPr>
          <w:rFonts w:asciiTheme="minorHAnsi" w:hAnsiTheme="minorHAnsi" w:cstheme="minorHAnsi"/>
          <w:sz w:val="22"/>
          <w:szCs w:val="22"/>
        </w:rPr>
      </w:pPr>
      <w:r w:rsidRPr="00CC5DED">
        <w:rPr>
          <w:rFonts w:asciiTheme="minorHAnsi" w:hAnsiTheme="minorHAnsi" w:cstheme="minorHAnsi"/>
          <w:sz w:val="22"/>
          <w:szCs w:val="22"/>
        </w:rPr>
        <w:t>van A1a naar A2a na 4 jaar schaalanciënniteit in A1a;</w:t>
      </w:r>
    </w:p>
    <w:p w14:paraId="5DAC04A7" w14:textId="77777777" w:rsidR="000210CA" w:rsidRPr="00CC5DED" w:rsidRDefault="000210CA" w:rsidP="00086EFA">
      <w:pPr>
        <w:numPr>
          <w:ilvl w:val="0"/>
          <w:numId w:val="124"/>
        </w:numPr>
        <w:rPr>
          <w:rFonts w:asciiTheme="minorHAnsi" w:hAnsiTheme="minorHAnsi" w:cstheme="minorHAnsi"/>
          <w:sz w:val="22"/>
          <w:szCs w:val="22"/>
        </w:rPr>
      </w:pPr>
      <w:r w:rsidRPr="00CC5DED">
        <w:rPr>
          <w:rFonts w:asciiTheme="minorHAnsi" w:hAnsiTheme="minorHAnsi" w:cstheme="minorHAnsi"/>
          <w:sz w:val="22"/>
          <w:szCs w:val="22"/>
        </w:rPr>
        <w:t>van A2a naar A3a na 18 jaar gecumuleerde schaalanciënniteit in A1a en A2a.</w:t>
      </w:r>
    </w:p>
    <w:p w14:paraId="2B3B564F" w14:textId="77777777" w:rsidR="000210CA" w:rsidRPr="00CC5DED" w:rsidRDefault="000210CA" w:rsidP="00086EFA">
      <w:pPr>
        <w:numPr>
          <w:ilvl w:val="0"/>
          <w:numId w:val="118"/>
        </w:numPr>
        <w:spacing w:before="120"/>
        <w:ind w:left="357" w:hanging="357"/>
        <w:rPr>
          <w:rFonts w:asciiTheme="minorHAnsi" w:hAnsiTheme="minorHAnsi" w:cstheme="minorHAnsi"/>
          <w:sz w:val="22"/>
          <w:szCs w:val="22"/>
          <w:u w:val="single"/>
        </w:rPr>
      </w:pPr>
      <w:bookmarkStart w:id="84" w:name="_Hlk132371745"/>
      <w:r w:rsidRPr="00CC5DED">
        <w:rPr>
          <w:rFonts w:asciiTheme="minorHAnsi" w:hAnsiTheme="minorHAnsi" w:cstheme="minorHAnsi"/>
          <w:sz w:val="22"/>
          <w:szCs w:val="22"/>
          <w:u w:val="single"/>
        </w:rPr>
        <w:t>voor de graden van rang Ax:</w:t>
      </w:r>
    </w:p>
    <w:bookmarkEnd w:id="84"/>
    <w:p w14:paraId="1E6ACDCC"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A4a-A4b</w:t>
      </w:r>
    </w:p>
    <w:p w14:paraId="0265CE53" w14:textId="6F6F2DAB" w:rsidR="000210CA" w:rsidRPr="00CC5DED" w:rsidRDefault="000210CA" w:rsidP="00086EFA">
      <w:pPr>
        <w:numPr>
          <w:ilvl w:val="0"/>
          <w:numId w:val="125"/>
        </w:numPr>
        <w:rPr>
          <w:rFonts w:asciiTheme="minorHAnsi" w:hAnsiTheme="minorHAnsi" w:cstheme="minorHAnsi"/>
          <w:sz w:val="22"/>
          <w:szCs w:val="22"/>
        </w:rPr>
      </w:pPr>
      <w:r w:rsidRPr="00CC5DED">
        <w:rPr>
          <w:rFonts w:asciiTheme="minorHAnsi" w:hAnsiTheme="minorHAnsi" w:cstheme="minorHAnsi"/>
          <w:sz w:val="22"/>
          <w:szCs w:val="22"/>
        </w:rPr>
        <w:t>van A4a naar A4b na 9 jaar schaalanciënniteit in A4a.</w:t>
      </w:r>
    </w:p>
    <w:p w14:paraId="01414C46" w14:textId="1D0C40D0" w:rsidR="00410679" w:rsidRPr="00CC5DED" w:rsidRDefault="00410679" w:rsidP="00410679">
      <w:pPr>
        <w:numPr>
          <w:ilvl w:val="0"/>
          <w:numId w:val="118"/>
        </w:numPr>
        <w:spacing w:before="120"/>
        <w:rPr>
          <w:rFonts w:asciiTheme="minorHAnsi" w:hAnsiTheme="minorHAnsi" w:cstheme="minorHAnsi"/>
          <w:sz w:val="22"/>
          <w:szCs w:val="22"/>
          <w:u w:val="single"/>
        </w:rPr>
      </w:pPr>
      <w:r w:rsidRPr="00CC5DED">
        <w:rPr>
          <w:rFonts w:asciiTheme="minorHAnsi" w:hAnsiTheme="minorHAnsi" w:cstheme="minorHAnsi"/>
          <w:sz w:val="22"/>
          <w:szCs w:val="22"/>
          <w:u w:val="single"/>
        </w:rPr>
        <w:t xml:space="preserve">voor de graden van rang </w:t>
      </w:r>
      <w:proofErr w:type="spellStart"/>
      <w:r w:rsidRPr="00CC5DED">
        <w:rPr>
          <w:rFonts w:asciiTheme="minorHAnsi" w:hAnsiTheme="minorHAnsi" w:cstheme="minorHAnsi"/>
          <w:sz w:val="22"/>
          <w:szCs w:val="22"/>
          <w:u w:val="single"/>
        </w:rPr>
        <w:t>Ay</w:t>
      </w:r>
      <w:proofErr w:type="spellEnd"/>
      <w:r w:rsidRPr="00CC5DED">
        <w:rPr>
          <w:rFonts w:asciiTheme="minorHAnsi" w:hAnsiTheme="minorHAnsi" w:cstheme="minorHAnsi"/>
          <w:sz w:val="22"/>
          <w:szCs w:val="22"/>
          <w:u w:val="single"/>
        </w:rPr>
        <w:t>:</w:t>
      </w:r>
    </w:p>
    <w:p w14:paraId="2624F9E4" w14:textId="2512304C" w:rsidR="00410679" w:rsidRPr="00CC5DED" w:rsidRDefault="00410679" w:rsidP="00410679">
      <w:pPr>
        <w:ind w:left="360"/>
        <w:rPr>
          <w:rFonts w:asciiTheme="minorHAnsi" w:hAnsiTheme="minorHAnsi" w:cstheme="minorHAnsi"/>
          <w:sz w:val="22"/>
          <w:szCs w:val="22"/>
        </w:rPr>
      </w:pPr>
      <w:r w:rsidRPr="00CC5DED">
        <w:rPr>
          <w:rFonts w:asciiTheme="minorHAnsi" w:hAnsiTheme="minorHAnsi" w:cstheme="minorHAnsi"/>
          <w:sz w:val="22"/>
          <w:szCs w:val="22"/>
        </w:rPr>
        <w:t>A5a-A5b</w:t>
      </w:r>
    </w:p>
    <w:p w14:paraId="45D39FD0" w14:textId="40E050E3" w:rsidR="00410679" w:rsidRPr="00CC5DED" w:rsidRDefault="00410679" w:rsidP="00410679">
      <w:pPr>
        <w:pStyle w:val="Lijstalinea"/>
        <w:numPr>
          <w:ilvl w:val="0"/>
          <w:numId w:val="125"/>
        </w:numPr>
        <w:spacing w:after="0" w:line="240" w:lineRule="auto"/>
        <w:ind w:left="714" w:hanging="357"/>
        <w:contextualSpacing w:val="0"/>
        <w:rPr>
          <w:rFonts w:asciiTheme="minorHAnsi" w:hAnsiTheme="minorHAnsi" w:cstheme="minorHAnsi"/>
        </w:rPr>
      </w:pPr>
      <w:r w:rsidRPr="00CC5DED">
        <w:rPr>
          <w:rFonts w:asciiTheme="minorHAnsi" w:hAnsiTheme="minorHAnsi" w:cstheme="minorHAnsi"/>
          <w:lang w:val="nl-NL"/>
        </w:rPr>
        <w:t>van A5a naar A5b na 9 jaar schaalanciënniteit in A5a.</w:t>
      </w:r>
    </w:p>
    <w:p w14:paraId="16F6944F" w14:textId="77777777" w:rsidR="00410679" w:rsidRPr="00CC5DED" w:rsidRDefault="00410679" w:rsidP="000210CA">
      <w:pPr>
        <w:rPr>
          <w:rFonts w:asciiTheme="minorHAnsi" w:hAnsiTheme="minorHAnsi" w:cstheme="minorHAnsi"/>
          <w:sz w:val="22"/>
          <w:szCs w:val="22"/>
        </w:rPr>
      </w:pPr>
    </w:p>
    <w:p w14:paraId="6B18CBB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175.</w:t>
      </w:r>
      <w:r w:rsidRPr="00CC5DED">
        <w:rPr>
          <w:rFonts w:asciiTheme="minorHAnsi" w:hAnsiTheme="minorHAnsi" w:cstheme="minorHAnsi"/>
          <w:sz w:val="22"/>
          <w:szCs w:val="22"/>
        </w:rPr>
        <w:t xml:space="preserve"> De functionele loopbanen en de voorwaarden inzake schaalanciënniteit voor doorstroming naar de volgende salarisschalen voor </w:t>
      </w:r>
      <w:r w:rsidRPr="00CC5DED">
        <w:rPr>
          <w:rFonts w:asciiTheme="minorHAnsi" w:hAnsiTheme="minorHAnsi" w:cstheme="minorHAnsi"/>
          <w:b/>
          <w:sz w:val="22"/>
          <w:szCs w:val="22"/>
        </w:rPr>
        <w:t>niveau B</w:t>
      </w:r>
      <w:r w:rsidRPr="00CC5DED">
        <w:rPr>
          <w:rFonts w:asciiTheme="minorHAnsi" w:hAnsiTheme="minorHAnsi" w:cstheme="minorHAnsi"/>
          <w:sz w:val="22"/>
          <w:szCs w:val="22"/>
        </w:rPr>
        <w:t xml:space="preserve"> zijn:</w:t>
      </w:r>
    </w:p>
    <w:p w14:paraId="314B061D" w14:textId="77777777" w:rsidR="000210CA" w:rsidRPr="00CC5DED" w:rsidRDefault="000210CA" w:rsidP="00086EFA">
      <w:pPr>
        <w:numPr>
          <w:ilvl w:val="0"/>
          <w:numId w:val="119"/>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u w:val="single"/>
        </w:rPr>
        <w:t>voor de graden van rang Bv</w:t>
      </w:r>
      <w:r w:rsidRPr="00CC5DED">
        <w:rPr>
          <w:rFonts w:asciiTheme="minorHAnsi" w:hAnsiTheme="minorHAnsi" w:cstheme="minorHAnsi"/>
          <w:sz w:val="22"/>
          <w:szCs w:val="22"/>
        </w:rPr>
        <w:t>:</w:t>
      </w:r>
    </w:p>
    <w:p w14:paraId="26366506"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B1-B2-B3</w:t>
      </w:r>
    </w:p>
    <w:p w14:paraId="0FCE4C88" w14:textId="77777777" w:rsidR="000210CA" w:rsidRPr="00CC5DED" w:rsidRDefault="000210CA" w:rsidP="00086EFA">
      <w:pPr>
        <w:numPr>
          <w:ilvl w:val="0"/>
          <w:numId w:val="127"/>
        </w:numPr>
        <w:tabs>
          <w:tab w:val="num" w:pos="720"/>
        </w:tabs>
        <w:ind w:left="720"/>
        <w:rPr>
          <w:rFonts w:asciiTheme="minorHAnsi" w:hAnsiTheme="minorHAnsi" w:cstheme="minorHAnsi"/>
          <w:sz w:val="22"/>
          <w:szCs w:val="22"/>
        </w:rPr>
      </w:pPr>
      <w:r w:rsidRPr="00CC5DED">
        <w:rPr>
          <w:rFonts w:asciiTheme="minorHAnsi" w:hAnsiTheme="minorHAnsi" w:cstheme="minorHAnsi"/>
          <w:sz w:val="22"/>
          <w:szCs w:val="22"/>
        </w:rPr>
        <w:t>van B1 naar B2 na 4 jaar schaalanciënniteit in B1;</w:t>
      </w:r>
    </w:p>
    <w:p w14:paraId="785ABD78" w14:textId="77777777" w:rsidR="000210CA" w:rsidRPr="00CC5DED" w:rsidRDefault="000210CA" w:rsidP="00086EFA">
      <w:pPr>
        <w:numPr>
          <w:ilvl w:val="0"/>
          <w:numId w:val="126"/>
        </w:numPr>
        <w:rPr>
          <w:rFonts w:asciiTheme="minorHAnsi" w:hAnsiTheme="minorHAnsi" w:cstheme="minorHAnsi"/>
          <w:sz w:val="22"/>
          <w:szCs w:val="22"/>
        </w:rPr>
      </w:pPr>
      <w:r w:rsidRPr="00CC5DED">
        <w:rPr>
          <w:rFonts w:asciiTheme="minorHAnsi" w:hAnsiTheme="minorHAnsi" w:cstheme="minorHAnsi"/>
          <w:sz w:val="22"/>
          <w:szCs w:val="22"/>
        </w:rPr>
        <w:t>van B2 naar B3 na 18 jaar gecumuleerde schaalanciënniteit in B1 en B2.</w:t>
      </w:r>
    </w:p>
    <w:p w14:paraId="4C238A0C" w14:textId="77777777" w:rsidR="000210CA" w:rsidRPr="00CC5DED" w:rsidRDefault="000210CA" w:rsidP="00086EFA">
      <w:pPr>
        <w:numPr>
          <w:ilvl w:val="0"/>
          <w:numId w:val="134"/>
        </w:numPr>
        <w:tabs>
          <w:tab w:val="left" w:pos="1260"/>
        </w:tabs>
        <w:spacing w:before="120"/>
        <w:ind w:left="357" w:hanging="357"/>
        <w:rPr>
          <w:rFonts w:asciiTheme="minorHAnsi" w:hAnsiTheme="minorHAnsi" w:cstheme="minorHAnsi"/>
          <w:sz w:val="22"/>
          <w:szCs w:val="22"/>
        </w:rPr>
      </w:pPr>
      <w:r w:rsidRPr="00CC5DED">
        <w:rPr>
          <w:rFonts w:asciiTheme="minorHAnsi" w:hAnsiTheme="minorHAnsi" w:cstheme="minorHAnsi"/>
          <w:sz w:val="22"/>
          <w:szCs w:val="22"/>
          <w:u w:val="single"/>
        </w:rPr>
        <w:t>voor de graad van rang BV1-BV2-BV3</w:t>
      </w:r>
      <w:r w:rsidRPr="00CC5DED">
        <w:rPr>
          <w:rFonts w:asciiTheme="minorHAnsi" w:hAnsiTheme="minorHAnsi" w:cstheme="minorHAnsi"/>
          <w:sz w:val="22"/>
          <w:szCs w:val="22"/>
        </w:rPr>
        <w:t xml:space="preserve"> (bachelors in de verpleegkunde of daarmee gelijkgestelde diploma’s):</w:t>
      </w:r>
    </w:p>
    <w:p w14:paraId="0A73C61B" w14:textId="77777777" w:rsidR="000210CA" w:rsidRPr="00CC5DED" w:rsidRDefault="000210CA" w:rsidP="009A1FCE">
      <w:pPr>
        <w:tabs>
          <w:tab w:val="left" w:pos="1260"/>
        </w:tabs>
        <w:ind w:left="360"/>
        <w:rPr>
          <w:rFonts w:asciiTheme="minorHAnsi" w:hAnsiTheme="minorHAnsi" w:cstheme="minorHAnsi"/>
          <w:sz w:val="22"/>
          <w:szCs w:val="22"/>
        </w:rPr>
      </w:pPr>
      <w:r w:rsidRPr="00CC5DED">
        <w:rPr>
          <w:rFonts w:asciiTheme="minorHAnsi" w:hAnsiTheme="minorHAnsi" w:cstheme="minorHAnsi"/>
          <w:sz w:val="22"/>
          <w:szCs w:val="22"/>
        </w:rPr>
        <w:t>BV1-BV2-BV3</w:t>
      </w:r>
    </w:p>
    <w:p w14:paraId="1683A1D3" w14:textId="77777777" w:rsidR="000210CA" w:rsidRPr="00CC5DED" w:rsidRDefault="000210CA" w:rsidP="00086EFA">
      <w:pPr>
        <w:numPr>
          <w:ilvl w:val="0"/>
          <w:numId w:val="127"/>
        </w:numPr>
        <w:tabs>
          <w:tab w:val="num" w:pos="720"/>
        </w:tabs>
        <w:ind w:left="720"/>
        <w:rPr>
          <w:rFonts w:asciiTheme="minorHAnsi" w:hAnsiTheme="minorHAnsi" w:cstheme="minorHAnsi"/>
          <w:sz w:val="22"/>
          <w:szCs w:val="22"/>
        </w:rPr>
      </w:pPr>
      <w:r w:rsidRPr="00CC5DED">
        <w:rPr>
          <w:rFonts w:asciiTheme="minorHAnsi" w:hAnsiTheme="minorHAnsi" w:cstheme="minorHAnsi"/>
          <w:sz w:val="22"/>
          <w:szCs w:val="22"/>
        </w:rPr>
        <w:t>van BV1 naar BV2 na 4 jaar schaalanciënniteit in BV1;</w:t>
      </w:r>
    </w:p>
    <w:p w14:paraId="52E3CEFA" w14:textId="77777777" w:rsidR="000210CA" w:rsidRPr="00CC5DED" w:rsidRDefault="000210CA" w:rsidP="00086EFA">
      <w:pPr>
        <w:numPr>
          <w:ilvl w:val="0"/>
          <w:numId w:val="126"/>
        </w:numPr>
        <w:rPr>
          <w:rFonts w:asciiTheme="minorHAnsi" w:hAnsiTheme="minorHAnsi" w:cstheme="minorHAnsi"/>
          <w:sz w:val="22"/>
          <w:szCs w:val="22"/>
        </w:rPr>
      </w:pPr>
      <w:r w:rsidRPr="00CC5DED">
        <w:rPr>
          <w:rFonts w:asciiTheme="minorHAnsi" w:hAnsiTheme="minorHAnsi" w:cstheme="minorHAnsi"/>
          <w:sz w:val="22"/>
          <w:szCs w:val="22"/>
        </w:rPr>
        <w:t>van BV2 naar BV3 na 18 jaar gecumuleerde schaalanciënniteit in BV1 en BV2.</w:t>
      </w:r>
    </w:p>
    <w:p w14:paraId="088836EC" w14:textId="77777777" w:rsidR="000210CA" w:rsidRPr="00CC5DED" w:rsidRDefault="000210CA" w:rsidP="00086EFA">
      <w:pPr>
        <w:numPr>
          <w:ilvl w:val="0"/>
          <w:numId w:val="134"/>
        </w:numPr>
        <w:spacing w:before="120"/>
        <w:ind w:left="357" w:hanging="357"/>
        <w:rPr>
          <w:rFonts w:asciiTheme="minorHAnsi" w:hAnsiTheme="minorHAnsi" w:cstheme="minorHAnsi"/>
          <w:sz w:val="22"/>
          <w:szCs w:val="22"/>
          <w:u w:val="single"/>
        </w:rPr>
      </w:pPr>
      <w:r w:rsidRPr="00CC5DED">
        <w:rPr>
          <w:rFonts w:asciiTheme="minorHAnsi" w:hAnsiTheme="minorHAnsi" w:cstheme="minorHAnsi"/>
          <w:sz w:val="22"/>
          <w:szCs w:val="22"/>
          <w:u w:val="single"/>
        </w:rPr>
        <w:t xml:space="preserve">voor de graad van rang </w:t>
      </w:r>
      <w:proofErr w:type="spellStart"/>
      <w:r w:rsidRPr="00CC5DED">
        <w:rPr>
          <w:rFonts w:asciiTheme="minorHAnsi" w:hAnsiTheme="minorHAnsi" w:cstheme="minorHAnsi"/>
          <w:sz w:val="22"/>
          <w:szCs w:val="22"/>
          <w:u w:val="single"/>
        </w:rPr>
        <w:t>Bx</w:t>
      </w:r>
      <w:proofErr w:type="spellEnd"/>
      <w:r w:rsidRPr="00CC5DED">
        <w:rPr>
          <w:rFonts w:asciiTheme="minorHAnsi" w:hAnsiTheme="minorHAnsi" w:cstheme="minorHAnsi"/>
          <w:sz w:val="22"/>
          <w:szCs w:val="22"/>
          <w:u w:val="single"/>
        </w:rPr>
        <w:t>:</w:t>
      </w:r>
    </w:p>
    <w:p w14:paraId="6CAFB700"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B4-B5</w:t>
      </w:r>
    </w:p>
    <w:p w14:paraId="2C0C6ED7" w14:textId="77777777" w:rsidR="000210CA" w:rsidRPr="00CC5DED" w:rsidRDefault="000210CA" w:rsidP="00086EFA">
      <w:pPr>
        <w:numPr>
          <w:ilvl w:val="0"/>
          <w:numId w:val="124"/>
        </w:numPr>
        <w:rPr>
          <w:rFonts w:asciiTheme="minorHAnsi" w:hAnsiTheme="minorHAnsi" w:cstheme="minorHAnsi"/>
          <w:sz w:val="22"/>
          <w:szCs w:val="22"/>
        </w:rPr>
      </w:pPr>
      <w:r w:rsidRPr="00CC5DED">
        <w:rPr>
          <w:rFonts w:asciiTheme="minorHAnsi" w:hAnsiTheme="minorHAnsi" w:cstheme="minorHAnsi"/>
          <w:sz w:val="22"/>
          <w:szCs w:val="22"/>
        </w:rPr>
        <w:t>van B4 naar B5 na 9 jaar schaalanciënniteit in B4.</w:t>
      </w:r>
    </w:p>
    <w:p w14:paraId="7405010C" w14:textId="77777777" w:rsidR="000210CA" w:rsidRPr="00CC5DED" w:rsidRDefault="000210CA" w:rsidP="000210CA">
      <w:pPr>
        <w:rPr>
          <w:rFonts w:asciiTheme="minorHAnsi" w:hAnsiTheme="minorHAnsi" w:cstheme="minorHAnsi"/>
          <w:sz w:val="22"/>
          <w:szCs w:val="22"/>
        </w:rPr>
      </w:pPr>
    </w:p>
    <w:p w14:paraId="7F062C7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176.</w:t>
      </w:r>
      <w:r w:rsidRPr="00CC5DED">
        <w:rPr>
          <w:rFonts w:asciiTheme="minorHAnsi" w:hAnsiTheme="minorHAnsi" w:cstheme="minorHAnsi"/>
          <w:sz w:val="22"/>
          <w:szCs w:val="22"/>
        </w:rPr>
        <w:t xml:space="preserve"> De functionele loopbanen en de voorwaarden inzake schaalanciënniteit voor doorstroming naar de volgende salarisschalen voor </w:t>
      </w:r>
      <w:r w:rsidRPr="00CC5DED">
        <w:rPr>
          <w:rFonts w:asciiTheme="minorHAnsi" w:hAnsiTheme="minorHAnsi" w:cstheme="minorHAnsi"/>
          <w:b/>
          <w:sz w:val="22"/>
          <w:szCs w:val="22"/>
        </w:rPr>
        <w:t>niveau C</w:t>
      </w:r>
      <w:r w:rsidRPr="00CC5DED">
        <w:rPr>
          <w:rFonts w:asciiTheme="minorHAnsi" w:hAnsiTheme="minorHAnsi" w:cstheme="minorHAnsi"/>
          <w:sz w:val="22"/>
          <w:szCs w:val="22"/>
        </w:rPr>
        <w:t xml:space="preserve"> zijn:</w:t>
      </w:r>
    </w:p>
    <w:p w14:paraId="2AE56618" w14:textId="77777777" w:rsidR="000210CA" w:rsidRPr="00CC5DED" w:rsidRDefault="000210CA" w:rsidP="00086EFA">
      <w:pPr>
        <w:numPr>
          <w:ilvl w:val="0"/>
          <w:numId w:val="120"/>
        </w:numPr>
        <w:spacing w:before="120"/>
        <w:ind w:left="357" w:hanging="357"/>
        <w:rPr>
          <w:rFonts w:asciiTheme="minorHAnsi" w:hAnsiTheme="minorHAnsi" w:cstheme="minorHAnsi"/>
          <w:sz w:val="22"/>
          <w:szCs w:val="22"/>
          <w:u w:val="single"/>
        </w:rPr>
      </w:pPr>
      <w:r w:rsidRPr="00CC5DED">
        <w:rPr>
          <w:rFonts w:asciiTheme="minorHAnsi" w:hAnsiTheme="minorHAnsi" w:cstheme="minorHAnsi"/>
          <w:sz w:val="22"/>
          <w:szCs w:val="22"/>
          <w:u w:val="single"/>
        </w:rPr>
        <w:t>voor een graad van rang Cv:</w:t>
      </w:r>
    </w:p>
    <w:p w14:paraId="3D8A607D" w14:textId="77777777" w:rsidR="000210CA" w:rsidRPr="00CC5DED" w:rsidRDefault="000210CA" w:rsidP="00086EFA">
      <w:pPr>
        <w:numPr>
          <w:ilvl w:val="0"/>
          <w:numId w:val="135"/>
        </w:numPr>
        <w:ind w:left="714" w:hanging="357"/>
        <w:rPr>
          <w:rFonts w:asciiTheme="minorHAnsi" w:hAnsiTheme="minorHAnsi" w:cstheme="minorHAnsi"/>
          <w:sz w:val="22"/>
          <w:szCs w:val="22"/>
        </w:rPr>
      </w:pPr>
      <w:r w:rsidRPr="00CC5DED">
        <w:rPr>
          <w:rFonts w:asciiTheme="minorHAnsi" w:hAnsiTheme="minorHAnsi" w:cstheme="minorHAnsi"/>
          <w:sz w:val="22"/>
          <w:szCs w:val="22"/>
        </w:rPr>
        <w:t>C1-C2-C3</w:t>
      </w:r>
    </w:p>
    <w:p w14:paraId="00A476FA" w14:textId="77777777" w:rsidR="000210CA" w:rsidRPr="00CC5DED" w:rsidRDefault="000210CA" w:rsidP="00086EFA">
      <w:pPr>
        <w:numPr>
          <w:ilvl w:val="0"/>
          <w:numId w:val="128"/>
        </w:numPr>
        <w:rPr>
          <w:rFonts w:asciiTheme="minorHAnsi" w:hAnsiTheme="minorHAnsi" w:cstheme="minorHAnsi"/>
          <w:sz w:val="22"/>
          <w:szCs w:val="22"/>
        </w:rPr>
      </w:pPr>
      <w:r w:rsidRPr="00CC5DED">
        <w:rPr>
          <w:rFonts w:asciiTheme="minorHAnsi" w:hAnsiTheme="minorHAnsi" w:cstheme="minorHAnsi"/>
          <w:sz w:val="22"/>
          <w:szCs w:val="22"/>
        </w:rPr>
        <w:t>van C1 naar C2 na 4 jaar schaalanciënniteit in C1;</w:t>
      </w:r>
    </w:p>
    <w:p w14:paraId="407506F3" w14:textId="77777777" w:rsidR="000210CA" w:rsidRPr="00CC5DED" w:rsidRDefault="000210CA" w:rsidP="00086EFA">
      <w:pPr>
        <w:numPr>
          <w:ilvl w:val="0"/>
          <w:numId w:val="128"/>
        </w:numPr>
        <w:rPr>
          <w:rFonts w:asciiTheme="minorHAnsi" w:hAnsiTheme="minorHAnsi" w:cstheme="minorHAnsi"/>
          <w:sz w:val="22"/>
          <w:szCs w:val="22"/>
        </w:rPr>
      </w:pPr>
      <w:r w:rsidRPr="00CC5DED">
        <w:rPr>
          <w:rFonts w:asciiTheme="minorHAnsi" w:hAnsiTheme="minorHAnsi" w:cstheme="minorHAnsi"/>
          <w:sz w:val="22"/>
          <w:szCs w:val="22"/>
        </w:rPr>
        <w:t>van C2 naar C3 na 18 jaar gecumuleerde schaalanciënniteit in C1 en C2.</w:t>
      </w:r>
    </w:p>
    <w:p w14:paraId="64985F9C" w14:textId="77777777" w:rsidR="000210CA" w:rsidRPr="00CC5DED" w:rsidRDefault="000210CA" w:rsidP="00086EFA">
      <w:pPr>
        <w:numPr>
          <w:ilvl w:val="0"/>
          <w:numId w:val="135"/>
        </w:numPr>
        <w:ind w:left="714" w:hanging="357"/>
        <w:rPr>
          <w:rFonts w:asciiTheme="minorHAnsi" w:hAnsiTheme="minorHAnsi" w:cstheme="minorHAnsi"/>
          <w:sz w:val="22"/>
          <w:szCs w:val="22"/>
        </w:rPr>
      </w:pPr>
      <w:r w:rsidRPr="00CC5DED">
        <w:rPr>
          <w:rFonts w:asciiTheme="minorHAnsi" w:hAnsiTheme="minorHAnsi" w:cstheme="minorHAnsi"/>
          <w:sz w:val="22"/>
          <w:szCs w:val="22"/>
        </w:rPr>
        <w:t>C1-C2 voor begeleider in de erkende kinderopvang (kinderverzorger) en verzorgenden</w:t>
      </w:r>
    </w:p>
    <w:p w14:paraId="4498C5FA" w14:textId="77777777" w:rsidR="000210CA" w:rsidRPr="00CC5DED" w:rsidRDefault="000210CA" w:rsidP="00086EFA">
      <w:pPr>
        <w:numPr>
          <w:ilvl w:val="0"/>
          <w:numId w:val="129"/>
        </w:numPr>
        <w:rPr>
          <w:rFonts w:asciiTheme="minorHAnsi" w:hAnsiTheme="minorHAnsi" w:cstheme="minorHAnsi"/>
          <w:sz w:val="22"/>
          <w:szCs w:val="22"/>
        </w:rPr>
      </w:pPr>
      <w:r w:rsidRPr="00CC5DED">
        <w:rPr>
          <w:rFonts w:asciiTheme="minorHAnsi" w:hAnsiTheme="minorHAnsi" w:cstheme="minorHAnsi"/>
          <w:sz w:val="22"/>
          <w:szCs w:val="22"/>
        </w:rPr>
        <w:t>van C1 naar C2 na 4 jaar schaalanciënniteit in C1.</w:t>
      </w:r>
    </w:p>
    <w:p w14:paraId="33EFEDA6" w14:textId="77777777" w:rsidR="000210CA" w:rsidRPr="00CC5DED" w:rsidRDefault="000210CA" w:rsidP="00086EFA">
      <w:pPr>
        <w:numPr>
          <w:ilvl w:val="0"/>
          <w:numId w:val="135"/>
        </w:numPr>
        <w:tabs>
          <w:tab w:val="left" w:pos="1260"/>
        </w:tabs>
        <w:ind w:left="714" w:hanging="357"/>
        <w:rPr>
          <w:rFonts w:asciiTheme="minorHAnsi" w:hAnsiTheme="minorHAnsi" w:cstheme="minorHAnsi"/>
          <w:sz w:val="22"/>
          <w:szCs w:val="22"/>
        </w:rPr>
      </w:pPr>
      <w:r w:rsidRPr="00CC5DED">
        <w:rPr>
          <w:rFonts w:asciiTheme="minorHAnsi" w:hAnsiTheme="minorHAnsi" w:cstheme="minorHAnsi"/>
          <w:sz w:val="22"/>
          <w:szCs w:val="22"/>
        </w:rPr>
        <w:t>C3-C4 voor gegradueerd verpleegkundige van het hoger beroepsonderwijs verpleegkunde of gebrevetteerd verpleegkundige</w:t>
      </w:r>
    </w:p>
    <w:p w14:paraId="167CCD61" w14:textId="77777777" w:rsidR="000210CA" w:rsidRPr="00CC5DED" w:rsidRDefault="000210CA" w:rsidP="00086EFA">
      <w:pPr>
        <w:numPr>
          <w:ilvl w:val="0"/>
          <w:numId w:val="129"/>
        </w:numPr>
        <w:rPr>
          <w:rFonts w:asciiTheme="minorHAnsi" w:hAnsiTheme="minorHAnsi" w:cstheme="minorHAnsi"/>
          <w:sz w:val="22"/>
          <w:szCs w:val="22"/>
        </w:rPr>
      </w:pPr>
      <w:r w:rsidRPr="00CC5DED">
        <w:rPr>
          <w:rFonts w:asciiTheme="minorHAnsi" w:hAnsiTheme="minorHAnsi" w:cstheme="minorHAnsi"/>
          <w:sz w:val="22"/>
          <w:szCs w:val="22"/>
        </w:rPr>
        <w:t>van C3 naar C4 na 9 jaar schaalanciënniteit in C3.</w:t>
      </w:r>
    </w:p>
    <w:p w14:paraId="4CDFAE12" w14:textId="77777777" w:rsidR="000210CA" w:rsidRPr="00CC5DED" w:rsidRDefault="000210CA" w:rsidP="00086EFA">
      <w:pPr>
        <w:numPr>
          <w:ilvl w:val="0"/>
          <w:numId w:val="120"/>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u w:val="single"/>
        </w:rPr>
        <w:lastRenderedPageBreak/>
        <w:t>voor de graad van rang Cx</w:t>
      </w:r>
      <w:r w:rsidRPr="00CC5DED">
        <w:rPr>
          <w:rFonts w:asciiTheme="minorHAnsi" w:hAnsiTheme="minorHAnsi" w:cstheme="minorHAnsi"/>
          <w:sz w:val="22"/>
          <w:szCs w:val="22"/>
        </w:rPr>
        <w:t>:</w:t>
      </w:r>
    </w:p>
    <w:p w14:paraId="3C25CC58"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C4-C5</w:t>
      </w:r>
    </w:p>
    <w:p w14:paraId="111D23B7" w14:textId="77777777" w:rsidR="000210CA" w:rsidRPr="00CC5DED" w:rsidRDefault="000210CA" w:rsidP="00086EFA">
      <w:pPr>
        <w:numPr>
          <w:ilvl w:val="0"/>
          <w:numId w:val="130"/>
        </w:numPr>
        <w:rPr>
          <w:rFonts w:asciiTheme="minorHAnsi" w:hAnsiTheme="minorHAnsi" w:cstheme="minorHAnsi"/>
          <w:sz w:val="22"/>
          <w:szCs w:val="22"/>
        </w:rPr>
      </w:pPr>
      <w:r w:rsidRPr="00CC5DED">
        <w:rPr>
          <w:rFonts w:asciiTheme="minorHAnsi" w:hAnsiTheme="minorHAnsi" w:cstheme="minorHAnsi"/>
          <w:sz w:val="22"/>
          <w:szCs w:val="22"/>
        </w:rPr>
        <w:t>van C4 naar C5 na 9 jaar schaalanciënniteit in C4.</w:t>
      </w:r>
    </w:p>
    <w:p w14:paraId="25EFCB7E" w14:textId="77777777" w:rsidR="000210CA" w:rsidRPr="00CC5DED" w:rsidRDefault="000210CA" w:rsidP="000210CA">
      <w:pPr>
        <w:rPr>
          <w:rFonts w:asciiTheme="minorHAnsi" w:hAnsiTheme="minorHAnsi" w:cstheme="minorHAnsi"/>
          <w:sz w:val="22"/>
          <w:szCs w:val="22"/>
        </w:rPr>
      </w:pPr>
    </w:p>
    <w:p w14:paraId="7B5E7A7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177.</w:t>
      </w:r>
      <w:r w:rsidRPr="00CC5DED">
        <w:rPr>
          <w:rFonts w:asciiTheme="minorHAnsi" w:hAnsiTheme="minorHAnsi" w:cstheme="minorHAnsi"/>
          <w:sz w:val="22"/>
          <w:szCs w:val="22"/>
        </w:rPr>
        <w:t xml:space="preserve"> De functionele loopbaan en de voorwaarden inzake schaalanciënniteit voor doorstroming naar de volgende salarisschalen voor </w:t>
      </w:r>
      <w:r w:rsidRPr="00CC5DED">
        <w:rPr>
          <w:rFonts w:asciiTheme="minorHAnsi" w:hAnsiTheme="minorHAnsi" w:cstheme="minorHAnsi"/>
          <w:b/>
          <w:sz w:val="22"/>
          <w:szCs w:val="22"/>
        </w:rPr>
        <w:t>niveau D</w:t>
      </w:r>
      <w:r w:rsidRPr="00CC5DED">
        <w:rPr>
          <w:rFonts w:asciiTheme="minorHAnsi" w:hAnsiTheme="minorHAnsi" w:cstheme="minorHAnsi"/>
          <w:sz w:val="22"/>
          <w:szCs w:val="22"/>
        </w:rPr>
        <w:t xml:space="preserve"> zijn:</w:t>
      </w:r>
    </w:p>
    <w:p w14:paraId="728CEAF6" w14:textId="77777777" w:rsidR="000210CA" w:rsidRPr="00CC5DED" w:rsidRDefault="000210CA" w:rsidP="009A1FCE">
      <w:pPr>
        <w:tabs>
          <w:tab w:val="left" w:pos="360"/>
        </w:tabs>
        <w:spacing w:before="120"/>
        <w:rPr>
          <w:rFonts w:asciiTheme="minorHAnsi" w:hAnsiTheme="minorHAnsi" w:cstheme="minorHAnsi"/>
          <w:sz w:val="22"/>
          <w:szCs w:val="22"/>
          <w:u w:val="single"/>
        </w:rPr>
      </w:pPr>
      <w:r w:rsidRPr="00CC5DED">
        <w:rPr>
          <w:rFonts w:asciiTheme="minorHAnsi" w:hAnsiTheme="minorHAnsi" w:cstheme="minorHAnsi"/>
          <w:sz w:val="22"/>
          <w:szCs w:val="22"/>
          <w:u w:val="single"/>
        </w:rPr>
        <w:t>1°</w:t>
      </w:r>
      <w:r w:rsidRPr="00CC5DED">
        <w:rPr>
          <w:rFonts w:asciiTheme="minorHAnsi" w:hAnsiTheme="minorHAnsi" w:cstheme="minorHAnsi"/>
          <w:sz w:val="22"/>
          <w:szCs w:val="22"/>
          <w:u w:val="single"/>
        </w:rPr>
        <w:tab/>
        <w:t xml:space="preserve">voor de graad van rang </w:t>
      </w:r>
      <w:proofErr w:type="spellStart"/>
      <w:r w:rsidRPr="00CC5DED">
        <w:rPr>
          <w:rFonts w:asciiTheme="minorHAnsi" w:hAnsiTheme="minorHAnsi" w:cstheme="minorHAnsi"/>
          <w:sz w:val="22"/>
          <w:szCs w:val="22"/>
          <w:u w:val="single"/>
        </w:rPr>
        <w:t>Dv</w:t>
      </w:r>
      <w:proofErr w:type="spellEnd"/>
      <w:r w:rsidRPr="00CC5DED">
        <w:rPr>
          <w:rFonts w:asciiTheme="minorHAnsi" w:hAnsiTheme="minorHAnsi" w:cstheme="minorHAnsi"/>
          <w:sz w:val="22"/>
          <w:szCs w:val="22"/>
          <w:u w:val="single"/>
        </w:rPr>
        <w:t>:</w:t>
      </w:r>
    </w:p>
    <w:p w14:paraId="231EE75D" w14:textId="77777777" w:rsidR="000210CA" w:rsidRPr="00CC5DED" w:rsidRDefault="000210CA" w:rsidP="009A1FCE">
      <w:pPr>
        <w:ind w:firstLine="360"/>
        <w:rPr>
          <w:rFonts w:asciiTheme="minorHAnsi" w:hAnsiTheme="minorHAnsi" w:cstheme="minorHAnsi"/>
          <w:sz w:val="22"/>
          <w:szCs w:val="22"/>
        </w:rPr>
      </w:pPr>
      <w:r w:rsidRPr="00CC5DED">
        <w:rPr>
          <w:rFonts w:asciiTheme="minorHAnsi" w:hAnsiTheme="minorHAnsi" w:cstheme="minorHAnsi"/>
          <w:sz w:val="22"/>
          <w:szCs w:val="22"/>
        </w:rPr>
        <w:t>D1-D2-D3</w:t>
      </w:r>
    </w:p>
    <w:p w14:paraId="739EA855" w14:textId="77777777" w:rsidR="000210CA" w:rsidRPr="00CC5DED" w:rsidRDefault="000210CA" w:rsidP="00086EFA">
      <w:pPr>
        <w:numPr>
          <w:ilvl w:val="0"/>
          <w:numId w:val="131"/>
        </w:numPr>
        <w:rPr>
          <w:rFonts w:asciiTheme="minorHAnsi" w:hAnsiTheme="minorHAnsi" w:cstheme="minorHAnsi"/>
          <w:sz w:val="22"/>
          <w:szCs w:val="22"/>
        </w:rPr>
      </w:pPr>
      <w:r w:rsidRPr="00CC5DED">
        <w:rPr>
          <w:rFonts w:asciiTheme="minorHAnsi" w:hAnsiTheme="minorHAnsi" w:cstheme="minorHAnsi"/>
          <w:sz w:val="22"/>
          <w:szCs w:val="22"/>
        </w:rPr>
        <w:t>van D1 naar D2 na 4 jaar schaalanciënniteit in D1;</w:t>
      </w:r>
    </w:p>
    <w:p w14:paraId="28ACC502" w14:textId="77777777" w:rsidR="000210CA" w:rsidRPr="00CC5DED" w:rsidRDefault="000210CA" w:rsidP="00086EFA">
      <w:pPr>
        <w:numPr>
          <w:ilvl w:val="0"/>
          <w:numId w:val="131"/>
        </w:numPr>
        <w:rPr>
          <w:rFonts w:asciiTheme="minorHAnsi" w:hAnsiTheme="minorHAnsi" w:cstheme="minorHAnsi"/>
          <w:sz w:val="22"/>
          <w:szCs w:val="22"/>
        </w:rPr>
      </w:pPr>
      <w:r w:rsidRPr="00CC5DED">
        <w:rPr>
          <w:rFonts w:asciiTheme="minorHAnsi" w:hAnsiTheme="minorHAnsi" w:cstheme="minorHAnsi"/>
          <w:sz w:val="22"/>
          <w:szCs w:val="22"/>
        </w:rPr>
        <w:t>van D2 naar D3 na 18 jaar gecumuleerde schaalanciënniteit in D1 en D2.</w:t>
      </w:r>
    </w:p>
    <w:p w14:paraId="070EA895" w14:textId="77777777" w:rsidR="000210CA" w:rsidRPr="00CC5DED" w:rsidRDefault="000210CA" w:rsidP="009A1FCE">
      <w:pPr>
        <w:tabs>
          <w:tab w:val="left" w:pos="360"/>
        </w:tabs>
        <w:spacing w:before="120"/>
        <w:rPr>
          <w:rFonts w:asciiTheme="minorHAnsi" w:hAnsiTheme="minorHAnsi" w:cstheme="minorHAnsi"/>
          <w:sz w:val="22"/>
          <w:szCs w:val="22"/>
          <w:u w:val="single"/>
        </w:rPr>
      </w:pPr>
      <w:r w:rsidRPr="00CC5DED">
        <w:rPr>
          <w:rFonts w:asciiTheme="minorHAnsi" w:hAnsiTheme="minorHAnsi" w:cstheme="minorHAnsi"/>
          <w:sz w:val="22"/>
          <w:szCs w:val="22"/>
          <w:u w:val="single"/>
        </w:rPr>
        <w:t>2°</w:t>
      </w:r>
      <w:r w:rsidRPr="00CC5DED">
        <w:rPr>
          <w:rFonts w:asciiTheme="minorHAnsi" w:hAnsiTheme="minorHAnsi" w:cstheme="minorHAnsi"/>
          <w:sz w:val="22"/>
          <w:szCs w:val="22"/>
          <w:u w:val="single"/>
        </w:rPr>
        <w:tab/>
        <w:t xml:space="preserve">voor de graad van rang </w:t>
      </w:r>
      <w:proofErr w:type="spellStart"/>
      <w:r w:rsidRPr="00CC5DED">
        <w:rPr>
          <w:rFonts w:asciiTheme="minorHAnsi" w:hAnsiTheme="minorHAnsi" w:cstheme="minorHAnsi"/>
          <w:sz w:val="22"/>
          <w:szCs w:val="22"/>
          <w:u w:val="single"/>
        </w:rPr>
        <w:t>Dx</w:t>
      </w:r>
      <w:proofErr w:type="spellEnd"/>
      <w:r w:rsidRPr="00CC5DED">
        <w:rPr>
          <w:rFonts w:asciiTheme="minorHAnsi" w:hAnsiTheme="minorHAnsi" w:cstheme="minorHAnsi"/>
          <w:sz w:val="22"/>
          <w:szCs w:val="22"/>
          <w:u w:val="single"/>
        </w:rPr>
        <w:t>:</w:t>
      </w:r>
    </w:p>
    <w:p w14:paraId="58662136" w14:textId="77777777" w:rsidR="000210CA" w:rsidRPr="00CC5DED" w:rsidRDefault="000210CA" w:rsidP="009A1FCE">
      <w:pPr>
        <w:tabs>
          <w:tab w:val="left" w:pos="360"/>
        </w:tabs>
        <w:ind w:left="360"/>
        <w:rPr>
          <w:rFonts w:asciiTheme="minorHAnsi" w:hAnsiTheme="minorHAnsi" w:cstheme="minorHAnsi"/>
          <w:sz w:val="22"/>
          <w:szCs w:val="22"/>
        </w:rPr>
      </w:pPr>
      <w:r w:rsidRPr="00CC5DED">
        <w:rPr>
          <w:rFonts w:asciiTheme="minorHAnsi" w:hAnsiTheme="minorHAnsi" w:cstheme="minorHAnsi"/>
          <w:sz w:val="22"/>
          <w:szCs w:val="22"/>
        </w:rPr>
        <w:t>D4-D5</w:t>
      </w:r>
    </w:p>
    <w:p w14:paraId="61150096" w14:textId="77777777" w:rsidR="000210CA" w:rsidRPr="00CC5DED" w:rsidRDefault="000210CA" w:rsidP="00086EFA">
      <w:pPr>
        <w:numPr>
          <w:ilvl w:val="0"/>
          <w:numId w:val="132"/>
        </w:numPr>
        <w:rPr>
          <w:rFonts w:asciiTheme="minorHAnsi" w:hAnsiTheme="minorHAnsi" w:cstheme="minorHAnsi"/>
          <w:sz w:val="22"/>
          <w:szCs w:val="22"/>
        </w:rPr>
      </w:pPr>
      <w:r w:rsidRPr="00CC5DED">
        <w:rPr>
          <w:rFonts w:asciiTheme="minorHAnsi" w:hAnsiTheme="minorHAnsi" w:cstheme="minorHAnsi"/>
          <w:sz w:val="22"/>
          <w:szCs w:val="22"/>
        </w:rPr>
        <w:t>van D4 naar D5 na 9 jaar schaalanciënniteit in D4.</w:t>
      </w:r>
    </w:p>
    <w:p w14:paraId="7DC470E0" w14:textId="77777777" w:rsidR="000210CA" w:rsidRPr="00CC5DED" w:rsidRDefault="000210CA" w:rsidP="000210CA">
      <w:pPr>
        <w:rPr>
          <w:rFonts w:asciiTheme="minorHAnsi" w:hAnsiTheme="minorHAnsi" w:cstheme="minorHAnsi"/>
          <w:sz w:val="22"/>
          <w:szCs w:val="22"/>
        </w:rPr>
      </w:pPr>
    </w:p>
    <w:p w14:paraId="742B414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178.</w:t>
      </w:r>
      <w:r w:rsidRPr="00CC5DED">
        <w:rPr>
          <w:rFonts w:asciiTheme="minorHAnsi" w:hAnsiTheme="minorHAnsi" w:cstheme="minorHAnsi"/>
          <w:sz w:val="22"/>
          <w:szCs w:val="22"/>
        </w:rPr>
        <w:t xml:space="preserve"> De functionele loopbaan en de voorwaarden inzake schaalanciënniteit voor doorstroming naar de volgende salarisschaal voor </w:t>
      </w:r>
      <w:r w:rsidRPr="00CC5DED">
        <w:rPr>
          <w:rFonts w:asciiTheme="minorHAnsi" w:hAnsiTheme="minorHAnsi" w:cstheme="minorHAnsi"/>
          <w:b/>
          <w:sz w:val="22"/>
          <w:szCs w:val="22"/>
        </w:rPr>
        <w:t>niveau E</w:t>
      </w:r>
      <w:r w:rsidRPr="00CC5DED">
        <w:rPr>
          <w:rFonts w:asciiTheme="minorHAnsi" w:hAnsiTheme="minorHAnsi" w:cstheme="minorHAnsi"/>
          <w:sz w:val="22"/>
          <w:szCs w:val="22"/>
        </w:rPr>
        <w:t xml:space="preserve"> zijn:</w:t>
      </w:r>
    </w:p>
    <w:p w14:paraId="3A741D08" w14:textId="77777777" w:rsidR="000210CA" w:rsidRPr="00CC5DED" w:rsidRDefault="000210CA" w:rsidP="009A1FCE">
      <w:pPr>
        <w:spacing w:before="120"/>
        <w:rPr>
          <w:rFonts w:asciiTheme="minorHAnsi" w:hAnsiTheme="minorHAnsi" w:cstheme="minorHAnsi"/>
          <w:sz w:val="22"/>
          <w:szCs w:val="22"/>
          <w:u w:val="single"/>
        </w:rPr>
      </w:pPr>
      <w:r w:rsidRPr="00CC5DED">
        <w:rPr>
          <w:rFonts w:asciiTheme="minorHAnsi" w:hAnsiTheme="minorHAnsi" w:cstheme="minorHAnsi"/>
          <w:sz w:val="22"/>
          <w:szCs w:val="22"/>
          <w:u w:val="single"/>
        </w:rPr>
        <w:t xml:space="preserve">Voor de graad van rang </w:t>
      </w:r>
      <w:proofErr w:type="spellStart"/>
      <w:r w:rsidRPr="00CC5DED">
        <w:rPr>
          <w:rFonts w:asciiTheme="minorHAnsi" w:hAnsiTheme="minorHAnsi" w:cstheme="minorHAnsi"/>
          <w:sz w:val="22"/>
          <w:szCs w:val="22"/>
          <w:u w:val="single"/>
        </w:rPr>
        <w:t>Ev</w:t>
      </w:r>
      <w:proofErr w:type="spellEnd"/>
      <w:r w:rsidRPr="00CC5DED">
        <w:rPr>
          <w:rFonts w:asciiTheme="minorHAnsi" w:hAnsiTheme="minorHAnsi" w:cstheme="minorHAnsi"/>
          <w:sz w:val="22"/>
          <w:szCs w:val="22"/>
          <w:u w:val="single"/>
        </w:rPr>
        <w:t>:</w:t>
      </w:r>
    </w:p>
    <w:p w14:paraId="138A8677" w14:textId="77777777" w:rsidR="000210CA" w:rsidRPr="00CC5DED" w:rsidRDefault="000210CA" w:rsidP="009A1FCE">
      <w:pPr>
        <w:ind w:left="360"/>
        <w:rPr>
          <w:rFonts w:asciiTheme="minorHAnsi" w:hAnsiTheme="minorHAnsi" w:cstheme="minorHAnsi"/>
          <w:sz w:val="22"/>
          <w:szCs w:val="22"/>
        </w:rPr>
      </w:pPr>
      <w:r w:rsidRPr="00CC5DED">
        <w:rPr>
          <w:rFonts w:asciiTheme="minorHAnsi" w:hAnsiTheme="minorHAnsi" w:cstheme="minorHAnsi"/>
          <w:sz w:val="22"/>
          <w:szCs w:val="22"/>
        </w:rPr>
        <w:t>E1-E2-E3</w:t>
      </w:r>
    </w:p>
    <w:p w14:paraId="44552C71" w14:textId="77777777" w:rsidR="000210CA" w:rsidRPr="00CC5DED" w:rsidRDefault="000210CA" w:rsidP="00086EFA">
      <w:pPr>
        <w:numPr>
          <w:ilvl w:val="0"/>
          <w:numId w:val="133"/>
        </w:numPr>
        <w:rPr>
          <w:rFonts w:asciiTheme="minorHAnsi" w:hAnsiTheme="minorHAnsi" w:cstheme="minorHAnsi"/>
          <w:sz w:val="22"/>
          <w:szCs w:val="22"/>
        </w:rPr>
      </w:pPr>
      <w:r w:rsidRPr="00CC5DED">
        <w:rPr>
          <w:rFonts w:asciiTheme="minorHAnsi" w:hAnsiTheme="minorHAnsi" w:cstheme="minorHAnsi"/>
          <w:sz w:val="22"/>
          <w:szCs w:val="22"/>
        </w:rPr>
        <w:t>van E1 naar E2 na 4 jaar schaalanciënniteit in E1;</w:t>
      </w:r>
    </w:p>
    <w:p w14:paraId="1296C126" w14:textId="77777777" w:rsidR="000210CA" w:rsidRPr="00CC5DED" w:rsidRDefault="000210CA" w:rsidP="00086EFA">
      <w:pPr>
        <w:numPr>
          <w:ilvl w:val="0"/>
          <w:numId w:val="133"/>
        </w:numPr>
        <w:rPr>
          <w:rFonts w:asciiTheme="minorHAnsi" w:hAnsiTheme="minorHAnsi" w:cstheme="minorHAnsi"/>
          <w:b/>
          <w:sz w:val="22"/>
          <w:szCs w:val="22"/>
        </w:rPr>
      </w:pPr>
      <w:r w:rsidRPr="00CC5DED">
        <w:rPr>
          <w:rFonts w:asciiTheme="minorHAnsi" w:hAnsiTheme="minorHAnsi" w:cstheme="minorHAnsi"/>
          <w:sz w:val="22"/>
          <w:szCs w:val="22"/>
        </w:rPr>
        <w:t>van E2 naar E3 na 18 jaar gecumuleerde schaalanciënniteit in E1 en E2.</w:t>
      </w:r>
    </w:p>
    <w:p w14:paraId="3C7C76F8" w14:textId="0ED064FE" w:rsidR="000210CA" w:rsidRPr="00CC5DED" w:rsidRDefault="000210CA" w:rsidP="000210CA">
      <w:pPr>
        <w:rPr>
          <w:rFonts w:asciiTheme="minorHAnsi" w:hAnsiTheme="minorHAnsi" w:cstheme="minorHAnsi"/>
          <w:sz w:val="22"/>
          <w:szCs w:val="22"/>
        </w:rPr>
      </w:pPr>
    </w:p>
    <w:p w14:paraId="6BBF19EB" w14:textId="18B6E89C" w:rsidR="009A1F40" w:rsidRPr="00CC5DED" w:rsidRDefault="009A1F40" w:rsidP="000210CA">
      <w:pPr>
        <w:rPr>
          <w:rFonts w:asciiTheme="minorHAnsi" w:hAnsiTheme="minorHAnsi" w:cstheme="minorHAnsi"/>
          <w:sz w:val="22"/>
          <w:szCs w:val="22"/>
        </w:rPr>
      </w:pPr>
    </w:p>
    <w:p w14:paraId="0DECC95C" w14:textId="5339C3DC" w:rsidR="000210CA" w:rsidRPr="00CC5DED" w:rsidRDefault="000210CA" w:rsidP="000210CA">
      <w:pPr>
        <w:rPr>
          <w:rFonts w:asciiTheme="minorHAnsi" w:hAnsiTheme="minorHAnsi" w:cstheme="minorHAnsi"/>
          <w:b/>
          <w:sz w:val="22"/>
          <w:szCs w:val="22"/>
        </w:rPr>
      </w:pPr>
    </w:p>
    <w:p w14:paraId="4FF589EA" w14:textId="77777777" w:rsidR="000210CA" w:rsidRPr="00CC5DED" w:rsidRDefault="000210CA" w:rsidP="00B55D43">
      <w:pPr>
        <w:pStyle w:val="TitelRPR"/>
      </w:pPr>
      <w:bookmarkStart w:id="85" w:name="_Toc84930949"/>
      <w:r w:rsidRPr="00CC5DED">
        <w:t>TITEL III. DE WAARNEMING VAN EEN HOGERE FUNCTIE</w:t>
      </w:r>
      <w:bookmarkEnd w:id="85"/>
    </w:p>
    <w:p w14:paraId="19B8B864" w14:textId="77777777" w:rsidR="000210CA" w:rsidRPr="00CC5DED" w:rsidRDefault="000210CA" w:rsidP="000210CA">
      <w:pPr>
        <w:rPr>
          <w:rFonts w:asciiTheme="minorHAnsi" w:hAnsiTheme="minorHAnsi" w:cstheme="minorHAnsi"/>
          <w:sz w:val="22"/>
          <w:szCs w:val="22"/>
        </w:rPr>
      </w:pPr>
    </w:p>
    <w:p w14:paraId="5E869AC2" w14:textId="77777777" w:rsidR="000210CA" w:rsidRPr="00CC5DED" w:rsidRDefault="000210CA" w:rsidP="00B55D43">
      <w:pPr>
        <w:pStyle w:val="HoofdstukRPR"/>
      </w:pPr>
      <w:bookmarkStart w:id="86" w:name="_Toc84930950"/>
      <w:r w:rsidRPr="00CC5DED">
        <w:t>Hoofdstuk 1. De waarneming van een hogere functie</w:t>
      </w:r>
      <w:bookmarkEnd w:id="86"/>
    </w:p>
    <w:p w14:paraId="6CEBFAC9" w14:textId="77777777" w:rsidR="000210CA" w:rsidRPr="00CC5DED" w:rsidRDefault="000210CA" w:rsidP="000210CA">
      <w:pPr>
        <w:rPr>
          <w:rFonts w:asciiTheme="minorHAnsi" w:hAnsiTheme="minorHAnsi" w:cstheme="minorHAnsi"/>
          <w:sz w:val="22"/>
          <w:szCs w:val="22"/>
        </w:rPr>
      </w:pPr>
    </w:p>
    <w:p w14:paraId="3400E9F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 xml:space="preserve">Artikel 179. </w:t>
      </w:r>
      <w:r w:rsidRPr="00CC5DED">
        <w:rPr>
          <w:rFonts w:asciiTheme="minorHAnsi" w:hAnsiTheme="minorHAnsi" w:cstheme="minorHAnsi"/>
          <w:sz w:val="22"/>
          <w:szCs w:val="22"/>
        </w:rPr>
        <w:t>Dit hoofdstuk is niet van toepassing op de waarneming in de functies van algemeen directeur en financieel directeur met uitzondering van de waarnemingstoelage in artikel 179 §4.</w:t>
      </w:r>
    </w:p>
    <w:p w14:paraId="221C1613" w14:textId="77777777" w:rsidR="000210CA" w:rsidRPr="00CC5DED" w:rsidRDefault="000210CA" w:rsidP="000210CA">
      <w:pPr>
        <w:spacing w:before="120"/>
        <w:rPr>
          <w:rFonts w:asciiTheme="minorHAnsi" w:hAnsiTheme="minorHAnsi" w:cstheme="minorHAnsi"/>
          <w:sz w:val="22"/>
          <w:szCs w:val="22"/>
        </w:rPr>
      </w:pPr>
      <w:r w:rsidRPr="00CC5DED">
        <w:rPr>
          <w:rFonts w:asciiTheme="minorHAnsi" w:hAnsiTheme="minorHAnsi" w:cstheme="minorHAnsi"/>
          <w:sz w:val="22"/>
          <w:szCs w:val="22"/>
        </w:rPr>
        <w:t>§1. Een vast aangesteld statutair personeelslid van een lagere graad kan als waarnemend functiehouder aangesteld worden in een functie van een hogere graad, als de titularis van die functie tijdelijk afwezig is of als die functie definitief vacant is.</w:t>
      </w:r>
    </w:p>
    <w:p w14:paraId="2A87A7FA" w14:textId="77777777" w:rsidR="000210CA" w:rsidRPr="00CC5DED" w:rsidRDefault="000210CA" w:rsidP="000210CA">
      <w:pPr>
        <w:rPr>
          <w:rFonts w:asciiTheme="minorHAnsi" w:hAnsiTheme="minorHAnsi" w:cstheme="minorHAnsi"/>
          <w:sz w:val="22"/>
          <w:szCs w:val="22"/>
        </w:rPr>
      </w:pPr>
    </w:p>
    <w:p w14:paraId="3143E9D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Onder lagere graad wordt elke graad verstaan die door bevordering rechtstreeks toegang geeft tot de waar te nemen functie. De waarnemer moet niet voldoen aan de bevorderingsvoorwaarden voor de waar te nemen functie.</w:t>
      </w:r>
    </w:p>
    <w:p w14:paraId="156E32D9" w14:textId="77777777" w:rsidR="000210CA" w:rsidRPr="00CC5DED" w:rsidRDefault="000210CA" w:rsidP="000210CA">
      <w:pPr>
        <w:rPr>
          <w:rFonts w:asciiTheme="minorHAnsi" w:hAnsiTheme="minorHAnsi" w:cstheme="minorHAnsi"/>
          <w:sz w:val="22"/>
          <w:szCs w:val="22"/>
        </w:rPr>
      </w:pPr>
    </w:p>
    <w:p w14:paraId="3FA1779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lang w:val="nl-BE"/>
        </w:rPr>
        <w:t>De aanstellende overheid beslist op voorstel van de algemeen directeur wie de hogere functie waarneemt.</w:t>
      </w:r>
    </w:p>
    <w:p w14:paraId="30759DA5" w14:textId="77777777" w:rsidR="000210CA" w:rsidRPr="00CC5DED" w:rsidRDefault="000210CA" w:rsidP="000210CA">
      <w:pPr>
        <w:rPr>
          <w:rFonts w:asciiTheme="minorHAnsi" w:hAnsiTheme="minorHAnsi" w:cstheme="minorHAnsi"/>
          <w:sz w:val="22"/>
          <w:szCs w:val="22"/>
        </w:rPr>
      </w:pPr>
    </w:p>
    <w:p w14:paraId="2B2D88D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0CE7D8BB" w14:textId="77777777" w:rsidR="000210CA" w:rsidRPr="00CC5DED" w:rsidRDefault="000210CA" w:rsidP="000210CA">
      <w:pPr>
        <w:rPr>
          <w:rFonts w:asciiTheme="minorHAnsi" w:hAnsiTheme="minorHAnsi" w:cstheme="minorHAnsi"/>
          <w:sz w:val="22"/>
          <w:szCs w:val="22"/>
        </w:rPr>
      </w:pPr>
    </w:p>
    <w:p w14:paraId="357246F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§3. De waarnemer van de hogere functie beschikt over alle prerogatieven die verbonden zijn met die functie.</w:t>
      </w:r>
    </w:p>
    <w:p w14:paraId="7C1A3591" w14:textId="77777777" w:rsidR="000210CA" w:rsidRPr="00CC5DED" w:rsidRDefault="000210CA" w:rsidP="000210CA">
      <w:pPr>
        <w:rPr>
          <w:rFonts w:asciiTheme="minorHAnsi" w:hAnsiTheme="minorHAnsi" w:cstheme="minorHAnsi"/>
          <w:sz w:val="22"/>
          <w:szCs w:val="22"/>
        </w:rPr>
      </w:pPr>
    </w:p>
    <w:p w14:paraId="1485FDD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§4. De waarnemer van een hogere functie ontvangt een toelage zoals bepaald in artikel 256.</w:t>
      </w:r>
    </w:p>
    <w:p w14:paraId="7367751F" w14:textId="77777777" w:rsidR="000210CA" w:rsidRPr="00CC5DED" w:rsidRDefault="000210CA" w:rsidP="000210CA">
      <w:pPr>
        <w:rPr>
          <w:rFonts w:asciiTheme="minorHAnsi" w:hAnsiTheme="minorHAnsi" w:cstheme="minorHAnsi"/>
          <w:sz w:val="22"/>
          <w:szCs w:val="22"/>
        </w:rPr>
      </w:pPr>
    </w:p>
    <w:p w14:paraId="63050E8F" w14:textId="77777777" w:rsidR="000210CA" w:rsidRPr="00CC5DED" w:rsidRDefault="000210CA" w:rsidP="000210CA">
      <w:pPr>
        <w:rPr>
          <w:rFonts w:asciiTheme="minorHAnsi" w:hAnsiTheme="minorHAnsi" w:cstheme="minorHAnsi"/>
          <w:sz w:val="22"/>
          <w:szCs w:val="22"/>
          <w:lang w:eastAsia="en-US"/>
        </w:rPr>
      </w:pPr>
      <w:r w:rsidRPr="00CC5DED">
        <w:rPr>
          <w:rFonts w:asciiTheme="minorHAnsi" w:hAnsiTheme="minorHAnsi" w:cstheme="minorHAnsi"/>
          <w:b/>
          <w:sz w:val="22"/>
          <w:szCs w:val="22"/>
        </w:rPr>
        <w:t>Artikel 180.</w:t>
      </w:r>
      <w:r w:rsidRPr="00CC5DED">
        <w:rPr>
          <w:rFonts w:asciiTheme="minorHAnsi" w:hAnsiTheme="minorHAnsi" w:cstheme="minorHAnsi"/>
          <w:sz w:val="22"/>
          <w:szCs w:val="22"/>
          <w:lang w:eastAsia="en-US"/>
        </w:rPr>
        <w:t xml:space="preserve"> </w:t>
      </w:r>
      <w:r w:rsidRPr="00CC5DED">
        <w:rPr>
          <w:rFonts w:asciiTheme="minorHAnsi" w:hAnsiTheme="minorHAnsi" w:cstheme="minorHAnsi"/>
          <w:sz w:val="22"/>
          <w:szCs w:val="22"/>
          <w:lang w:val="nl-BE" w:eastAsia="en-US"/>
        </w:rPr>
        <w:t>Een contractueel personeelslid in dienst dat de inlooptijd beëindigd heeft met een gunstig evaluatieresultaat en dat met de waarneming instemt, komt voor de waarneming van een hogere functie in aanmerking onder dezelfde voorwaarden als het vast aangestelde statutaire personeelslid, met dien verstande dat:</w:t>
      </w:r>
    </w:p>
    <w:p w14:paraId="540C7E28" w14:textId="77777777" w:rsidR="000210CA" w:rsidRPr="00CC5DED" w:rsidRDefault="000210CA" w:rsidP="00086EFA">
      <w:pPr>
        <w:numPr>
          <w:ilvl w:val="0"/>
          <w:numId w:val="136"/>
        </w:numPr>
        <w:ind w:left="357" w:hanging="357"/>
        <w:rPr>
          <w:rFonts w:asciiTheme="minorHAnsi" w:hAnsiTheme="minorHAnsi" w:cstheme="minorHAnsi"/>
          <w:sz w:val="22"/>
          <w:szCs w:val="22"/>
          <w:lang w:eastAsia="en-US"/>
        </w:rPr>
      </w:pPr>
      <w:r w:rsidRPr="00CC5DED">
        <w:rPr>
          <w:rFonts w:asciiTheme="minorHAnsi" w:hAnsiTheme="minorHAnsi" w:cstheme="minorHAnsi"/>
          <w:sz w:val="22"/>
          <w:szCs w:val="22"/>
          <w:lang w:eastAsia="en-US"/>
        </w:rPr>
        <w:t>de waarneming in een betrekking die niet definitief vacant is, nooit langer dan twee jaar mag duren;</w:t>
      </w:r>
    </w:p>
    <w:p w14:paraId="7E50A82F" w14:textId="77777777" w:rsidR="000210CA" w:rsidRPr="00CC5DED" w:rsidRDefault="000210CA" w:rsidP="00086EFA">
      <w:pPr>
        <w:numPr>
          <w:ilvl w:val="0"/>
          <w:numId w:val="136"/>
        </w:numPr>
        <w:ind w:left="357" w:hanging="357"/>
        <w:rPr>
          <w:rFonts w:asciiTheme="minorHAnsi" w:hAnsiTheme="minorHAnsi" w:cstheme="minorHAnsi"/>
          <w:sz w:val="22"/>
          <w:szCs w:val="22"/>
          <w:lang w:eastAsia="en-US"/>
        </w:rPr>
      </w:pPr>
      <w:r w:rsidRPr="00CC5DED">
        <w:rPr>
          <w:rFonts w:asciiTheme="minorHAnsi" w:hAnsiTheme="minorHAnsi" w:cstheme="minorHAnsi"/>
          <w:sz w:val="22"/>
          <w:szCs w:val="22"/>
          <w:lang w:eastAsia="en-US"/>
        </w:rPr>
        <w:t>aan de waarnemer voor de duur van de waarneming een salaris toegekend wordt in de salarisschaal die verbonden is met de hogere functie.</w:t>
      </w:r>
    </w:p>
    <w:p w14:paraId="7751033D" w14:textId="77777777" w:rsidR="000210CA" w:rsidRPr="00CC5DED" w:rsidRDefault="000210CA" w:rsidP="000210CA">
      <w:pPr>
        <w:rPr>
          <w:rFonts w:asciiTheme="minorHAnsi" w:hAnsiTheme="minorHAnsi" w:cstheme="minorHAnsi"/>
          <w:sz w:val="22"/>
          <w:szCs w:val="22"/>
        </w:rPr>
      </w:pPr>
    </w:p>
    <w:p w14:paraId="79F63836" w14:textId="77777777" w:rsidR="000210CA" w:rsidRPr="00CC5DED" w:rsidRDefault="000210CA" w:rsidP="000210CA">
      <w:pPr>
        <w:rPr>
          <w:rFonts w:asciiTheme="minorHAnsi" w:hAnsiTheme="minorHAnsi" w:cstheme="minorHAnsi"/>
          <w:sz w:val="22"/>
          <w:szCs w:val="22"/>
        </w:rPr>
      </w:pPr>
    </w:p>
    <w:p w14:paraId="75D775F6" w14:textId="77777777" w:rsidR="000210CA" w:rsidRPr="00CC5DED" w:rsidRDefault="000210CA" w:rsidP="00B55D43">
      <w:pPr>
        <w:pStyle w:val="HoofdstukRPR"/>
        <w:rPr>
          <w:lang w:val="nl-BE"/>
        </w:rPr>
      </w:pPr>
      <w:bookmarkStart w:id="87" w:name="_Toc84930951"/>
      <w:r w:rsidRPr="00CC5DED">
        <w:rPr>
          <w:lang w:val="nl-BE"/>
        </w:rPr>
        <w:t>Hoofdstuk 2. De waarneming van het ambt van algemeen directeur en financieel directeur</w:t>
      </w:r>
      <w:bookmarkEnd w:id="87"/>
    </w:p>
    <w:p w14:paraId="65D5526E" w14:textId="77777777" w:rsidR="000210CA" w:rsidRPr="00CC5DED" w:rsidRDefault="000210CA" w:rsidP="000210CA">
      <w:pPr>
        <w:rPr>
          <w:rFonts w:asciiTheme="minorHAnsi" w:hAnsiTheme="minorHAnsi" w:cstheme="minorHAnsi"/>
          <w:sz w:val="22"/>
          <w:szCs w:val="22"/>
        </w:rPr>
      </w:pPr>
    </w:p>
    <w:p w14:paraId="43C82DB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181.</w:t>
      </w:r>
      <w:r w:rsidRPr="00CC5DED">
        <w:rPr>
          <w:rFonts w:asciiTheme="minorHAnsi" w:hAnsiTheme="minorHAnsi" w:cstheme="minorHAnsi"/>
          <w:sz w:val="22"/>
          <w:szCs w:val="22"/>
        </w:rPr>
        <w:t xml:space="preserve"> §1. De gemeenteraad kan een waarnemend algemeen directeur of een waarnemend financieel directeur aanstellen om de algemeen directeur of de financieel directeur bij zijn afwezigheid of verhindering te vervangen.</w:t>
      </w:r>
    </w:p>
    <w:p w14:paraId="718F7516" w14:textId="77777777" w:rsidR="000210CA" w:rsidRPr="00CC5DED" w:rsidRDefault="000210CA" w:rsidP="000210CA">
      <w:pPr>
        <w:rPr>
          <w:rFonts w:asciiTheme="minorHAnsi" w:hAnsiTheme="minorHAnsi" w:cstheme="minorHAnsi"/>
          <w:sz w:val="22"/>
          <w:szCs w:val="22"/>
        </w:rPr>
      </w:pPr>
    </w:p>
    <w:p w14:paraId="278BCD7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In spoedeisende gevallen kan een waarnemend algemeen directeur of een waarnemend financieel directeur door het college van burgemeester en schepenen worden aangesteld. De aanstelling vervalt als de gemeenteraad ze in de eerstvolgende vergadering niet bekrachtigt.</w:t>
      </w:r>
    </w:p>
    <w:p w14:paraId="39574865" w14:textId="77777777" w:rsidR="000210CA" w:rsidRPr="00CC5DED" w:rsidRDefault="000210CA" w:rsidP="000210CA">
      <w:pPr>
        <w:rPr>
          <w:rFonts w:asciiTheme="minorHAnsi" w:hAnsiTheme="minorHAnsi" w:cstheme="minorHAnsi"/>
          <w:sz w:val="22"/>
          <w:szCs w:val="22"/>
        </w:rPr>
      </w:pPr>
    </w:p>
    <w:p w14:paraId="64811A9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In geval van gewettigde afwezigheid kunnen de algemeen directeur en de financieel directeur binnen drie dagen voorzien in hun vervanging en daartoe, voor een periode van maximaal 60 dagen, een door de gemeenteraad erkende waarnemer aanstellen. Die maatregel kan voor eenzelfde afwezigheid eenmaal worden verlengd.</w:t>
      </w:r>
    </w:p>
    <w:p w14:paraId="47E4F847" w14:textId="77777777" w:rsidR="000210CA" w:rsidRPr="00CC5DED" w:rsidRDefault="000210CA" w:rsidP="000210CA">
      <w:pPr>
        <w:rPr>
          <w:rFonts w:asciiTheme="minorHAnsi" w:hAnsiTheme="minorHAnsi" w:cstheme="minorHAnsi"/>
          <w:sz w:val="22"/>
          <w:szCs w:val="22"/>
        </w:rPr>
      </w:pPr>
    </w:p>
    <w:p w14:paraId="3615A03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De gemeenteraad stelt in ieder geval een waarnemend algemeen directeur of waarnemend financieel directeur aan, als de afwezigheid of de verhindering van de algemeen directeur of de financieel directeur langer dan 120 dagen duurt of als het ambt vacant verklaard werd.</w:t>
      </w:r>
    </w:p>
    <w:p w14:paraId="76AF8749" w14:textId="77777777" w:rsidR="000210CA" w:rsidRPr="00CC5DED" w:rsidRDefault="000210CA" w:rsidP="000210CA">
      <w:pPr>
        <w:rPr>
          <w:rFonts w:asciiTheme="minorHAnsi" w:hAnsiTheme="minorHAnsi" w:cstheme="minorHAnsi"/>
          <w:sz w:val="22"/>
          <w:szCs w:val="22"/>
          <w:highlight w:val="yellow"/>
        </w:rPr>
      </w:pPr>
    </w:p>
    <w:p w14:paraId="46E5F5A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§3. De waarnemend algemeen directeur en de waarnemend financieel directeur moeten minstens titularis zijn van een functie van niveau B.</w:t>
      </w:r>
    </w:p>
    <w:p w14:paraId="7F0DE48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Bij vacature van het ambt is de waarneming beperkt tot zes maanden, eenmalig verlengbaar met zes maanden.</w:t>
      </w:r>
    </w:p>
    <w:p w14:paraId="530404B9" w14:textId="77777777" w:rsidR="000210CA" w:rsidRPr="00CC5DED" w:rsidRDefault="000210CA" w:rsidP="000210CA">
      <w:pPr>
        <w:rPr>
          <w:rFonts w:asciiTheme="minorHAnsi" w:hAnsiTheme="minorHAnsi" w:cstheme="minorHAnsi"/>
          <w:sz w:val="22"/>
          <w:szCs w:val="22"/>
        </w:rPr>
      </w:pPr>
    </w:p>
    <w:p w14:paraId="5C3621B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waarnemend algemeen directeur en de waarnemend financieel directeur oefenen alle bevoegdheden uit die aan dat ambt verbonden zijn.</w:t>
      </w:r>
    </w:p>
    <w:p w14:paraId="23B87AFE" w14:textId="77777777" w:rsidR="000210CA" w:rsidRPr="00CC5DED" w:rsidRDefault="000210CA" w:rsidP="000210CA">
      <w:pPr>
        <w:rPr>
          <w:rFonts w:asciiTheme="minorHAnsi" w:hAnsiTheme="minorHAnsi" w:cstheme="minorHAnsi"/>
          <w:sz w:val="22"/>
          <w:szCs w:val="22"/>
        </w:rPr>
      </w:pPr>
    </w:p>
    <w:p w14:paraId="7753325E" w14:textId="77777777" w:rsidR="000210CA" w:rsidRPr="00CC5DED" w:rsidRDefault="000210CA" w:rsidP="000210CA">
      <w:pPr>
        <w:rPr>
          <w:rFonts w:asciiTheme="minorHAnsi" w:hAnsiTheme="minorHAnsi" w:cstheme="minorHAnsi"/>
          <w:sz w:val="22"/>
          <w:szCs w:val="22"/>
        </w:rPr>
      </w:pPr>
    </w:p>
    <w:p w14:paraId="4DC04705" w14:textId="77777777" w:rsidR="000210CA" w:rsidRPr="00CC5DED" w:rsidRDefault="000210CA" w:rsidP="000210CA">
      <w:pPr>
        <w:rPr>
          <w:rFonts w:asciiTheme="minorHAnsi" w:hAnsiTheme="minorHAnsi" w:cstheme="minorHAnsi"/>
          <w:sz w:val="22"/>
          <w:szCs w:val="22"/>
        </w:rPr>
      </w:pPr>
    </w:p>
    <w:p w14:paraId="36C6516A" w14:textId="77777777" w:rsidR="00901BF0" w:rsidRPr="00CC5DED" w:rsidRDefault="00901BF0">
      <w:pPr>
        <w:spacing w:after="160" w:line="259" w:lineRule="auto"/>
        <w:rPr>
          <w:rFonts w:asciiTheme="minorHAnsi" w:hAnsiTheme="minorHAnsi" w:cstheme="minorHAnsi"/>
          <w:b/>
          <w:sz w:val="32"/>
          <w:szCs w:val="32"/>
        </w:rPr>
      </w:pPr>
      <w:r w:rsidRPr="00CC5DED">
        <w:rPr>
          <w:rFonts w:asciiTheme="minorHAnsi" w:hAnsiTheme="minorHAnsi" w:cstheme="minorHAnsi"/>
          <w:b/>
          <w:sz w:val="32"/>
          <w:szCs w:val="32"/>
        </w:rPr>
        <w:br w:type="page"/>
      </w:r>
    </w:p>
    <w:p w14:paraId="647162DB" w14:textId="334D47C0" w:rsidR="000210CA" w:rsidRPr="00CC5DED" w:rsidRDefault="000210CA" w:rsidP="00B55D43">
      <w:pPr>
        <w:pStyle w:val="TitelRPR"/>
      </w:pPr>
      <w:bookmarkStart w:id="88" w:name="_Toc84930952"/>
      <w:r w:rsidRPr="00CC5DED">
        <w:lastRenderedPageBreak/>
        <w:t>TITEL IV. HET VERLIES VAN DE HOEDANIGHEID VAN STATUTAIR PERSONEELSLID EN DE DEFINITIEVE AMBTSNEERLEGGING</w:t>
      </w:r>
      <w:bookmarkEnd w:id="88"/>
    </w:p>
    <w:p w14:paraId="6CEA55CE" w14:textId="77777777" w:rsidR="000210CA" w:rsidRPr="00CC5DED" w:rsidRDefault="000210CA" w:rsidP="000210CA">
      <w:pPr>
        <w:rPr>
          <w:rFonts w:asciiTheme="minorHAnsi" w:hAnsiTheme="minorHAnsi" w:cstheme="minorHAnsi"/>
          <w:sz w:val="22"/>
          <w:szCs w:val="22"/>
        </w:rPr>
      </w:pPr>
    </w:p>
    <w:p w14:paraId="6A57EE16" w14:textId="77777777" w:rsidR="000210CA" w:rsidRPr="00CC5DED" w:rsidRDefault="000210CA" w:rsidP="00B55D43">
      <w:pPr>
        <w:pStyle w:val="HoofdstukRPR"/>
      </w:pPr>
      <w:bookmarkStart w:id="89" w:name="_Toc84930953"/>
      <w:r w:rsidRPr="00CC5DED">
        <w:t>Hoofdstuk 1. Het verlies van de hoedanigheid van statutair personeelslid</w:t>
      </w:r>
      <w:bookmarkEnd w:id="89"/>
    </w:p>
    <w:p w14:paraId="4A55C2F2" w14:textId="77777777" w:rsidR="000210CA" w:rsidRPr="00CC5DED" w:rsidRDefault="000210CA" w:rsidP="000210CA">
      <w:pPr>
        <w:rPr>
          <w:rFonts w:asciiTheme="minorHAnsi" w:hAnsiTheme="minorHAnsi" w:cstheme="minorHAnsi"/>
          <w:sz w:val="22"/>
          <w:szCs w:val="22"/>
        </w:rPr>
      </w:pPr>
    </w:p>
    <w:p w14:paraId="5724888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182</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Met behoud van de toepassing van andere wettelijke en decretale bepalingen kan niemand de hoedanigheid van statutair personeelslid verliezen, behalve in geval van</w:t>
      </w:r>
      <w:r w:rsidRPr="00CC5DED">
        <w:rPr>
          <w:rFonts w:asciiTheme="minorHAnsi" w:hAnsiTheme="minorHAnsi" w:cstheme="minorHAnsi"/>
          <w:sz w:val="22"/>
          <w:szCs w:val="22"/>
        </w:rPr>
        <w:t>:</w:t>
      </w:r>
    </w:p>
    <w:p w14:paraId="2F97130A" w14:textId="77777777" w:rsidR="000210CA" w:rsidRPr="00CC5DED" w:rsidRDefault="000210CA" w:rsidP="00086EFA">
      <w:pPr>
        <w:numPr>
          <w:ilvl w:val="0"/>
          <w:numId w:val="137"/>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een tuchtstraf, zoals vermeld in de artikelen 392-393;</w:t>
      </w:r>
    </w:p>
    <w:p w14:paraId="51C2389B" w14:textId="77777777" w:rsidR="000210CA" w:rsidRPr="00CC5DED" w:rsidRDefault="000210CA" w:rsidP="00086EFA">
      <w:pPr>
        <w:numPr>
          <w:ilvl w:val="0"/>
          <w:numId w:val="137"/>
        </w:numPr>
        <w:ind w:left="357" w:hanging="357"/>
        <w:rPr>
          <w:rFonts w:asciiTheme="minorHAnsi" w:hAnsiTheme="minorHAnsi" w:cstheme="minorHAnsi"/>
          <w:sz w:val="22"/>
          <w:szCs w:val="22"/>
        </w:rPr>
      </w:pPr>
      <w:r w:rsidRPr="00CC5DED">
        <w:rPr>
          <w:rFonts w:asciiTheme="minorHAnsi" w:hAnsiTheme="minorHAnsi" w:cstheme="minorHAnsi"/>
          <w:sz w:val="22"/>
          <w:szCs w:val="22"/>
        </w:rPr>
        <w:t>de vervroegde pensionering om medische redenen of wegens invaliditeit, zoals vermeld in artikel 327.</w:t>
      </w:r>
    </w:p>
    <w:p w14:paraId="23026136" w14:textId="77777777" w:rsidR="000210CA" w:rsidRPr="00CC5DED" w:rsidRDefault="000210CA" w:rsidP="000210CA">
      <w:pPr>
        <w:rPr>
          <w:rFonts w:asciiTheme="minorHAnsi" w:hAnsiTheme="minorHAnsi" w:cstheme="minorHAnsi"/>
          <w:sz w:val="22"/>
          <w:szCs w:val="22"/>
        </w:rPr>
      </w:pPr>
    </w:p>
    <w:p w14:paraId="2D58125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183.</w:t>
      </w:r>
      <w:r w:rsidRPr="00CC5DED">
        <w:rPr>
          <w:rFonts w:asciiTheme="minorHAnsi" w:hAnsiTheme="minorHAnsi" w:cstheme="minorHAnsi"/>
          <w:sz w:val="22"/>
          <w:szCs w:val="22"/>
        </w:rPr>
        <w:t xml:space="preserve"> Naast de gevallen vermeld in artikel 182, wordt ambtshalve een einde gemaakt aan de hoedanigheid van statutair personeelslid als:</w:t>
      </w:r>
    </w:p>
    <w:p w14:paraId="26C520AD" w14:textId="77777777" w:rsidR="000210CA" w:rsidRPr="00CC5DED" w:rsidRDefault="000210CA" w:rsidP="00086EFA">
      <w:pPr>
        <w:numPr>
          <w:ilvl w:val="0"/>
          <w:numId w:val="138"/>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de statutaire aanstelling onregelmatig werd bevonden binnen de termijn voor beroep tot nietigverklaring bij de Raad van State of, als een zodanig beroep is ingesteld, binnen de termijn van de lopende procedure;</w:t>
      </w:r>
    </w:p>
    <w:p w14:paraId="73834ABC" w14:textId="77777777" w:rsidR="000210CA" w:rsidRPr="00CC5DED" w:rsidRDefault="000210CA" w:rsidP="00086EFA">
      <w:pPr>
        <w:numPr>
          <w:ilvl w:val="0"/>
          <w:numId w:val="138"/>
        </w:numPr>
        <w:rPr>
          <w:rFonts w:asciiTheme="minorHAnsi" w:hAnsiTheme="minorHAnsi" w:cstheme="minorHAnsi"/>
          <w:sz w:val="22"/>
          <w:szCs w:val="22"/>
        </w:rPr>
      </w:pPr>
      <w:r w:rsidRPr="00CC5DED">
        <w:rPr>
          <w:rFonts w:asciiTheme="minorHAnsi" w:hAnsiTheme="minorHAnsi" w:cstheme="minorHAnsi"/>
          <w:sz w:val="22"/>
          <w:szCs w:val="22"/>
        </w:rPr>
        <w:t>het statutaire personeelslid niet meer voldoet aan de voor zijn functie geldende nationaliteitsvereiste, of de burgerlijke en politieke rechten niet meer geniet, of zijn medische ongeschiktheid voor de functie behoorlijk werd vastgesteld door de bevoegde gezondheidsdienst;</w:t>
      </w:r>
    </w:p>
    <w:p w14:paraId="0ED70FDA" w14:textId="77777777" w:rsidR="000210CA" w:rsidRPr="00CC5DED" w:rsidRDefault="000210CA" w:rsidP="00086EFA">
      <w:pPr>
        <w:numPr>
          <w:ilvl w:val="0"/>
          <w:numId w:val="138"/>
        </w:numPr>
        <w:rPr>
          <w:rFonts w:asciiTheme="minorHAnsi" w:hAnsiTheme="minorHAnsi" w:cstheme="minorHAnsi"/>
          <w:sz w:val="22"/>
          <w:szCs w:val="22"/>
        </w:rPr>
      </w:pPr>
      <w:r w:rsidRPr="00CC5DED">
        <w:rPr>
          <w:rFonts w:asciiTheme="minorHAnsi" w:hAnsiTheme="minorHAnsi" w:cstheme="minorHAnsi"/>
          <w:sz w:val="22"/>
          <w:szCs w:val="22"/>
        </w:rPr>
        <w:t>het statutaire personeelslid zonder geldige reden de werkpost verlaat of na een toegelaten afwezigheid het werk niet hervat zonder geldige reden na meer dan tien dagen;</w:t>
      </w:r>
    </w:p>
    <w:p w14:paraId="6B87D3EB" w14:textId="77777777" w:rsidR="000210CA" w:rsidRPr="00CC5DED" w:rsidRDefault="000210CA" w:rsidP="00086EFA">
      <w:pPr>
        <w:numPr>
          <w:ilvl w:val="0"/>
          <w:numId w:val="138"/>
        </w:numPr>
        <w:rPr>
          <w:rFonts w:asciiTheme="minorHAnsi" w:hAnsiTheme="minorHAnsi" w:cstheme="minorHAnsi"/>
          <w:sz w:val="22"/>
          <w:szCs w:val="22"/>
        </w:rPr>
      </w:pPr>
      <w:r w:rsidRPr="00CC5DED">
        <w:rPr>
          <w:rFonts w:asciiTheme="minorHAnsi" w:hAnsiTheme="minorHAnsi" w:cstheme="minorHAnsi"/>
          <w:sz w:val="22"/>
          <w:szCs w:val="22"/>
        </w:rPr>
        <w:t xml:space="preserve">het statutaire personeelslid zich in een toestand bevindt waarin de toepassing van de burgerlijke wetten en van de strafwetten de ambtsneerlegging tot gevolg heeft. </w:t>
      </w:r>
    </w:p>
    <w:p w14:paraId="54D9C147" w14:textId="77777777" w:rsidR="000210CA" w:rsidRPr="00CC5DED" w:rsidRDefault="000210CA" w:rsidP="000210CA">
      <w:pPr>
        <w:rPr>
          <w:rFonts w:asciiTheme="minorHAnsi" w:hAnsiTheme="minorHAnsi" w:cstheme="minorHAnsi"/>
          <w:sz w:val="22"/>
          <w:szCs w:val="22"/>
        </w:rPr>
      </w:pPr>
    </w:p>
    <w:p w14:paraId="40D891A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termijn, vermeld in punt 1°, geldt niet in het geval van arglist of bedrog vanwege het statutaire personeelslid.</w:t>
      </w:r>
    </w:p>
    <w:p w14:paraId="4F581A0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Het personeelslid van wie de aanstelling onregelmatig werd bevonden als vermeld in punt 1° na arglist of bedrog, wordt op staande voet ontslagen, ongeacht het tijdstip waarop die onregelmatigheid werd vastgesteld. </w:t>
      </w:r>
    </w:p>
    <w:p w14:paraId="01EBED32" w14:textId="77777777" w:rsidR="000210CA" w:rsidRPr="00CC5DED" w:rsidRDefault="000210CA" w:rsidP="000210CA">
      <w:pPr>
        <w:rPr>
          <w:rFonts w:asciiTheme="minorHAnsi" w:hAnsiTheme="minorHAnsi" w:cstheme="minorHAnsi"/>
          <w:sz w:val="22"/>
          <w:szCs w:val="22"/>
        </w:rPr>
      </w:pPr>
    </w:p>
    <w:p w14:paraId="52F7386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184.</w:t>
      </w:r>
      <w:r w:rsidRPr="00CC5DED">
        <w:rPr>
          <w:rFonts w:asciiTheme="minorHAnsi" w:hAnsiTheme="minorHAnsi" w:cstheme="minorHAnsi"/>
          <w:sz w:val="22"/>
          <w:szCs w:val="22"/>
        </w:rPr>
        <w:t xml:space="preserve"> §1. Het statutaire personeelslid van wie de onregelmatige aanstelling, vermeld in artikel 183, 1°, niet te wijten is aan arglist of bedrog van zijn kant, krijgt een verbrekingsvergoeding waarvan het bedrag in verhouding staat tot de duur van de statutaire tewerkstelling en gebaseerd is op de verbrekingsvergoeding van toepassing op contractuele bedienden.</w:t>
      </w:r>
    </w:p>
    <w:p w14:paraId="713CC6AD" w14:textId="77777777" w:rsidR="000210CA" w:rsidRPr="00CC5DED" w:rsidRDefault="000210CA" w:rsidP="000210CA">
      <w:pPr>
        <w:rPr>
          <w:rFonts w:asciiTheme="minorHAnsi" w:hAnsiTheme="minorHAnsi" w:cstheme="minorHAnsi"/>
          <w:sz w:val="22"/>
          <w:szCs w:val="22"/>
        </w:rPr>
      </w:pPr>
    </w:p>
    <w:p w14:paraId="439ECF3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In de andere gevallen</w:t>
      </w:r>
      <w:r w:rsidRPr="00CC5DED">
        <w:rPr>
          <w:rFonts w:asciiTheme="minorHAnsi" w:hAnsiTheme="minorHAnsi" w:cstheme="minorHAnsi"/>
          <w:sz w:val="22"/>
          <w:szCs w:val="22"/>
          <w:lang w:val="nl-BE"/>
        </w:rPr>
        <w:t xml:space="preserve"> vermeld in artikel 183 wordt een einde gemaakt aan de hoedanigheid van statutair personeelslid zonder opzegtermijn of verbrekingsvergoeding.</w:t>
      </w:r>
    </w:p>
    <w:p w14:paraId="3E8027E7" w14:textId="77777777" w:rsidR="000210CA" w:rsidRPr="00CC5DED" w:rsidRDefault="000210CA" w:rsidP="000210CA">
      <w:pPr>
        <w:rPr>
          <w:rFonts w:asciiTheme="minorHAnsi" w:hAnsiTheme="minorHAnsi" w:cstheme="minorHAnsi"/>
          <w:sz w:val="22"/>
          <w:szCs w:val="22"/>
        </w:rPr>
      </w:pPr>
    </w:p>
    <w:p w14:paraId="5587A83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De aanstellende overheid stelt het verlies van de hoedanigheid van statutair personeelslid vast en beslist tot ontslag van het betrokken personeelslid. Het personeelslid wordt vooraf gehoord.</w:t>
      </w:r>
    </w:p>
    <w:p w14:paraId="504D94B5" w14:textId="77777777" w:rsidR="000210CA" w:rsidRPr="00CC5DED" w:rsidRDefault="000210CA" w:rsidP="000210CA">
      <w:pPr>
        <w:rPr>
          <w:rFonts w:asciiTheme="minorHAnsi" w:hAnsiTheme="minorHAnsi" w:cstheme="minorHAnsi"/>
          <w:sz w:val="22"/>
          <w:szCs w:val="22"/>
        </w:rPr>
      </w:pPr>
    </w:p>
    <w:p w14:paraId="4B4EC33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ontslag wordt met een aangetekende brief met ontvangstbewijs betekend. De brief deelt de beslissing en de redenen mee en vermeld de ingangsdatum van het ontslag.</w:t>
      </w:r>
    </w:p>
    <w:p w14:paraId="27A3D831"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ontslag gaat niet in met terugwerkende kracht, maar gaat in op de datum vermeld in de ontslagbeslissing van de aanstellende overheid, of, als daarin geen ingangsdatum vermeld wordt, op de dag van de beslissing zelf.</w:t>
      </w:r>
    </w:p>
    <w:p w14:paraId="53A9A704" w14:textId="77777777" w:rsidR="000210CA" w:rsidRPr="00CC5DED" w:rsidRDefault="000210CA" w:rsidP="000210CA">
      <w:pPr>
        <w:rPr>
          <w:rFonts w:asciiTheme="minorHAnsi" w:hAnsiTheme="minorHAnsi" w:cstheme="minorHAnsi"/>
          <w:sz w:val="22"/>
          <w:szCs w:val="22"/>
          <w:lang w:val="nl-BE"/>
        </w:rPr>
      </w:pPr>
    </w:p>
    <w:p w14:paraId="2E792EC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lastRenderedPageBreak/>
        <w:t>Het vast aangestelde statutaire personeelslid wordt bij zijn ontslag geïnformeerd over alle verplichtingen van bestuur en personeelslid die voortvloeien uit de wet van 20 juli 1991 houdende sociale en diverse andere bepalingen.</w:t>
      </w:r>
    </w:p>
    <w:p w14:paraId="7A045877" w14:textId="77777777" w:rsidR="000210CA" w:rsidRPr="00CC5DED" w:rsidRDefault="000210CA" w:rsidP="000210CA">
      <w:pPr>
        <w:rPr>
          <w:rFonts w:asciiTheme="minorHAnsi" w:hAnsiTheme="minorHAnsi" w:cstheme="minorHAnsi"/>
          <w:sz w:val="22"/>
          <w:szCs w:val="22"/>
        </w:rPr>
      </w:pPr>
    </w:p>
    <w:p w14:paraId="13C2B4B6" w14:textId="77777777" w:rsidR="000210CA" w:rsidRPr="00CC5DED" w:rsidRDefault="000210CA" w:rsidP="000210CA">
      <w:pPr>
        <w:rPr>
          <w:rFonts w:asciiTheme="minorHAnsi" w:hAnsiTheme="minorHAnsi" w:cstheme="minorHAnsi"/>
          <w:sz w:val="22"/>
          <w:szCs w:val="22"/>
        </w:rPr>
      </w:pPr>
    </w:p>
    <w:p w14:paraId="2F9B57C0" w14:textId="77777777" w:rsidR="000210CA" w:rsidRPr="00CC5DED" w:rsidRDefault="000210CA" w:rsidP="00B55D43">
      <w:pPr>
        <w:pStyle w:val="HoofdstukRPR"/>
      </w:pPr>
      <w:bookmarkStart w:id="90" w:name="_Toc84930954"/>
      <w:r w:rsidRPr="00CC5DED">
        <w:t>Hoofdstuk 2. De definitieve ambtsneerlegging van het statutaire personeelslid</w:t>
      </w:r>
      <w:bookmarkEnd w:id="90"/>
    </w:p>
    <w:p w14:paraId="75822BFA" w14:textId="77777777" w:rsidR="000210CA" w:rsidRPr="00CC5DED" w:rsidRDefault="000210CA" w:rsidP="000210CA">
      <w:pPr>
        <w:rPr>
          <w:rFonts w:asciiTheme="minorHAnsi" w:hAnsiTheme="minorHAnsi" w:cstheme="minorHAnsi"/>
          <w:sz w:val="22"/>
          <w:szCs w:val="22"/>
        </w:rPr>
      </w:pPr>
    </w:p>
    <w:p w14:paraId="1DDDFDC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185.</w:t>
      </w:r>
      <w:r w:rsidRPr="00CC5DED">
        <w:rPr>
          <w:rFonts w:asciiTheme="minorHAnsi" w:hAnsiTheme="minorHAnsi" w:cstheme="minorHAnsi"/>
          <w:sz w:val="22"/>
          <w:szCs w:val="22"/>
        </w:rPr>
        <w:t xml:space="preserve"> De volgende zaken geven aanleiding tot de definitieve ambtsneerlegging van het statutaire personeelslid op proef:</w:t>
      </w:r>
    </w:p>
    <w:p w14:paraId="685C5FD3" w14:textId="77777777" w:rsidR="000210CA" w:rsidRPr="00CC5DED" w:rsidRDefault="000210CA" w:rsidP="00086EFA">
      <w:pPr>
        <w:numPr>
          <w:ilvl w:val="0"/>
          <w:numId w:val="139"/>
        </w:numPr>
        <w:ind w:left="357" w:hanging="357"/>
        <w:rPr>
          <w:rFonts w:asciiTheme="minorHAnsi" w:hAnsiTheme="minorHAnsi" w:cstheme="minorHAnsi"/>
          <w:sz w:val="22"/>
          <w:szCs w:val="22"/>
        </w:rPr>
      </w:pPr>
      <w:r w:rsidRPr="00CC5DED">
        <w:rPr>
          <w:rFonts w:asciiTheme="minorHAnsi" w:hAnsiTheme="minorHAnsi" w:cstheme="minorHAnsi"/>
          <w:sz w:val="22"/>
          <w:szCs w:val="22"/>
        </w:rPr>
        <w:t>het vrijwillig ontslag;</w:t>
      </w:r>
    </w:p>
    <w:p w14:paraId="3AD520E2" w14:textId="77777777" w:rsidR="000210CA" w:rsidRPr="00CC5DED" w:rsidRDefault="000210CA" w:rsidP="00086EFA">
      <w:pPr>
        <w:numPr>
          <w:ilvl w:val="0"/>
          <w:numId w:val="139"/>
        </w:numPr>
        <w:ind w:left="357" w:hanging="357"/>
        <w:rPr>
          <w:rFonts w:asciiTheme="minorHAnsi" w:hAnsiTheme="minorHAnsi" w:cstheme="minorHAnsi"/>
          <w:sz w:val="22"/>
          <w:szCs w:val="22"/>
        </w:rPr>
      </w:pPr>
      <w:r w:rsidRPr="00CC5DED">
        <w:rPr>
          <w:rFonts w:asciiTheme="minorHAnsi" w:hAnsiTheme="minorHAnsi" w:cstheme="minorHAnsi"/>
          <w:sz w:val="22"/>
          <w:szCs w:val="22"/>
        </w:rPr>
        <w:t>de definitief vastgestelde beroepsongeschiktheid naar aanleiding van het ongunstig evaluatieresultaat voor de eindevaluatie van de proeftijd, zoals vermeld in artikel 110.</w:t>
      </w:r>
    </w:p>
    <w:p w14:paraId="1D5B41EA" w14:textId="77777777" w:rsidR="000210CA" w:rsidRPr="00CC5DED" w:rsidRDefault="000210CA" w:rsidP="000210CA">
      <w:pPr>
        <w:rPr>
          <w:rFonts w:asciiTheme="minorHAnsi" w:hAnsiTheme="minorHAnsi" w:cstheme="minorHAnsi"/>
          <w:sz w:val="22"/>
          <w:szCs w:val="22"/>
        </w:rPr>
      </w:pPr>
    </w:p>
    <w:p w14:paraId="50FC703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186.</w:t>
      </w:r>
      <w:r w:rsidRPr="00CC5DED">
        <w:rPr>
          <w:rFonts w:asciiTheme="minorHAnsi" w:hAnsiTheme="minorHAnsi" w:cstheme="minorHAnsi"/>
          <w:sz w:val="22"/>
          <w:szCs w:val="22"/>
        </w:rPr>
        <w:t xml:space="preserve"> De volgende zaken geven aanleiding tot de definitieve ambtsneerlegging van het vast aangestelde statutair personeelslid:</w:t>
      </w:r>
    </w:p>
    <w:p w14:paraId="7F6AEA3D" w14:textId="77777777" w:rsidR="000210CA" w:rsidRPr="00CC5DED" w:rsidRDefault="000210CA" w:rsidP="00086EFA">
      <w:pPr>
        <w:numPr>
          <w:ilvl w:val="0"/>
          <w:numId w:val="140"/>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het bereiken van de wettelijke pensioenleeftijd</w:t>
      </w:r>
    </w:p>
    <w:p w14:paraId="43A91FB2" w14:textId="77777777" w:rsidR="000210CA" w:rsidRPr="00CC5DED" w:rsidRDefault="000210CA" w:rsidP="00086EFA">
      <w:pPr>
        <w:numPr>
          <w:ilvl w:val="0"/>
          <w:numId w:val="145"/>
        </w:numPr>
        <w:ind w:left="714" w:hanging="357"/>
        <w:rPr>
          <w:rFonts w:asciiTheme="minorHAnsi" w:hAnsiTheme="minorHAnsi" w:cstheme="minorHAnsi"/>
          <w:sz w:val="22"/>
          <w:szCs w:val="22"/>
        </w:rPr>
      </w:pPr>
      <w:r w:rsidRPr="00CC5DED">
        <w:rPr>
          <w:rFonts w:asciiTheme="minorHAnsi" w:hAnsiTheme="minorHAnsi" w:cstheme="minorHAnsi"/>
          <w:sz w:val="22"/>
          <w:szCs w:val="22"/>
        </w:rPr>
        <w:t>65 jaar voor pensioenen die daadwerkelijk en voor de eerste maal ingaan op uiterlijk 01/01/2025;</w:t>
      </w:r>
    </w:p>
    <w:p w14:paraId="4A31BB1E" w14:textId="77777777" w:rsidR="000210CA" w:rsidRPr="00CC5DED" w:rsidRDefault="000210CA" w:rsidP="00086EFA">
      <w:pPr>
        <w:numPr>
          <w:ilvl w:val="0"/>
          <w:numId w:val="145"/>
        </w:numPr>
        <w:ind w:left="714" w:hanging="357"/>
        <w:rPr>
          <w:rFonts w:asciiTheme="minorHAnsi" w:hAnsiTheme="minorHAnsi" w:cstheme="minorHAnsi"/>
          <w:sz w:val="22"/>
          <w:szCs w:val="22"/>
        </w:rPr>
      </w:pPr>
      <w:r w:rsidRPr="00CC5DED">
        <w:rPr>
          <w:rFonts w:asciiTheme="minorHAnsi" w:hAnsiTheme="minorHAnsi" w:cstheme="minorHAnsi"/>
          <w:sz w:val="22"/>
          <w:szCs w:val="22"/>
        </w:rPr>
        <w:t>66 jaar voor pensioenen die daadwerkelijk en voor de eerste maal ingaan ten vroegste op 01/02/2025 en uiterlijk op 01/01/2030;</w:t>
      </w:r>
    </w:p>
    <w:p w14:paraId="70E4445D" w14:textId="77777777" w:rsidR="000210CA" w:rsidRPr="00CC5DED" w:rsidRDefault="000210CA" w:rsidP="00086EFA">
      <w:pPr>
        <w:numPr>
          <w:ilvl w:val="0"/>
          <w:numId w:val="145"/>
        </w:numPr>
        <w:ind w:left="714" w:hanging="357"/>
        <w:rPr>
          <w:rFonts w:asciiTheme="minorHAnsi" w:hAnsiTheme="minorHAnsi" w:cstheme="minorHAnsi"/>
          <w:sz w:val="22"/>
          <w:szCs w:val="22"/>
        </w:rPr>
      </w:pPr>
      <w:r w:rsidRPr="00CC5DED">
        <w:rPr>
          <w:rFonts w:asciiTheme="minorHAnsi" w:hAnsiTheme="minorHAnsi" w:cstheme="minorHAnsi"/>
          <w:sz w:val="22"/>
          <w:szCs w:val="22"/>
        </w:rPr>
        <w:t>67 jaar voor pensioenen die daadwerkelijk en voor de eerste maal ingaan ten vroegste op 01/02/2030,</w:t>
      </w:r>
    </w:p>
    <w:p w14:paraId="001F9528" w14:textId="77777777" w:rsidR="000210CA" w:rsidRPr="00CC5DED" w:rsidRDefault="000210CA" w:rsidP="000210CA">
      <w:pPr>
        <w:ind w:left="360"/>
        <w:rPr>
          <w:rFonts w:asciiTheme="minorHAnsi" w:hAnsiTheme="minorHAnsi" w:cstheme="minorHAnsi"/>
          <w:sz w:val="22"/>
          <w:szCs w:val="22"/>
        </w:rPr>
      </w:pPr>
      <w:r w:rsidRPr="00CC5DED">
        <w:rPr>
          <w:rFonts w:asciiTheme="minorHAnsi" w:hAnsiTheme="minorHAnsi" w:cstheme="minorHAnsi"/>
          <w:sz w:val="22"/>
          <w:szCs w:val="22"/>
        </w:rPr>
        <w:t>of de vervroegde pensionering vanaf de rechtgevende leeftijd (zie tabel) en de ambtshalve pensionering als gevolg van artikel 83 van de wet van 5 augustus 1978 houdende economische en budgettaire hervormingen;</w:t>
      </w:r>
    </w:p>
    <w:p w14:paraId="56A9CC43" w14:textId="77777777" w:rsidR="000210CA" w:rsidRPr="00CC5DED" w:rsidRDefault="000210CA" w:rsidP="000210CA">
      <w:pPr>
        <w:rPr>
          <w:rFonts w:asciiTheme="minorHAnsi" w:hAnsiTheme="minorHAnsi" w:cstheme="minorHAns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1963"/>
        <w:gridCol w:w="2390"/>
        <w:gridCol w:w="3217"/>
      </w:tblGrid>
      <w:tr w:rsidR="00CC5DED" w:rsidRPr="00CC5DED" w14:paraId="423426F3" w14:textId="77777777" w:rsidTr="000210CA">
        <w:tc>
          <w:tcPr>
            <w:tcW w:w="1384" w:type="dxa"/>
            <w:shd w:val="clear" w:color="auto" w:fill="auto"/>
          </w:tcPr>
          <w:p w14:paraId="4B0E110A" w14:textId="77777777" w:rsidR="000210CA" w:rsidRPr="00CC5DED" w:rsidRDefault="000210CA" w:rsidP="000210CA">
            <w:pPr>
              <w:spacing w:before="40" w:after="40"/>
              <w:jc w:val="center"/>
              <w:rPr>
                <w:rFonts w:asciiTheme="minorHAnsi" w:hAnsiTheme="minorHAnsi" w:cstheme="minorHAnsi"/>
                <w:b/>
                <w:sz w:val="22"/>
                <w:szCs w:val="22"/>
              </w:rPr>
            </w:pPr>
            <w:r w:rsidRPr="00CC5DED">
              <w:rPr>
                <w:rFonts w:asciiTheme="minorHAnsi" w:hAnsiTheme="minorHAnsi" w:cstheme="minorHAnsi"/>
                <w:b/>
                <w:sz w:val="22"/>
                <w:szCs w:val="22"/>
              </w:rPr>
              <w:t>Jaar</w:t>
            </w:r>
          </w:p>
        </w:tc>
        <w:tc>
          <w:tcPr>
            <w:tcW w:w="1963" w:type="dxa"/>
            <w:shd w:val="clear" w:color="auto" w:fill="auto"/>
          </w:tcPr>
          <w:p w14:paraId="75B087AB" w14:textId="77777777" w:rsidR="000210CA" w:rsidRPr="00CC5DED" w:rsidRDefault="000210CA" w:rsidP="000210CA">
            <w:pPr>
              <w:spacing w:before="40" w:after="40"/>
              <w:jc w:val="center"/>
              <w:rPr>
                <w:rFonts w:asciiTheme="minorHAnsi" w:hAnsiTheme="minorHAnsi" w:cstheme="minorHAnsi"/>
                <w:b/>
                <w:sz w:val="22"/>
                <w:szCs w:val="22"/>
              </w:rPr>
            </w:pPr>
            <w:r w:rsidRPr="00CC5DED">
              <w:rPr>
                <w:rFonts w:asciiTheme="minorHAnsi" w:hAnsiTheme="minorHAnsi" w:cstheme="minorHAnsi"/>
                <w:b/>
                <w:sz w:val="22"/>
                <w:szCs w:val="22"/>
              </w:rPr>
              <w:t>Minimumleeftijd</w:t>
            </w:r>
          </w:p>
        </w:tc>
        <w:tc>
          <w:tcPr>
            <w:tcW w:w="2390" w:type="dxa"/>
            <w:shd w:val="clear" w:color="auto" w:fill="auto"/>
          </w:tcPr>
          <w:p w14:paraId="10519F90" w14:textId="77777777" w:rsidR="000210CA" w:rsidRPr="00CC5DED" w:rsidRDefault="000210CA" w:rsidP="000210CA">
            <w:pPr>
              <w:spacing w:before="40" w:after="40"/>
              <w:jc w:val="center"/>
              <w:rPr>
                <w:rFonts w:asciiTheme="minorHAnsi" w:hAnsiTheme="minorHAnsi" w:cstheme="minorHAnsi"/>
                <w:b/>
                <w:sz w:val="22"/>
                <w:szCs w:val="22"/>
              </w:rPr>
            </w:pPr>
            <w:r w:rsidRPr="00CC5DED">
              <w:rPr>
                <w:rFonts w:asciiTheme="minorHAnsi" w:hAnsiTheme="minorHAnsi" w:cstheme="minorHAnsi"/>
                <w:b/>
                <w:sz w:val="22"/>
                <w:szCs w:val="22"/>
              </w:rPr>
              <w:t>Loopbaanvoorwaarde</w:t>
            </w:r>
          </w:p>
        </w:tc>
        <w:tc>
          <w:tcPr>
            <w:tcW w:w="3217" w:type="dxa"/>
            <w:shd w:val="clear" w:color="auto" w:fill="auto"/>
          </w:tcPr>
          <w:p w14:paraId="26631548" w14:textId="77777777" w:rsidR="000210CA" w:rsidRPr="00CC5DED" w:rsidRDefault="000210CA" w:rsidP="000210CA">
            <w:pPr>
              <w:spacing w:before="40" w:after="40"/>
              <w:jc w:val="center"/>
              <w:rPr>
                <w:rFonts w:asciiTheme="minorHAnsi" w:hAnsiTheme="minorHAnsi" w:cstheme="minorHAnsi"/>
                <w:b/>
                <w:sz w:val="22"/>
                <w:szCs w:val="22"/>
              </w:rPr>
            </w:pPr>
            <w:r w:rsidRPr="00CC5DED">
              <w:rPr>
                <w:rFonts w:asciiTheme="minorHAnsi" w:hAnsiTheme="minorHAnsi" w:cstheme="minorHAnsi"/>
                <w:b/>
                <w:sz w:val="22"/>
                <w:szCs w:val="22"/>
              </w:rPr>
              <w:t>Uitzonderingen lange loopbanen</w:t>
            </w:r>
          </w:p>
        </w:tc>
      </w:tr>
      <w:tr w:rsidR="000210CA" w:rsidRPr="00CC5DED" w14:paraId="5BF6F736" w14:textId="77777777" w:rsidTr="000210CA">
        <w:tc>
          <w:tcPr>
            <w:tcW w:w="1384" w:type="dxa"/>
            <w:shd w:val="clear" w:color="auto" w:fill="auto"/>
          </w:tcPr>
          <w:p w14:paraId="65C7102B" w14:textId="77777777" w:rsidR="000210CA" w:rsidRPr="00CC5DED" w:rsidRDefault="000210CA" w:rsidP="000210CA">
            <w:pPr>
              <w:spacing w:before="120" w:after="40"/>
              <w:jc w:val="center"/>
              <w:rPr>
                <w:rFonts w:asciiTheme="minorHAnsi" w:hAnsiTheme="minorHAnsi" w:cstheme="minorHAnsi"/>
                <w:sz w:val="22"/>
                <w:szCs w:val="22"/>
              </w:rPr>
            </w:pPr>
            <w:r w:rsidRPr="00CC5DED">
              <w:rPr>
                <w:rFonts w:asciiTheme="minorHAnsi" w:hAnsiTheme="minorHAnsi" w:cstheme="minorHAnsi"/>
                <w:sz w:val="22"/>
                <w:szCs w:val="22"/>
              </w:rPr>
              <w:t>Vanaf 2019</w:t>
            </w:r>
          </w:p>
        </w:tc>
        <w:tc>
          <w:tcPr>
            <w:tcW w:w="1963" w:type="dxa"/>
            <w:shd w:val="clear" w:color="auto" w:fill="auto"/>
          </w:tcPr>
          <w:p w14:paraId="20C41DEF" w14:textId="77777777" w:rsidR="000210CA" w:rsidRPr="00CC5DED" w:rsidRDefault="000210CA" w:rsidP="000210CA">
            <w:pPr>
              <w:spacing w:before="120" w:after="40"/>
              <w:jc w:val="center"/>
              <w:rPr>
                <w:rFonts w:asciiTheme="minorHAnsi" w:hAnsiTheme="minorHAnsi" w:cstheme="minorHAnsi"/>
                <w:sz w:val="22"/>
                <w:szCs w:val="22"/>
              </w:rPr>
            </w:pPr>
            <w:r w:rsidRPr="00CC5DED">
              <w:rPr>
                <w:rFonts w:asciiTheme="minorHAnsi" w:hAnsiTheme="minorHAnsi" w:cstheme="minorHAnsi"/>
                <w:sz w:val="22"/>
                <w:szCs w:val="22"/>
              </w:rPr>
              <w:t>63 jaar</w:t>
            </w:r>
          </w:p>
        </w:tc>
        <w:tc>
          <w:tcPr>
            <w:tcW w:w="2390" w:type="dxa"/>
            <w:shd w:val="clear" w:color="auto" w:fill="auto"/>
          </w:tcPr>
          <w:p w14:paraId="1EBD2B46" w14:textId="77777777" w:rsidR="000210CA" w:rsidRPr="00CC5DED" w:rsidRDefault="000210CA" w:rsidP="000210CA">
            <w:pPr>
              <w:spacing w:before="120" w:after="40"/>
              <w:jc w:val="center"/>
              <w:rPr>
                <w:rFonts w:asciiTheme="minorHAnsi" w:hAnsiTheme="minorHAnsi" w:cstheme="minorHAnsi"/>
                <w:sz w:val="22"/>
                <w:szCs w:val="22"/>
              </w:rPr>
            </w:pPr>
            <w:r w:rsidRPr="00CC5DED">
              <w:rPr>
                <w:rFonts w:asciiTheme="minorHAnsi" w:hAnsiTheme="minorHAnsi" w:cstheme="minorHAnsi"/>
                <w:sz w:val="22"/>
                <w:szCs w:val="22"/>
              </w:rPr>
              <w:t>42 jaar</w:t>
            </w:r>
          </w:p>
        </w:tc>
        <w:tc>
          <w:tcPr>
            <w:tcW w:w="3217" w:type="dxa"/>
            <w:shd w:val="clear" w:color="auto" w:fill="auto"/>
          </w:tcPr>
          <w:p w14:paraId="5A31E0EA" w14:textId="77777777" w:rsidR="000210CA" w:rsidRPr="00CC5DED" w:rsidRDefault="000210CA" w:rsidP="000210CA">
            <w:pPr>
              <w:spacing w:before="40" w:after="40"/>
              <w:jc w:val="center"/>
              <w:rPr>
                <w:rFonts w:asciiTheme="minorHAnsi" w:hAnsiTheme="minorHAnsi" w:cstheme="minorHAnsi"/>
                <w:sz w:val="22"/>
                <w:szCs w:val="22"/>
              </w:rPr>
            </w:pPr>
            <w:r w:rsidRPr="00CC5DED">
              <w:rPr>
                <w:rFonts w:asciiTheme="minorHAnsi" w:hAnsiTheme="minorHAnsi" w:cstheme="minorHAnsi"/>
                <w:sz w:val="22"/>
                <w:szCs w:val="22"/>
              </w:rPr>
              <w:t>60 jaar bij loopbaan van 44 jaar</w:t>
            </w:r>
          </w:p>
          <w:p w14:paraId="468E4B99" w14:textId="77777777" w:rsidR="000210CA" w:rsidRPr="00CC5DED" w:rsidRDefault="000210CA" w:rsidP="000210CA">
            <w:pPr>
              <w:spacing w:before="40" w:after="40"/>
              <w:jc w:val="center"/>
              <w:rPr>
                <w:rFonts w:asciiTheme="minorHAnsi" w:hAnsiTheme="minorHAnsi" w:cstheme="minorHAnsi"/>
                <w:sz w:val="22"/>
                <w:szCs w:val="22"/>
              </w:rPr>
            </w:pPr>
            <w:r w:rsidRPr="00CC5DED">
              <w:rPr>
                <w:rFonts w:asciiTheme="minorHAnsi" w:hAnsiTheme="minorHAnsi" w:cstheme="minorHAnsi"/>
                <w:sz w:val="22"/>
                <w:szCs w:val="22"/>
              </w:rPr>
              <w:t>61 jaar bij loopbaan van 43 jaar</w:t>
            </w:r>
          </w:p>
        </w:tc>
      </w:tr>
    </w:tbl>
    <w:p w14:paraId="2C76A929" w14:textId="77777777" w:rsidR="000210CA" w:rsidRPr="00CC5DED" w:rsidRDefault="000210CA" w:rsidP="000210CA">
      <w:pPr>
        <w:rPr>
          <w:rFonts w:asciiTheme="minorHAnsi" w:hAnsiTheme="minorHAnsi" w:cstheme="minorHAnsi"/>
          <w:sz w:val="22"/>
          <w:szCs w:val="22"/>
        </w:rPr>
      </w:pPr>
    </w:p>
    <w:p w14:paraId="5F445BDD" w14:textId="77777777" w:rsidR="000210CA" w:rsidRPr="00CC5DED" w:rsidRDefault="000210CA" w:rsidP="00086EFA">
      <w:pPr>
        <w:numPr>
          <w:ilvl w:val="0"/>
          <w:numId w:val="140"/>
        </w:numPr>
        <w:rPr>
          <w:rFonts w:asciiTheme="minorHAnsi" w:hAnsiTheme="minorHAnsi" w:cstheme="minorHAnsi"/>
          <w:sz w:val="22"/>
          <w:szCs w:val="22"/>
        </w:rPr>
      </w:pPr>
      <w:r w:rsidRPr="00CC5DED">
        <w:rPr>
          <w:rFonts w:asciiTheme="minorHAnsi" w:hAnsiTheme="minorHAnsi" w:cstheme="minorHAnsi"/>
          <w:sz w:val="22"/>
          <w:szCs w:val="22"/>
        </w:rPr>
        <w:t>het vrijwillig ontslag.</w:t>
      </w:r>
    </w:p>
    <w:p w14:paraId="5C85228C" w14:textId="77777777" w:rsidR="000210CA" w:rsidRPr="00CC5DED" w:rsidRDefault="000210CA" w:rsidP="00086EFA">
      <w:pPr>
        <w:numPr>
          <w:ilvl w:val="0"/>
          <w:numId w:val="140"/>
        </w:numPr>
        <w:spacing w:before="120"/>
        <w:rPr>
          <w:rFonts w:asciiTheme="minorHAnsi" w:hAnsiTheme="minorHAnsi" w:cstheme="minorHAnsi"/>
          <w:sz w:val="22"/>
          <w:szCs w:val="22"/>
        </w:rPr>
      </w:pPr>
      <w:r w:rsidRPr="00CC5DED">
        <w:rPr>
          <w:rFonts w:asciiTheme="minorHAnsi" w:hAnsiTheme="minorHAnsi" w:cstheme="minorHAnsi"/>
          <w:sz w:val="22"/>
          <w:szCs w:val="22"/>
        </w:rPr>
        <w:t>de definitief vastgestelde beroepsongeschiktheid naar aanleiding van een ongunstig evaluatieresultaat van het opvolgtraject zoals bepaald in artikel 131 §3.</w:t>
      </w:r>
    </w:p>
    <w:p w14:paraId="7A8B38F6" w14:textId="77777777" w:rsidR="000210CA" w:rsidRPr="00CC5DED" w:rsidRDefault="000210CA" w:rsidP="00086EFA">
      <w:pPr>
        <w:numPr>
          <w:ilvl w:val="0"/>
          <w:numId w:val="140"/>
        </w:numPr>
        <w:tabs>
          <w:tab w:val="left" w:pos="1260"/>
        </w:tabs>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In afwijking van 1° eerste lid, kan de aanstellende overheid het vast aangestelde statutaire personeelslid na het bereiken van de wettelijke pensioenleeftijdsgrens langer in dienst houden. Het statutaire dienstverband wordt verlengd op verzoek van de aanstellende overheid en/of op verzoek van het personeelslid, steeds met uitdrukkelijk akkoord van het personeelslid en de aanstellende overheid. De verlenging van het dienstverband wordt verleend voor een periode van hoogstens één jaar, telkens verlengbaar met hoogstens één jaar. Het betrokken personeelslid behoudt tijdens de volledige periode van de verlenging de hoedanigheid van vast aangesteld statutair personeelslid.</w:t>
      </w:r>
    </w:p>
    <w:p w14:paraId="4A1528FB" w14:textId="77777777" w:rsidR="000210CA" w:rsidRPr="00CC5DED" w:rsidRDefault="000210CA" w:rsidP="000210CA">
      <w:pPr>
        <w:rPr>
          <w:rFonts w:asciiTheme="minorHAnsi" w:hAnsiTheme="minorHAnsi" w:cstheme="minorHAnsi"/>
          <w:sz w:val="22"/>
          <w:szCs w:val="22"/>
        </w:rPr>
      </w:pPr>
    </w:p>
    <w:p w14:paraId="28D2098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187.</w:t>
      </w:r>
      <w:r w:rsidRPr="00CC5DED">
        <w:rPr>
          <w:rFonts w:asciiTheme="minorHAnsi" w:hAnsiTheme="minorHAnsi" w:cstheme="minorHAnsi"/>
          <w:sz w:val="22"/>
          <w:szCs w:val="22"/>
        </w:rPr>
        <w:t xml:space="preserve"> Het statutair personeelslid dat vrijwillig ontslag neemt, stelt het college van burgemeester en schepenen hiervan schriftelijk in kennis.</w:t>
      </w:r>
    </w:p>
    <w:p w14:paraId="1CC3C8C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algemeen directeur en de financieel directeur stellen de gemeenteraad schriftelijk in kennis van hun vrijwillig ontslag.</w:t>
      </w:r>
    </w:p>
    <w:p w14:paraId="1DF91F48" w14:textId="77777777" w:rsidR="000210CA" w:rsidRPr="00CC5DED" w:rsidRDefault="000210CA" w:rsidP="000210CA">
      <w:pPr>
        <w:rPr>
          <w:rFonts w:asciiTheme="minorHAnsi" w:hAnsiTheme="minorHAnsi" w:cstheme="minorHAnsi"/>
          <w:sz w:val="22"/>
          <w:szCs w:val="22"/>
        </w:rPr>
      </w:pPr>
    </w:p>
    <w:p w14:paraId="7931C31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lastRenderedPageBreak/>
        <w:t>De aanstellende overheid neemt kennis van het ontslag. Het personeelslid wordt schriftelijk op de hoogte gebracht van de kennisneming.</w:t>
      </w:r>
    </w:p>
    <w:p w14:paraId="0516B442" w14:textId="77777777" w:rsidR="000210CA" w:rsidRPr="00CC5DED" w:rsidRDefault="000210CA" w:rsidP="000210CA">
      <w:pPr>
        <w:rPr>
          <w:rFonts w:asciiTheme="minorHAnsi" w:hAnsiTheme="minorHAnsi" w:cstheme="minorHAnsi"/>
          <w:sz w:val="22"/>
          <w:szCs w:val="22"/>
        </w:rPr>
      </w:pPr>
    </w:p>
    <w:p w14:paraId="530E0C89"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De opzegtermijn voor het statutaire personeelslid dat vrijwillig ontslag neemt, wordt vastgesteld naar analogie met de wettelijke bepalingen voor de beëindiging van arbeidsovereenkomsten, tenzij anders wordt overeengekomen.</w:t>
      </w:r>
    </w:p>
    <w:p w14:paraId="5D03C553" w14:textId="0A08863C"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rPr>
        <w:t>Evenwel kan de datum waarop het statutair personeelslid de dienst effectief verlaat, vastgesteld worden in onderling akkoord tussen het personeelslid en de aanstellende overheid, zonder</w:t>
      </w:r>
      <w:r w:rsidRPr="00CC5DED">
        <w:rPr>
          <w:rFonts w:asciiTheme="minorHAnsi" w:hAnsiTheme="minorHAnsi" w:cstheme="minorHAnsi"/>
          <w:sz w:val="22"/>
          <w:szCs w:val="22"/>
          <w:lang w:val="nl-BE"/>
        </w:rPr>
        <w:t xml:space="preserve"> de maximumtermijn zoals bepaald in de wet op de arbeidsovereenkomsten te overschrijden en steeds na advies van de bevoegde </w:t>
      </w:r>
      <w:r w:rsidR="00D14CCD" w:rsidRPr="00CC5DED">
        <w:rPr>
          <w:rFonts w:asciiTheme="minorHAnsi" w:hAnsiTheme="minorHAnsi" w:cstheme="minorHAnsi"/>
          <w:sz w:val="22"/>
          <w:szCs w:val="22"/>
          <w:lang w:val="nl-BE"/>
        </w:rPr>
        <w:t>directeur of diensthoofd</w:t>
      </w:r>
      <w:r w:rsidRPr="00CC5DED">
        <w:rPr>
          <w:rFonts w:asciiTheme="minorHAnsi" w:hAnsiTheme="minorHAnsi" w:cstheme="minorHAnsi"/>
          <w:sz w:val="22"/>
          <w:szCs w:val="22"/>
          <w:lang w:val="nl-BE"/>
        </w:rPr>
        <w:t xml:space="preserve">, de algemeen directeur en/of de </w:t>
      </w:r>
      <w:r w:rsidR="00DD392D" w:rsidRPr="00CC5DED">
        <w:rPr>
          <w:rFonts w:asciiTheme="minorHAnsi" w:hAnsiTheme="minorHAnsi" w:cstheme="minorHAnsi"/>
          <w:sz w:val="22"/>
          <w:szCs w:val="22"/>
          <w:lang w:val="nl-BE"/>
        </w:rPr>
        <w:t xml:space="preserve">directeur </w:t>
      </w:r>
      <w:r w:rsidRPr="00CC5DED">
        <w:rPr>
          <w:rFonts w:asciiTheme="minorHAnsi" w:hAnsiTheme="minorHAnsi" w:cstheme="minorHAnsi"/>
          <w:sz w:val="22"/>
          <w:szCs w:val="22"/>
          <w:lang w:val="nl-BE"/>
        </w:rPr>
        <w:t>HR.</w:t>
      </w:r>
    </w:p>
    <w:p w14:paraId="74B5EE05" w14:textId="77777777" w:rsidR="000210CA" w:rsidRPr="00CC5DED" w:rsidRDefault="000210CA" w:rsidP="000210CA">
      <w:pPr>
        <w:rPr>
          <w:rFonts w:asciiTheme="minorHAnsi" w:hAnsiTheme="minorHAnsi" w:cstheme="minorHAnsi"/>
          <w:sz w:val="22"/>
          <w:szCs w:val="22"/>
        </w:rPr>
      </w:pPr>
    </w:p>
    <w:p w14:paraId="55DF2EFB" w14:textId="1D45B43F" w:rsidR="00FD52AE" w:rsidRPr="00CC5DED" w:rsidRDefault="000210CA" w:rsidP="00FD52AE">
      <w:pPr>
        <w:rPr>
          <w:rFonts w:asciiTheme="minorHAnsi" w:hAnsiTheme="minorHAnsi" w:cstheme="minorHAnsi"/>
          <w:sz w:val="22"/>
          <w:szCs w:val="22"/>
          <w:lang w:val="nl-BE"/>
        </w:rPr>
      </w:pPr>
      <w:r w:rsidRPr="00CC5DED">
        <w:rPr>
          <w:rFonts w:asciiTheme="minorHAnsi" w:hAnsiTheme="minorHAnsi" w:cstheme="minorHAnsi"/>
          <w:b/>
          <w:bCs/>
          <w:sz w:val="22"/>
          <w:szCs w:val="22"/>
          <w:lang w:val="nl-BE"/>
        </w:rPr>
        <w:t>Art</w:t>
      </w:r>
      <w:r w:rsidR="00785C7C" w:rsidRPr="00CC5DED">
        <w:rPr>
          <w:rFonts w:asciiTheme="minorHAnsi" w:hAnsiTheme="minorHAnsi" w:cstheme="minorHAnsi"/>
          <w:b/>
          <w:bCs/>
          <w:sz w:val="22"/>
          <w:szCs w:val="22"/>
          <w:lang w:val="nl-BE"/>
        </w:rPr>
        <w:t>ikel</w:t>
      </w:r>
      <w:r w:rsidRPr="00CC5DED">
        <w:rPr>
          <w:rFonts w:asciiTheme="minorHAnsi" w:hAnsiTheme="minorHAnsi" w:cstheme="minorHAnsi"/>
          <w:b/>
          <w:bCs/>
          <w:sz w:val="22"/>
          <w:szCs w:val="22"/>
          <w:lang w:val="nl-BE"/>
        </w:rPr>
        <w:t xml:space="preserve">. 188. </w:t>
      </w:r>
      <w:r w:rsidRPr="00CC5DED">
        <w:rPr>
          <w:rFonts w:asciiTheme="minorHAnsi" w:hAnsiTheme="minorHAnsi" w:cstheme="minorHAnsi"/>
          <w:sz w:val="22"/>
          <w:szCs w:val="22"/>
          <w:lang w:val="nl-BE"/>
        </w:rPr>
        <w:t>Het statutaire personeelslid op proef dat ontslagen wordt wegens definitief vastgestelde beroepsongeschiktheid, zoals vermeld in artikel 185, 2°, heeft</w:t>
      </w:r>
      <w:r w:rsidRPr="00CC5DED">
        <w:rPr>
          <w:rFonts w:asciiTheme="minorHAnsi" w:hAnsiTheme="minorHAnsi" w:cstheme="minorHAnsi"/>
          <w:sz w:val="22"/>
          <w:szCs w:val="22"/>
        </w:rPr>
        <w:t xml:space="preserve"> een opzegtermijn of krijgt </w:t>
      </w:r>
      <w:r w:rsidRPr="00CC5DED">
        <w:rPr>
          <w:rFonts w:asciiTheme="minorHAnsi" w:hAnsiTheme="minorHAnsi" w:cstheme="minorHAnsi"/>
          <w:sz w:val="22"/>
          <w:szCs w:val="22"/>
          <w:lang w:val="nl-BE"/>
        </w:rPr>
        <w:t>een verbrekingsvergoeding</w:t>
      </w:r>
      <w:r w:rsidR="00FD52AE" w:rsidRPr="00CC5DED">
        <w:rPr>
          <w:rFonts w:asciiTheme="minorHAnsi" w:hAnsiTheme="minorHAnsi" w:cstheme="minorHAnsi"/>
          <w:sz w:val="22"/>
          <w:szCs w:val="22"/>
          <w:lang w:val="nl-BE"/>
        </w:rPr>
        <w:t xml:space="preserve"> van</w:t>
      </w:r>
    </w:p>
    <w:p w14:paraId="6E1A2C6C" w14:textId="77777777" w:rsidR="00FD52AE" w:rsidRPr="00CC5DED" w:rsidRDefault="00FD52AE" w:rsidP="00FD52AE">
      <w:pPr>
        <w:numPr>
          <w:ilvl w:val="0"/>
          <w:numId w:val="235"/>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14 kalenderdagen voor personeelsleden van niveau C, D en E</w:t>
      </w:r>
    </w:p>
    <w:p w14:paraId="7D2711E2" w14:textId="77777777" w:rsidR="00FD52AE" w:rsidRPr="00CC5DED" w:rsidRDefault="00FD52AE" w:rsidP="00FD52AE">
      <w:pPr>
        <w:numPr>
          <w:ilvl w:val="0"/>
          <w:numId w:val="235"/>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30 kalenderdagen voor personeelsleden van niveau A en B.</w:t>
      </w:r>
    </w:p>
    <w:p w14:paraId="3982F82F" w14:textId="78A7BBDE" w:rsidR="00D13EEF" w:rsidRPr="00CC5DED" w:rsidRDefault="00D13EEF" w:rsidP="000210CA">
      <w:pPr>
        <w:rPr>
          <w:rFonts w:asciiTheme="minorHAnsi" w:hAnsiTheme="minorHAnsi" w:cstheme="minorHAnsi"/>
          <w:sz w:val="22"/>
          <w:szCs w:val="22"/>
          <w:lang w:val="nl-BE"/>
        </w:rPr>
      </w:pPr>
    </w:p>
    <w:p w14:paraId="2619F48F"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Het statutaire personeelslid op proef dat ontslagen wordt tijdens de proeftijd in toepassing van artikel 113, ontvangt geen verbrekingsvergoeding of opzegtermijn.</w:t>
      </w:r>
    </w:p>
    <w:p w14:paraId="4CC7D89B" w14:textId="77777777" w:rsidR="000210CA" w:rsidRPr="00CC5DED" w:rsidRDefault="000210CA" w:rsidP="000210CA">
      <w:pPr>
        <w:rPr>
          <w:rFonts w:asciiTheme="minorHAnsi" w:hAnsiTheme="minorHAnsi" w:cstheme="minorHAnsi"/>
          <w:sz w:val="22"/>
          <w:szCs w:val="22"/>
          <w:lang w:val="nl-BE"/>
        </w:rPr>
      </w:pPr>
    </w:p>
    <w:p w14:paraId="29CD972A" w14:textId="1BAE902A"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Het ontslag wordt </w:t>
      </w:r>
      <w:r w:rsidR="00C00653" w:rsidRPr="00CC5DED">
        <w:rPr>
          <w:rFonts w:asciiTheme="minorHAnsi" w:hAnsiTheme="minorHAnsi" w:cstheme="minorHAnsi"/>
          <w:sz w:val="22"/>
          <w:szCs w:val="22"/>
          <w:lang w:val="nl-BE"/>
        </w:rPr>
        <w:t xml:space="preserve">betekend </w:t>
      </w:r>
      <w:r w:rsidRPr="00CC5DED">
        <w:rPr>
          <w:rFonts w:asciiTheme="minorHAnsi" w:hAnsiTheme="minorHAnsi" w:cstheme="minorHAnsi"/>
          <w:sz w:val="22"/>
          <w:szCs w:val="22"/>
          <w:lang w:val="nl-BE"/>
        </w:rPr>
        <w:t xml:space="preserve">met een aangetekende brief, </w:t>
      </w:r>
      <w:r w:rsidR="00C00653" w:rsidRPr="00CC5DED">
        <w:rPr>
          <w:rFonts w:asciiTheme="minorHAnsi" w:hAnsiTheme="minorHAnsi" w:cstheme="minorHAnsi"/>
          <w:sz w:val="22"/>
          <w:szCs w:val="22"/>
          <w:lang w:val="nl-BE"/>
        </w:rPr>
        <w:t xml:space="preserve">die </w:t>
      </w:r>
      <w:r w:rsidR="00C00653" w:rsidRPr="00CC5DED">
        <w:rPr>
          <w:rFonts w:asciiTheme="minorHAnsi" w:hAnsiTheme="minorHAnsi" w:cstheme="minorHAnsi"/>
          <w:sz w:val="22"/>
          <w:szCs w:val="22"/>
        </w:rPr>
        <w:t>de begindatum en de duur van de opzegtermijn vermeldt</w:t>
      </w:r>
      <w:r w:rsidR="00C00653" w:rsidRPr="00CC5DED">
        <w:rPr>
          <w:rFonts w:asciiTheme="minorHAnsi" w:hAnsiTheme="minorHAnsi" w:cstheme="minorHAnsi"/>
          <w:sz w:val="22"/>
          <w:szCs w:val="22"/>
          <w:lang w:val="nl-BE"/>
        </w:rPr>
        <w:t xml:space="preserve">. </w:t>
      </w:r>
      <w:r w:rsidRPr="00CC5DED">
        <w:rPr>
          <w:rFonts w:asciiTheme="minorHAnsi" w:hAnsiTheme="minorHAnsi" w:cstheme="minorHAnsi"/>
          <w:sz w:val="22"/>
          <w:szCs w:val="22"/>
          <w:lang w:val="nl-BE"/>
        </w:rPr>
        <w:t>Daar</w:t>
      </w:r>
      <w:r w:rsidR="00FD7C58" w:rsidRPr="00CC5DED">
        <w:rPr>
          <w:rFonts w:asciiTheme="minorHAnsi" w:hAnsiTheme="minorHAnsi" w:cstheme="minorHAnsi"/>
          <w:sz w:val="22"/>
          <w:szCs w:val="22"/>
          <w:lang w:val="nl-BE"/>
        </w:rPr>
        <w:t>in</w:t>
      </w:r>
      <w:r w:rsidRPr="00CC5DED">
        <w:rPr>
          <w:rFonts w:asciiTheme="minorHAnsi" w:hAnsiTheme="minorHAnsi" w:cstheme="minorHAnsi"/>
          <w:sz w:val="22"/>
          <w:szCs w:val="22"/>
          <w:lang w:val="nl-BE"/>
        </w:rPr>
        <w:t xml:space="preserve"> wordt het personeelslid in voorkomend geval geïnformeerd over alle verplichtingen die voortvloeien uit de wet van 20 juli 1991 houdende sociale en diverse andere bepalingen.</w:t>
      </w:r>
    </w:p>
    <w:p w14:paraId="2C442C76" w14:textId="1A0AD5C0" w:rsidR="00096791" w:rsidRPr="00CC5DED" w:rsidRDefault="00096791" w:rsidP="00096791">
      <w:pPr>
        <w:rPr>
          <w:rFonts w:asciiTheme="minorHAnsi" w:hAnsiTheme="minorHAnsi" w:cstheme="minorHAnsi"/>
          <w:sz w:val="22"/>
          <w:szCs w:val="22"/>
          <w:lang w:val="nl-BE"/>
        </w:rPr>
      </w:pPr>
      <w:r w:rsidRPr="00CC5DED">
        <w:rPr>
          <w:rFonts w:asciiTheme="minorHAnsi" w:hAnsiTheme="minorHAnsi" w:cstheme="minorHAnsi"/>
          <w:sz w:val="22"/>
          <w:szCs w:val="22"/>
          <w:lang w:val="nl-BE"/>
        </w:rPr>
        <w:t>De kennisgeving van het ontslag heeft uitwerking de derde werkdag na de verzending.</w:t>
      </w:r>
    </w:p>
    <w:p w14:paraId="4E6A7E43" w14:textId="70FE359E" w:rsidR="00096791" w:rsidRPr="00CC5DED" w:rsidRDefault="00096791" w:rsidP="00096791">
      <w:pPr>
        <w:rPr>
          <w:rFonts w:asciiTheme="minorHAnsi" w:hAnsiTheme="minorHAnsi" w:cstheme="minorHAnsi"/>
          <w:sz w:val="22"/>
          <w:szCs w:val="22"/>
          <w:lang w:val="nl-BE"/>
        </w:rPr>
      </w:pPr>
      <w:r w:rsidRPr="00CC5DED">
        <w:rPr>
          <w:rFonts w:asciiTheme="minorHAnsi" w:hAnsiTheme="minorHAnsi" w:cstheme="minorHAnsi"/>
          <w:sz w:val="22"/>
          <w:szCs w:val="22"/>
        </w:rPr>
        <w:t xml:space="preserve">De opzegtermijn begint te lopen de maandag volgend op de week waarin </w:t>
      </w:r>
      <w:r w:rsidR="001B2B37" w:rsidRPr="00CC5DED">
        <w:rPr>
          <w:rFonts w:asciiTheme="minorHAnsi" w:hAnsiTheme="minorHAnsi" w:cstheme="minorHAnsi"/>
          <w:sz w:val="22"/>
          <w:szCs w:val="22"/>
        </w:rPr>
        <w:t>het ontslag</w:t>
      </w:r>
      <w:r w:rsidRPr="00CC5DED">
        <w:rPr>
          <w:rFonts w:asciiTheme="minorHAnsi" w:hAnsiTheme="minorHAnsi" w:cstheme="minorHAnsi"/>
          <w:sz w:val="22"/>
          <w:szCs w:val="22"/>
        </w:rPr>
        <w:t xml:space="preserve"> ter kennis werd gegeven.</w:t>
      </w:r>
    </w:p>
    <w:p w14:paraId="4F2CEC77" w14:textId="77777777" w:rsidR="000210CA" w:rsidRPr="00CC5DED" w:rsidRDefault="000210CA" w:rsidP="000210CA">
      <w:pPr>
        <w:rPr>
          <w:rFonts w:asciiTheme="minorHAnsi" w:hAnsiTheme="minorHAnsi" w:cstheme="minorHAnsi"/>
          <w:sz w:val="22"/>
          <w:szCs w:val="22"/>
        </w:rPr>
      </w:pPr>
    </w:p>
    <w:p w14:paraId="097872A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189.</w:t>
      </w:r>
      <w:r w:rsidRPr="00CC5DED">
        <w:rPr>
          <w:rFonts w:asciiTheme="minorHAnsi" w:hAnsiTheme="minorHAnsi" w:cstheme="minorHAnsi"/>
          <w:sz w:val="22"/>
          <w:szCs w:val="22"/>
        </w:rPr>
        <w:t xml:space="preserve"> Het statutaire personeelslid op proef dat ontslagen wordt wegens definitief vastgestelde beroepsongeschiktheid en een opzegtermijn presteert, krijgt tijdens zijn opzegtermijn maximaal één dag (of 2 halve dagen) per week dienstvrijstelling voor de deelname aan een sollicitatieprocedure bij een andere werkgever. Het personeelslid stelt zijn leidinggevende op voorhand in kennis van de afwezigheid voor deelname aan de sollicitatieprocedure.</w:t>
      </w:r>
    </w:p>
    <w:p w14:paraId="6CD2B626" w14:textId="77777777" w:rsidR="000210CA" w:rsidRPr="00CC5DED" w:rsidRDefault="000210CA" w:rsidP="000210CA">
      <w:pPr>
        <w:rPr>
          <w:rFonts w:asciiTheme="minorHAnsi" w:hAnsiTheme="minorHAnsi" w:cstheme="minorHAnsi"/>
          <w:sz w:val="22"/>
          <w:szCs w:val="22"/>
        </w:rPr>
      </w:pPr>
    </w:p>
    <w:p w14:paraId="6AA2AEF6" w14:textId="3E96F84A"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190.</w:t>
      </w:r>
      <w:r w:rsidRPr="00CC5DED">
        <w:rPr>
          <w:rFonts w:asciiTheme="minorHAnsi" w:hAnsiTheme="minorHAnsi" w:cstheme="minorHAnsi"/>
          <w:sz w:val="22"/>
          <w:szCs w:val="22"/>
        </w:rPr>
        <w:t xml:space="preserve"> §1.Het ontslag wegens definitief vastgestelde beroepsongeschiktheid van het vast aangestelde statutaire personeelslid wordt met een aangetekende brief betekend. Daar</w:t>
      </w:r>
      <w:r w:rsidR="00FD7C58" w:rsidRPr="00CC5DED">
        <w:rPr>
          <w:rFonts w:asciiTheme="minorHAnsi" w:hAnsiTheme="minorHAnsi" w:cstheme="minorHAnsi"/>
          <w:sz w:val="22"/>
          <w:szCs w:val="22"/>
        </w:rPr>
        <w:t>in</w:t>
      </w:r>
      <w:r w:rsidRPr="00CC5DED">
        <w:rPr>
          <w:rFonts w:asciiTheme="minorHAnsi" w:hAnsiTheme="minorHAnsi" w:cstheme="minorHAnsi"/>
          <w:sz w:val="22"/>
          <w:szCs w:val="22"/>
        </w:rPr>
        <w:t xml:space="preserve"> wordt de </w:t>
      </w:r>
      <w:r w:rsidR="00096791" w:rsidRPr="00CC5DED">
        <w:rPr>
          <w:rFonts w:asciiTheme="minorHAnsi" w:hAnsiTheme="minorHAnsi" w:cstheme="minorHAnsi"/>
          <w:sz w:val="22"/>
          <w:szCs w:val="22"/>
        </w:rPr>
        <w:t>begin</w:t>
      </w:r>
      <w:r w:rsidRPr="00CC5DED">
        <w:rPr>
          <w:rFonts w:asciiTheme="minorHAnsi" w:hAnsiTheme="minorHAnsi" w:cstheme="minorHAnsi"/>
          <w:sz w:val="22"/>
          <w:szCs w:val="22"/>
        </w:rPr>
        <w:t xml:space="preserve">datum </w:t>
      </w:r>
      <w:r w:rsidR="00096791" w:rsidRPr="00CC5DED">
        <w:rPr>
          <w:rFonts w:asciiTheme="minorHAnsi" w:hAnsiTheme="minorHAnsi" w:cstheme="minorHAnsi"/>
          <w:sz w:val="22"/>
          <w:szCs w:val="22"/>
        </w:rPr>
        <w:t>en de duur van de opzegtermijn</w:t>
      </w:r>
      <w:r w:rsidRPr="00CC5DED">
        <w:rPr>
          <w:rFonts w:asciiTheme="minorHAnsi" w:hAnsiTheme="minorHAnsi" w:cstheme="minorHAnsi"/>
          <w:sz w:val="22"/>
          <w:szCs w:val="22"/>
        </w:rPr>
        <w:t xml:space="preserve"> vermeld en wordt het personeelslid geïnformeerd over alle verplichtingen van bestuur en personeelslid die voortvloeien uit de wet van 20 juli 1991 houdende sociale en diverse andere bepalingen.</w:t>
      </w:r>
    </w:p>
    <w:p w14:paraId="5E6436B2" w14:textId="77777777" w:rsidR="001B2B37" w:rsidRPr="00CC5DED" w:rsidRDefault="001B2B37" w:rsidP="001B2B37">
      <w:pPr>
        <w:rPr>
          <w:rFonts w:asciiTheme="minorHAnsi" w:hAnsiTheme="minorHAnsi" w:cstheme="minorHAnsi"/>
          <w:sz w:val="22"/>
          <w:szCs w:val="22"/>
          <w:lang w:val="nl-BE"/>
        </w:rPr>
      </w:pPr>
      <w:r w:rsidRPr="00CC5DED">
        <w:rPr>
          <w:rFonts w:asciiTheme="minorHAnsi" w:hAnsiTheme="minorHAnsi" w:cstheme="minorHAnsi"/>
          <w:sz w:val="22"/>
          <w:szCs w:val="22"/>
          <w:lang w:val="nl-BE"/>
        </w:rPr>
        <w:t>De kennisgeving van het ontslag heeft uitwerking de derde werkdag na de verzending.</w:t>
      </w:r>
    </w:p>
    <w:p w14:paraId="568B0125" w14:textId="2E30869D" w:rsidR="001B2B37" w:rsidRPr="00CC5DED" w:rsidRDefault="001B2B37" w:rsidP="001B2B37">
      <w:pPr>
        <w:rPr>
          <w:rFonts w:asciiTheme="minorHAnsi" w:hAnsiTheme="minorHAnsi" w:cstheme="minorHAnsi"/>
          <w:sz w:val="22"/>
          <w:szCs w:val="22"/>
          <w:lang w:val="nl-BE"/>
        </w:rPr>
      </w:pPr>
      <w:r w:rsidRPr="00CC5DED">
        <w:rPr>
          <w:rFonts w:asciiTheme="minorHAnsi" w:hAnsiTheme="minorHAnsi" w:cstheme="minorHAnsi"/>
          <w:sz w:val="22"/>
          <w:szCs w:val="22"/>
        </w:rPr>
        <w:t>De opzegtermijn begint te lopen de maandag volgend op de week waarin het ontslag ter kennis werd gegeven.</w:t>
      </w:r>
    </w:p>
    <w:p w14:paraId="7E1F0794" w14:textId="77777777" w:rsidR="000210CA" w:rsidRPr="00CC5DED" w:rsidRDefault="000210CA" w:rsidP="000210CA">
      <w:pPr>
        <w:rPr>
          <w:rFonts w:asciiTheme="minorHAnsi" w:hAnsiTheme="minorHAnsi" w:cstheme="minorHAnsi"/>
          <w:sz w:val="22"/>
          <w:szCs w:val="22"/>
        </w:rPr>
      </w:pPr>
    </w:p>
    <w:p w14:paraId="7DBC4CBF" w14:textId="31DFA6F7" w:rsidR="000210CA" w:rsidRPr="00CC5DED" w:rsidRDefault="000210CA" w:rsidP="00D13EEF">
      <w:pPr>
        <w:rPr>
          <w:rFonts w:asciiTheme="minorHAnsi" w:hAnsiTheme="minorHAnsi" w:cstheme="minorHAnsi"/>
          <w:sz w:val="22"/>
          <w:szCs w:val="22"/>
        </w:rPr>
      </w:pPr>
      <w:r w:rsidRPr="00CC5DED">
        <w:rPr>
          <w:rFonts w:asciiTheme="minorHAnsi" w:hAnsiTheme="minorHAnsi" w:cstheme="minorHAnsi"/>
          <w:sz w:val="22"/>
          <w:szCs w:val="22"/>
        </w:rPr>
        <w:t>§2. Het vast aangestelde statutair personeelslid dat wordt ontslagen wegens definitief vastgestelde beroepsongeschiktheid heeft</w:t>
      </w:r>
      <w:r w:rsidR="00D13EEF" w:rsidRPr="00CC5DED">
        <w:rPr>
          <w:rFonts w:asciiTheme="minorHAnsi" w:hAnsiTheme="minorHAnsi" w:cstheme="minorHAnsi"/>
          <w:sz w:val="22"/>
          <w:szCs w:val="22"/>
        </w:rPr>
        <w:t xml:space="preserve"> </w:t>
      </w:r>
    </w:p>
    <w:p w14:paraId="41DB24B0" w14:textId="272EF858" w:rsidR="00D237E7" w:rsidRPr="00CC5DED" w:rsidRDefault="00D237E7" w:rsidP="00D237E7">
      <w:pPr>
        <w:numPr>
          <w:ilvl w:val="0"/>
          <w:numId w:val="141"/>
        </w:numPr>
        <w:rPr>
          <w:rFonts w:asciiTheme="minorHAnsi" w:hAnsiTheme="minorHAnsi" w:cstheme="minorHAnsi"/>
          <w:sz w:val="22"/>
          <w:szCs w:val="22"/>
        </w:rPr>
      </w:pPr>
      <w:r w:rsidRPr="00CC5DED">
        <w:rPr>
          <w:rFonts w:asciiTheme="minorHAnsi" w:hAnsiTheme="minorHAnsi" w:cstheme="minorHAnsi"/>
          <w:sz w:val="22"/>
          <w:szCs w:val="22"/>
        </w:rPr>
        <w:t>een opzegtermijn van 3 maanden als het 5 jaar of minder in statutaire dienst is bij het bestuur;</w:t>
      </w:r>
    </w:p>
    <w:p w14:paraId="0F1B4B3B" w14:textId="77777777" w:rsidR="00D237E7" w:rsidRPr="00CC5DED" w:rsidRDefault="00D237E7" w:rsidP="00D237E7">
      <w:pPr>
        <w:numPr>
          <w:ilvl w:val="0"/>
          <w:numId w:val="141"/>
        </w:numPr>
        <w:rPr>
          <w:rFonts w:asciiTheme="minorHAnsi" w:hAnsiTheme="minorHAnsi" w:cstheme="minorHAnsi"/>
          <w:sz w:val="22"/>
          <w:szCs w:val="22"/>
        </w:rPr>
      </w:pPr>
      <w:r w:rsidRPr="00CC5DED">
        <w:rPr>
          <w:rFonts w:asciiTheme="minorHAnsi" w:hAnsiTheme="minorHAnsi" w:cstheme="minorHAnsi"/>
          <w:sz w:val="22"/>
          <w:szCs w:val="22"/>
        </w:rPr>
        <w:t>ongeacht het loon, een opzegtermijn van 3 maanden per begonnen periode van 5 jaar statutaire dienst bij het bestuur.</w:t>
      </w:r>
    </w:p>
    <w:p w14:paraId="3BD93FA3" w14:textId="00EAF675" w:rsidR="000210CA" w:rsidRPr="00CC5DED" w:rsidRDefault="000210CA" w:rsidP="000210CA">
      <w:pPr>
        <w:rPr>
          <w:rFonts w:asciiTheme="minorHAnsi" w:hAnsiTheme="minorHAnsi" w:cstheme="minorHAnsi"/>
          <w:sz w:val="22"/>
          <w:szCs w:val="22"/>
        </w:rPr>
      </w:pPr>
    </w:p>
    <w:p w14:paraId="5FE90766"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In onderling akkoord tussen de aanstellende overheid en het vast aangestelde statutaire personeelslid, kan de opzegtermijn van het personeelslid dat ontslagen wordt wegens definitief vastgestelde beroepsongeschiktheid worden ingekort.</w:t>
      </w:r>
    </w:p>
    <w:p w14:paraId="09CDB265" w14:textId="77777777" w:rsidR="000210CA" w:rsidRPr="00CC5DED" w:rsidRDefault="000210CA" w:rsidP="000210CA">
      <w:pPr>
        <w:rPr>
          <w:rFonts w:asciiTheme="minorHAnsi" w:hAnsiTheme="minorHAnsi" w:cstheme="minorHAnsi"/>
          <w:sz w:val="22"/>
          <w:szCs w:val="22"/>
        </w:rPr>
      </w:pPr>
    </w:p>
    <w:p w14:paraId="3341741B" w14:textId="78AD56C5"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§3. In afwijking van §2, eerste lid, kan het statutaire personeelslid dat ontslagen wordt wegens definitief vastgestelde beroepsongeschiktheid, een verbrekingsvergoeding krijgen waarvan het bedrag gelijk is aan het </w:t>
      </w:r>
      <w:r w:rsidR="001B2B37" w:rsidRPr="00CC5DED">
        <w:rPr>
          <w:rFonts w:asciiTheme="minorHAnsi" w:hAnsiTheme="minorHAnsi" w:cstheme="minorHAnsi"/>
          <w:sz w:val="22"/>
          <w:szCs w:val="22"/>
        </w:rPr>
        <w:t>lopend loon dat overeenstemt met de duur van de opzegtermijn</w:t>
      </w:r>
      <w:r w:rsidRPr="00CC5DED">
        <w:rPr>
          <w:rFonts w:asciiTheme="minorHAnsi" w:hAnsiTheme="minorHAnsi" w:cstheme="minorHAnsi"/>
          <w:sz w:val="22"/>
          <w:szCs w:val="22"/>
        </w:rPr>
        <w:t>.</w:t>
      </w:r>
    </w:p>
    <w:p w14:paraId="3DA15159" w14:textId="77777777" w:rsidR="001B2B37" w:rsidRPr="00CC5DED" w:rsidRDefault="001B2B37" w:rsidP="000210CA">
      <w:pPr>
        <w:rPr>
          <w:rFonts w:asciiTheme="minorHAnsi" w:hAnsiTheme="minorHAnsi" w:cstheme="minorHAnsi"/>
          <w:sz w:val="22"/>
          <w:szCs w:val="22"/>
        </w:rPr>
      </w:pPr>
    </w:p>
    <w:p w14:paraId="0CAE553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191.</w:t>
      </w:r>
      <w:r w:rsidRPr="00CC5DED">
        <w:rPr>
          <w:rFonts w:asciiTheme="minorHAnsi" w:hAnsiTheme="minorHAnsi" w:cstheme="minorHAnsi"/>
          <w:sz w:val="22"/>
          <w:szCs w:val="22"/>
        </w:rPr>
        <w:t xml:space="preserve"> §1. Het vast aangestelde statutair personeelslid dat ontslagen wordt wegens definitief vastgestelde beroepsongeschiktheid en een opzegtermijn presteert, krijgt tijdens zijn opzegtermijn maximaal één dag (of 2 halve dagen) per week dienstvrijstelling voor de deelname aan een sollicitatieprocedure bij een andere werkgever. Het personeelslid stelt zijn leidinggevende op voorhand in kennis van de afwezigheid voor deelname aan een sollicitatieprocedure.</w:t>
      </w:r>
    </w:p>
    <w:p w14:paraId="1708E3CC" w14:textId="77777777" w:rsidR="000210CA" w:rsidRPr="00CC5DED" w:rsidRDefault="000210CA" w:rsidP="000210CA">
      <w:pPr>
        <w:rPr>
          <w:rFonts w:asciiTheme="minorHAnsi" w:hAnsiTheme="minorHAnsi" w:cstheme="minorHAnsi"/>
          <w:sz w:val="22"/>
          <w:szCs w:val="22"/>
        </w:rPr>
      </w:pPr>
    </w:p>
    <w:p w14:paraId="4B17CC6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Het vast aangestelde personeelslid met meer dan 5 jaar statutaire dienst bij het bestuur krijgt op zijn verzoek dienstvrijstelling om een sollicitatietraining te volgen op eigen kosten.</w:t>
      </w:r>
    </w:p>
    <w:p w14:paraId="6B091CE0" w14:textId="77777777" w:rsidR="000210CA" w:rsidRPr="00CC5DED" w:rsidRDefault="000210CA" w:rsidP="000210CA">
      <w:pPr>
        <w:rPr>
          <w:rFonts w:asciiTheme="minorHAnsi" w:hAnsiTheme="minorHAnsi" w:cstheme="minorHAnsi"/>
          <w:sz w:val="22"/>
          <w:szCs w:val="22"/>
        </w:rPr>
      </w:pPr>
    </w:p>
    <w:p w14:paraId="57A5A393" w14:textId="77777777" w:rsidR="000210CA" w:rsidRPr="00CC5DED" w:rsidRDefault="000210CA" w:rsidP="000210CA">
      <w:pPr>
        <w:rPr>
          <w:rFonts w:asciiTheme="minorHAnsi" w:hAnsiTheme="minorHAnsi" w:cstheme="minorHAnsi"/>
          <w:sz w:val="22"/>
          <w:szCs w:val="22"/>
        </w:rPr>
      </w:pPr>
    </w:p>
    <w:p w14:paraId="08813551" w14:textId="77777777" w:rsidR="000210CA" w:rsidRPr="00CC5DED" w:rsidRDefault="000210CA" w:rsidP="00B55D43">
      <w:pPr>
        <w:pStyle w:val="HoofdstukRPR"/>
        <w:rPr>
          <w:sz w:val="22"/>
          <w:szCs w:val="22"/>
        </w:rPr>
      </w:pPr>
      <w:bookmarkStart w:id="91" w:name="_Toc84930955"/>
      <w:r w:rsidRPr="00CC5DED">
        <w:t>Hoofdstuk 3. Het einde van de contractuele tewerkstelling</w:t>
      </w:r>
      <w:bookmarkEnd w:id="91"/>
    </w:p>
    <w:p w14:paraId="5FE72204" w14:textId="77777777" w:rsidR="000210CA" w:rsidRPr="00CC5DED" w:rsidRDefault="000210CA" w:rsidP="000210CA">
      <w:pPr>
        <w:rPr>
          <w:rFonts w:asciiTheme="minorHAnsi" w:hAnsiTheme="minorHAnsi" w:cstheme="minorHAnsi"/>
          <w:sz w:val="22"/>
          <w:szCs w:val="22"/>
        </w:rPr>
      </w:pPr>
    </w:p>
    <w:p w14:paraId="4110D922" w14:textId="77777777" w:rsidR="000210CA" w:rsidRPr="00CC5DED" w:rsidRDefault="000210CA" w:rsidP="000210CA">
      <w:pPr>
        <w:rPr>
          <w:rFonts w:asciiTheme="minorHAnsi" w:eastAsia="Calibri" w:hAnsiTheme="minorHAnsi" w:cstheme="minorHAnsi"/>
          <w:sz w:val="22"/>
          <w:szCs w:val="22"/>
          <w:lang w:val="nl-BE" w:eastAsia="en-US"/>
        </w:rPr>
      </w:pPr>
      <w:r w:rsidRPr="00CC5DED">
        <w:rPr>
          <w:rFonts w:asciiTheme="minorHAnsi" w:eastAsia="Calibri" w:hAnsiTheme="minorHAnsi" w:cstheme="minorHAnsi"/>
          <w:b/>
          <w:sz w:val="22"/>
          <w:szCs w:val="22"/>
          <w:lang w:val="nl-BE" w:eastAsia="en-US"/>
        </w:rPr>
        <w:t>Artikel 192.</w:t>
      </w:r>
      <w:r w:rsidRPr="00CC5DED">
        <w:rPr>
          <w:rFonts w:asciiTheme="minorHAnsi" w:eastAsia="Calibri" w:hAnsiTheme="minorHAnsi" w:cstheme="minorHAnsi"/>
          <w:sz w:val="22"/>
          <w:szCs w:val="22"/>
          <w:lang w:val="nl-BE" w:eastAsia="en-US"/>
        </w:rPr>
        <w:t xml:space="preserve"> Het beëindigen van de tewerkstelling van een contractueel personeelslid – de beëindiging van de arbeidsovereenkomst – gebeurt in overeenstemming met het arbeidsrecht en in het bijzonder volgens de bepalingen van de Arbeidsovereenkomstenwet van 3 juli 1978.</w:t>
      </w:r>
    </w:p>
    <w:p w14:paraId="64EEAE04" w14:textId="77777777" w:rsidR="00B55D43"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We verwijzen hier ook naar artikel 34 §1, 2 en 3 van het arbeidsreglement.</w:t>
      </w:r>
    </w:p>
    <w:p w14:paraId="09AD678B" w14:textId="77777777" w:rsidR="00B55D43" w:rsidRPr="00CC5DED" w:rsidRDefault="00B55D43" w:rsidP="000210CA">
      <w:pPr>
        <w:rPr>
          <w:rFonts w:asciiTheme="minorHAnsi" w:hAnsiTheme="minorHAnsi" w:cstheme="minorHAnsi"/>
          <w:sz w:val="22"/>
          <w:szCs w:val="22"/>
        </w:rPr>
      </w:pPr>
    </w:p>
    <w:p w14:paraId="3E66B37C" w14:textId="4F04E40B" w:rsidR="000210CA" w:rsidRPr="00CC5DED" w:rsidRDefault="000210CA" w:rsidP="000210CA">
      <w:pPr>
        <w:rPr>
          <w:rFonts w:asciiTheme="minorHAnsi" w:hAnsiTheme="minorHAnsi" w:cstheme="minorHAnsi"/>
          <w:b/>
          <w:sz w:val="32"/>
          <w:szCs w:val="32"/>
        </w:rPr>
      </w:pPr>
      <w:r w:rsidRPr="00CC5DED">
        <w:rPr>
          <w:rFonts w:asciiTheme="minorHAnsi" w:hAnsiTheme="minorHAnsi" w:cstheme="minorHAnsi"/>
          <w:b/>
          <w:sz w:val="32"/>
          <w:szCs w:val="32"/>
        </w:rPr>
        <w:br w:type="page"/>
      </w:r>
    </w:p>
    <w:p w14:paraId="0500767D" w14:textId="77777777" w:rsidR="000210CA" w:rsidRPr="00CC5DED" w:rsidRDefault="000210CA" w:rsidP="00B55D43">
      <w:pPr>
        <w:pStyle w:val="TitelRPR"/>
      </w:pPr>
      <w:bookmarkStart w:id="92" w:name="_Toc84930956"/>
      <w:r w:rsidRPr="00CC5DED">
        <w:lastRenderedPageBreak/>
        <w:t>TITEL V. HET SALARIS</w:t>
      </w:r>
      <w:bookmarkEnd w:id="92"/>
    </w:p>
    <w:p w14:paraId="7DCE5619" w14:textId="77777777" w:rsidR="000210CA" w:rsidRPr="00CC5DED" w:rsidRDefault="000210CA" w:rsidP="000210CA">
      <w:pPr>
        <w:rPr>
          <w:rFonts w:asciiTheme="minorHAnsi" w:hAnsiTheme="minorHAnsi" w:cstheme="minorHAnsi"/>
          <w:sz w:val="22"/>
          <w:szCs w:val="22"/>
        </w:rPr>
      </w:pPr>
    </w:p>
    <w:p w14:paraId="6FCA023A" w14:textId="77777777" w:rsidR="000210CA" w:rsidRPr="00CC5DED" w:rsidRDefault="000210CA" w:rsidP="00B55D43">
      <w:pPr>
        <w:pStyle w:val="HoofdstukRPR"/>
      </w:pPr>
      <w:bookmarkStart w:id="93" w:name="_Toc84930957"/>
      <w:r w:rsidRPr="00CC5DED">
        <w:t>Hoofdstuk 1. Algemene bepalingen</w:t>
      </w:r>
      <w:bookmarkEnd w:id="93"/>
    </w:p>
    <w:p w14:paraId="33C462BB" w14:textId="77777777" w:rsidR="000210CA" w:rsidRPr="00CC5DED" w:rsidRDefault="000210CA" w:rsidP="000210CA">
      <w:pPr>
        <w:rPr>
          <w:rFonts w:asciiTheme="minorHAnsi" w:hAnsiTheme="minorHAnsi" w:cstheme="minorHAnsi"/>
          <w:sz w:val="22"/>
          <w:szCs w:val="22"/>
        </w:rPr>
      </w:pPr>
    </w:p>
    <w:p w14:paraId="100C7CE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193.</w:t>
      </w:r>
      <w:r w:rsidRPr="00CC5DED">
        <w:rPr>
          <w:rFonts w:asciiTheme="minorHAnsi" w:hAnsiTheme="minorHAnsi" w:cstheme="minorHAnsi"/>
          <w:sz w:val="22"/>
          <w:szCs w:val="22"/>
        </w:rPr>
        <w:t xml:space="preserve"> Het jaarsalaris van het personeel is vastgelegd in salarisschalen, die bestaan uit:</w:t>
      </w:r>
    </w:p>
    <w:p w14:paraId="4A212D2B" w14:textId="77777777" w:rsidR="000210CA" w:rsidRPr="00CC5DED" w:rsidRDefault="000210CA" w:rsidP="000210CA">
      <w:pPr>
        <w:rPr>
          <w:rFonts w:asciiTheme="minorHAnsi" w:hAnsiTheme="minorHAnsi" w:cstheme="minorHAnsi"/>
          <w:sz w:val="22"/>
          <w:szCs w:val="22"/>
        </w:rPr>
      </w:pPr>
    </w:p>
    <w:p w14:paraId="75CEB6BD" w14:textId="77777777" w:rsidR="000210CA" w:rsidRPr="00CC5DED" w:rsidRDefault="000210CA" w:rsidP="000210CA">
      <w:pPr>
        <w:ind w:left="360" w:hanging="360"/>
        <w:rPr>
          <w:rFonts w:asciiTheme="minorHAnsi" w:hAnsiTheme="minorHAnsi" w:cstheme="minorHAnsi"/>
          <w:sz w:val="22"/>
          <w:szCs w:val="22"/>
        </w:rPr>
      </w:pPr>
      <w:r w:rsidRPr="00CC5DED">
        <w:rPr>
          <w:rFonts w:asciiTheme="minorHAnsi" w:hAnsiTheme="minorHAnsi" w:cstheme="minorHAnsi"/>
          <w:sz w:val="22"/>
          <w:szCs w:val="22"/>
        </w:rPr>
        <w:t>1°</w:t>
      </w:r>
      <w:r w:rsidRPr="00CC5DED">
        <w:rPr>
          <w:rFonts w:asciiTheme="minorHAnsi" w:hAnsiTheme="minorHAnsi" w:cstheme="minorHAnsi"/>
          <w:sz w:val="22"/>
          <w:szCs w:val="22"/>
        </w:rPr>
        <w:tab/>
        <w:t>een minimumsalaris;</w:t>
      </w:r>
    </w:p>
    <w:p w14:paraId="164574FD" w14:textId="77777777" w:rsidR="000210CA" w:rsidRPr="00CC5DED" w:rsidRDefault="000210CA" w:rsidP="000210CA">
      <w:pPr>
        <w:ind w:left="360" w:hanging="360"/>
        <w:rPr>
          <w:rFonts w:asciiTheme="minorHAnsi" w:hAnsiTheme="minorHAnsi" w:cstheme="minorHAnsi"/>
          <w:sz w:val="22"/>
          <w:szCs w:val="22"/>
        </w:rPr>
      </w:pPr>
      <w:r w:rsidRPr="00CC5DED">
        <w:rPr>
          <w:rFonts w:asciiTheme="minorHAnsi" w:hAnsiTheme="minorHAnsi" w:cstheme="minorHAnsi"/>
          <w:sz w:val="22"/>
          <w:szCs w:val="22"/>
        </w:rPr>
        <w:t>2°</w:t>
      </w:r>
      <w:r w:rsidRPr="00CC5DED">
        <w:rPr>
          <w:rFonts w:asciiTheme="minorHAnsi" w:hAnsiTheme="minorHAnsi" w:cstheme="minorHAnsi"/>
          <w:sz w:val="22"/>
          <w:szCs w:val="22"/>
        </w:rPr>
        <w:tab/>
        <w:t>de salaristrappen, die het resultaat zijn van de periodieke verhogingen;</w:t>
      </w:r>
    </w:p>
    <w:p w14:paraId="01A5B900" w14:textId="77777777" w:rsidR="000210CA" w:rsidRPr="00CC5DED" w:rsidRDefault="000210CA" w:rsidP="000210CA">
      <w:pPr>
        <w:ind w:left="360" w:hanging="360"/>
        <w:rPr>
          <w:rFonts w:asciiTheme="minorHAnsi" w:hAnsiTheme="minorHAnsi" w:cstheme="minorHAnsi"/>
          <w:sz w:val="22"/>
          <w:szCs w:val="22"/>
        </w:rPr>
      </w:pPr>
      <w:r w:rsidRPr="00CC5DED">
        <w:rPr>
          <w:rFonts w:asciiTheme="minorHAnsi" w:hAnsiTheme="minorHAnsi" w:cstheme="minorHAnsi"/>
          <w:sz w:val="22"/>
          <w:szCs w:val="22"/>
        </w:rPr>
        <w:t>3°</w:t>
      </w:r>
      <w:r w:rsidRPr="00CC5DED">
        <w:rPr>
          <w:rFonts w:asciiTheme="minorHAnsi" w:hAnsiTheme="minorHAnsi" w:cstheme="minorHAnsi"/>
          <w:sz w:val="22"/>
          <w:szCs w:val="22"/>
        </w:rPr>
        <w:tab/>
        <w:t>een maximumsalaris.</w:t>
      </w:r>
    </w:p>
    <w:p w14:paraId="4DB6D31F" w14:textId="77777777" w:rsidR="000210CA" w:rsidRPr="00CC5DED" w:rsidRDefault="000210CA" w:rsidP="000210CA">
      <w:pPr>
        <w:rPr>
          <w:rFonts w:asciiTheme="minorHAnsi" w:hAnsiTheme="minorHAnsi" w:cstheme="minorHAnsi"/>
          <w:sz w:val="22"/>
          <w:szCs w:val="22"/>
        </w:rPr>
      </w:pPr>
    </w:p>
    <w:p w14:paraId="79CE26D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194.</w:t>
      </w:r>
      <w:r w:rsidRPr="00CC5DED">
        <w:rPr>
          <w:rFonts w:asciiTheme="minorHAnsi" w:hAnsiTheme="minorHAnsi" w:cstheme="minorHAnsi"/>
          <w:sz w:val="22"/>
          <w:szCs w:val="22"/>
        </w:rPr>
        <w:t xml:space="preserve"> Elke salarisschaal wordt aangeduid met één van de letters A, B, C, D, E, die overeenstemmen met de niveaus, vermeld in artikel 3 §1, gevolgd door een cijfer en eventueel een kleine letter a, b of c. </w:t>
      </w:r>
    </w:p>
    <w:p w14:paraId="74B54F49" w14:textId="77777777" w:rsidR="000210CA" w:rsidRPr="00CC5DED" w:rsidRDefault="000210CA" w:rsidP="000210CA">
      <w:pPr>
        <w:rPr>
          <w:rFonts w:asciiTheme="minorHAnsi" w:hAnsiTheme="minorHAnsi" w:cstheme="minorHAnsi"/>
          <w:sz w:val="22"/>
          <w:szCs w:val="22"/>
        </w:rPr>
      </w:pPr>
    </w:p>
    <w:p w14:paraId="6AAF987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eerste lid is niet van toepassing op de algemeen directeur en de financieel directeur.</w:t>
      </w:r>
    </w:p>
    <w:p w14:paraId="6D79955A" w14:textId="77777777" w:rsidR="000210CA" w:rsidRPr="00CC5DED" w:rsidRDefault="000210CA" w:rsidP="000210CA">
      <w:pPr>
        <w:rPr>
          <w:rFonts w:asciiTheme="minorHAnsi" w:hAnsiTheme="minorHAnsi" w:cstheme="minorHAnsi"/>
          <w:sz w:val="22"/>
          <w:szCs w:val="22"/>
        </w:rPr>
      </w:pPr>
    </w:p>
    <w:p w14:paraId="6C63826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195.</w:t>
      </w:r>
      <w:r w:rsidRPr="00CC5DED">
        <w:rPr>
          <w:rFonts w:asciiTheme="minorHAnsi" w:hAnsiTheme="minorHAnsi" w:cstheme="minorHAnsi"/>
          <w:sz w:val="22"/>
          <w:szCs w:val="22"/>
        </w:rPr>
        <w:t xml:space="preserve"> Aan de volgende graden worden de salarisschalen en de functionele loopbanen vermeld in artikel 174 tot en met 178, verbonden die overeenkomen met de ernaast vermelde lettercijfercode:</w:t>
      </w:r>
    </w:p>
    <w:p w14:paraId="408E61B0" w14:textId="77777777" w:rsidR="000210CA" w:rsidRPr="00CC5DED" w:rsidRDefault="000210CA" w:rsidP="000210CA">
      <w:pPr>
        <w:rPr>
          <w:rFonts w:asciiTheme="minorHAnsi" w:hAnsiTheme="minorHAnsi" w:cstheme="minorHAnsi"/>
          <w:sz w:val="22"/>
          <w:szCs w:val="22"/>
        </w:rPr>
      </w:pPr>
    </w:p>
    <w:p w14:paraId="314686AA" w14:textId="77777777" w:rsidR="000210CA" w:rsidRPr="00CC5DED" w:rsidRDefault="000210CA" w:rsidP="000210CA">
      <w:pPr>
        <w:spacing w:after="120"/>
        <w:rPr>
          <w:rFonts w:asciiTheme="minorHAnsi" w:hAnsiTheme="minorHAnsi" w:cstheme="minorHAnsi"/>
          <w:sz w:val="22"/>
          <w:szCs w:val="22"/>
        </w:rPr>
      </w:pPr>
      <w:r w:rsidRPr="00CC5DED">
        <w:rPr>
          <w:rFonts w:asciiTheme="minorHAnsi" w:hAnsiTheme="minorHAnsi" w:cstheme="minorHAnsi"/>
          <w:sz w:val="22"/>
          <w:szCs w:val="22"/>
        </w:rPr>
        <w:t>1° niveau 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0"/>
        <w:gridCol w:w="3014"/>
        <w:gridCol w:w="3020"/>
      </w:tblGrid>
      <w:tr w:rsidR="00CC5DED" w:rsidRPr="00CC5DED" w14:paraId="163A9243" w14:textId="77777777" w:rsidTr="000210CA">
        <w:tc>
          <w:tcPr>
            <w:tcW w:w="2962" w:type="dxa"/>
            <w:shd w:val="clear" w:color="auto" w:fill="auto"/>
          </w:tcPr>
          <w:p w14:paraId="79A8E68B"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Graad</w:t>
            </w:r>
          </w:p>
        </w:tc>
        <w:tc>
          <w:tcPr>
            <w:tcW w:w="3071" w:type="dxa"/>
            <w:shd w:val="clear" w:color="auto" w:fill="auto"/>
          </w:tcPr>
          <w:p w14:paraId="5FA16AF0"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Rang</w:t>
            </w:r>
          </w:p>
        </w:tc>
        <w:tc>
          <w:tcPr>
            <w:tcW w:w="3071" w:type="dxa"/>
            <w:shd w:val="clear" w:color="auto" w:fill="auto"/>
          </w:tcPr>
          <w:p w14:paraId="4E90708C"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Schalen</w:t>
            </w:r>
          </w:p>
        </w:tc>
      </w:tr>
      <w:tr w:rsidR="00CC5DED" w:rsidRPr="00CC5DED" w14:paraId="3916EFB3" w14:textId="77777777" w:rsidTr="000210CA">
        <w:tc>
          <w:tcPr>
            <w:tcW w:w="2962" w:type="dxa"/>
            <w:shd w:val="clear" w:color="auto" w:fill="auto"/>
          </w:tcPr>
          <w:p w14:paraId="6009E14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w:t>
            </w:r>
          </w:p>
        </w:tc>
        <w:tc>
          <w:tcPr>
            <w:tcW w:w="3071" w:type="dxa"/>
            <w:shd w:val="clear" w:color="auto" w:fill="auto"/>
          </w:tcPr>
          <w:p w14:paraId="7614C2A0" w14:textId="77777777" w:rsidR="000210CA" w:rsidRPr="00CC5DED" w:rsidRDefault="000210CA" w:rsidP="000210CA">
            <w:pPr>
              <w:rPr>
                <w:rFonts w:asciiTheme="minorHAnsi" w:hAnsiTheme="minorHAnsi" w:cstheme="minorHAnsi"/>
                <w:sz w:val="22"/>
                <w:szCs w:val="22"/>
              </w:rPr>
            </w:pPr>
            <w:proofErr w:type="spellStart"/>
            <w:r w:rsidRPr="00CC5DED">
              <w:rPr>
                <w:rFonts w:asciiTheme="minorHAnsi" w:hAnsiTheme="minorHAnsi" w:cstheme="minorHAnsi"/>
                <w:sz w:val="22"/>
                <w:szCs w:val="22"/>
              </w:rPr>
              <w:t>Ev</w:t>
            </w:r>
            <w:proofErr w:type="spellEnd"/>
          </w:p>
        </w:tc>
        <w:tc>
          <w:tcPr>
            <w:tcW w:w="3071" w:type="dxa"/>
            <w:shd w:val="clear" w:color="auto" w:fill="auto"/>
          </w:tcPr>
          <w:p w14:paraId="157B5FC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E1-E2-E3</w:t>
            </w:r>
          </w:p>
        </w:tc>
      </w:tr>
    </w:tbl>
    <w:p w14:paraId="3FF670A8" w14:textId="77777777" w:rsidR="000210CA" w:rsidRPr="00CC5DED" w:rsidRDefault="000210CA" w:rsidP="000210CA">
      <w:pPr>
        <w:spacing w:before="360" w:after="120"/>
        <w:rPr>
          <w:rFonts w:asciiTheme="minorHAnsi" w:hAnsiTheme="minorHAnsi" w:cstheme="minorHAnsi"/>
          <w:sz w:val="22"/>
          <w:szCs w:val="22"/>
        </w:rPr>
      </w:pPr>
      <w:r w:rsidRPr="00CC5DED">
        <w:rPr>
          <w:rFonts w:asciiTheme="minorHAnsi" w:hAnsiTheme="minorHAnsi" w:cstheme="minorHAnsi"/>
          <w:sz w:val="22"/>
          <w:szCs w:val="22"/>
        </w:rPr>
        <w:t>2° niveau 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0"/>
        <w:gridCol w:w="3014"/>
        <w:gridCol w:w="3020"/>
      </w:tblGrid>
      <w:tr w:rsidR="00CC5DED" w:rsidRPr="00CC5DED" w14:paraId="7F3FFCC6" w14:textId="77777777" w:rsidTr="000210CA">
        <w:tc>
          <w:tcPr>
            <w:tcW w:w="2962" w:type="dxa"/>
            <w:shd w:val="clear" w:color="auto" w:fill="auto"/>
          </w:tcPr>
          <w:p w14:paraId="6C4CB392"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Graad</w:t>
            </w:r>
          </w:p>
        </w:tc>
        <w:tc>
          <w:tcPr>
            <w:tcW w:w="3071" w:type="dxa"/>
            <w:shd w:val="clear" w:color="auto" w:fill="auto"/>
          </w:tcPr>
          <w:p w14:paraId="5591E05F"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Rang</w:t>
            </w:r>
          </w:p>
        </w:tc>
        <w:tc>
          <w:tcPr>
            <w:tcW w:w="3071" w:type="dxa"/>
            <w:shd w:val="clear" w:color="auto" w:fill="auto"/>
          </w:tcPr>
          <w:p w14:paraId="585991EC"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Schalen</w:t>
            </w:r>
          </w:p>
        </w:tc>
      </w:tr>
      <w:tr w:rsidR="00CC5DED" w:rsidRPr="00CC5DED" w14:paraId="278B35CA" w14:textId="77777777" w:rsidTr="000210CA">
        <w:tc>
          <w:tcPr>
            <w:tcW w:w="2962" w:type="dxa"/>
            <w:shd w:val="clear" w:color="auto" w:fill="auto"/>
          </w:tcPr>
          <w:p w14:paraId="54D1234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w:t>
            </w:r>
          </w:p>
        </w:tc>
        <w:tc>
          <w:tcPr>
            <w:tcW w:w="3071" w:type="dxa"/>
            <w:shd w:val="clear" w:color="auto" w:fill="auto"/>
          </w:tcPr>
          <w:p w14:paraId="7644260C" w14:textId="77777777" w:rsidR="000210CA" w:rsidRPr="00CC5DED" w:rsidRDefault="000210CA" w:rsidP="000210CA">
            <w:pPr>
              <w:rPr>
                <w:rFonts w:asciiTheme="minorHAnsi" w:hAnsiTheme="minorHAnsi" w:cstheme="minorHAnsi"/>
                <w:sz w:val="22"/>
                <w:szCs w:val="22"/>
              </w:rPr>
            </w:pPr>
            <w:proofErr w:type="spellStart"/>
            <w:r w:rsidRPr="00CC5DED">
              <w:rPr>
                <w:rFonts w:asciiTheme="minorHAnsi" w:hAnsiTheme="minorHAnsi" w:cstheme="minorHAnsi"/>
                <w:sz w:val="22"/>
                <w:szCs w:val="22"/>
              </w:rPr>
              <w:t>Dv</w:t>
            </w:r>
            <w:proofErr w:type="spellEnd"/>
          </w:p>
        </w:tc>
        <w:tc>
          <w:tcPr>
            <w:tcW w:w="3071" w:type="dxa"/>
            <w:shd w:val="clear" w:color="auto" w:fill="auto"/>
          </w:tcPr>
          <w:p w14:paraId="2F749BD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D1-D2-D3</w:t>
            </w:r>
          </w:p>
        </w:tc>
      </w:tr>
      <w:tr w:rsidR="00CC5DED" w:rsidRPr="00CC5DED" w14:paraId="5A7B3DBA" w14:textId="77777777" w:rsidTr="000210CA">
        <w:tc>
          <w:tcPr>
            <w:tcW w:w="2962" w:type="dxa"/>
            <w:shd w:val="clear" w:color="auto" w:fill="auto"/>
          </w:tcPr>
          <w:p w14:paraId="229B401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technische hogere graad</w:t>
            </w:r>
          </w:p>
        </w:tc>
        <w:tc>
          <w:tcPr>
            <w:tcW w:w="3071" w:type="dxa"/>
            <w:shd w:val="clear" w:color="auto" w:fill="auto"/>
          </w:tcPr>
          <w:p w14:paraId="38F613DC" w14:textId="77777777" w:rsidR="000210CA" w:rsidRPr="00CC5DED" w:rsidRDefault="000210CA" w:rsidP="000210CA">
            <w:pPr>
              <w:rPr>
                <w:rFonts w:asciiTheme="minorHAnsi" w:hAnsiTheme="minorHAnsi" w:cstheme="minorHAnsi"/>
                <w:sz w:val="22"/>
                <w:szCs w:val="22"/>
              </w:rPr>
            </w:pPr>
            <w:proofErr w:type="spellStart"/>
            <w:r w:rsidRPr="00CC5DED">
              <w:rPr>
                <w:rFonts w:asciiTheme="minorHAnsi" w:hAnsiTheme="minorHAnsi" w:cstheme="minorHAnsi"/>
                <w:sz w:val="22"/>
                <w:szCs w:val="22"/>
              </w:rPr>
              <w:t>Dx</w:t>
            </w:r>
            <w:proofErr w:type="spellEnd"/>
          </w:p>
        </w:tc>
        <w:tc>
          <w:tcPr>
            <w:tcW w:w="3071" w:type="dxa"/>
            <w:shd w:val="clear" w:color="auto" w:fill="auto"/>
          </w:tcPr>
          <w:p w14:paraId="5364BB8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D4-D5</w:t>
            </w:r>
          </w:p>
        </w:tc>
      </w:tr>
    </w:tbl>
    <w:p w14:paraId="44FBE2EF" w14:textId="77777777" w:rsidR="000210CA" w:rsidRPr="00CC5DED" w:rsidRDefault="000210CA" w:rsidP="000210CA">
      <w:pPr>
        <w:spacing w:before="360" w:after="120"/>
        <w:rPr>
          <w:rFonts w:asciiTheme="minorHAnsi" w:hAnsiTheme="minorHAnsi" w:cstheme="minorHAnsi"/>
          <w:sz w:val="22"/>
          <w:szCs w:val="22"/>
        </w:rPr>
      </w:pPr>
      <w:r w:rsidRPr="00CC5DED">
        <w:rPr>
          <w:rFonts w:asciiTheme="minorHAnsi" w:hAnsiTheme="minorHAnsi" w:cstheme="minorHAnsi"/>
          <w:sz w:val="22"/>
          <w:szCs w:val="22"/>
        </w:rPr>
        <w:t>3° niveau 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0"/>
        <w:gridCol w:w="3009"/>
        <w:gridCol w:w="3015"/>
      </w:tblGrid>
      <w:tr w:rsidR="00CC5DED" w:rsidRPr="00CC5DED" w14:paraId="52164914" w14:textId="77777777" w:rsidTr="000210CA">
        <w:tc>
          <w:tcPr>
            <w:tcW w:w="2962" w:type="dxa"/>
            <w:shd w:val="clear" w:color="auto" w:fill="auto"/>
          </w:tcPr>
          <w:p w14:paraId="0E3DC6EA"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Graad</w:t>
            </w:r>
          </w:p>
        </w:tc>
        <w:tc>
          <w:tcPr>
            <w:tcW w:w="3071" w:type="dxa"/>
            <w:shd w:val="clear" w:color="auto" w:fill="auto"/>
          </w:tcPr>
          <w:p w14:paraId="7304BB8C"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Rang</w:t>
            </w:r>
          </w:p>
        </w:tc>
        <w:tc>
          <w:tcPr>
            <w:tcW w:w="3071" w:type="dxa"/>
            <w:shd w:val="clear" w:color="auto" w:fill="auto"/>
          </w:tcPr>
          <w:p w14:paraId="179BE113"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Schalen</w:t>
            </w:r>
          </w:p>
        </w:tc>
      </w:tr>
      <w:tr w:rsidR="00CC5DED" w:rsidRPr="00CC5DED" w14:paraId="7628E069" w14:textId="77777777" w:rsidTr="000210CA">
        <w:tc>
          <w:tcPr>
            <w:tcW w:w="2962" w:type="dxa"/>
            <w:shd w:val="clear" w:color="auto" w:fill="auto"/>
          </w:tcPr>
          <w:p w14:paraId="3BFE606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w:t>
            </w:r>
          </w:p>
        </w:tc>
        <w:tc>
          <w:tcPr>
            <w:tcW w:w="3071" w:type="dxa"/>
            <w:shd w:val="clear" w:color="auto" w:fill="auto"/>
          </w:tcPr>
          <w:p w14:paraId="28C61F7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Cv</w:t>
            </w:r>
          </w:p>
        </w:tc>
        <w:tc>
          <w:tcPr>
            <w:tcW w:w="3071" w:type="dxa"/>
            <w:shd w:val="clear" w:color="auto" w:fill="auto"/>
          </w:tcPr>
          <w:p w14:paraId="53B231A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C1-C2-C3</w:t>
            </w:r>
          </w:p>
        </w:tc>
      </w:tr>
      <w:tr w:rsidR="00CC5DED" w:rsidRPr="00CC5DED" w14:paraId="18CAFF05" w14:textId="77777777" w:rsidTr="000210CA">
        <w:tc>
          <w:tcPr>
            <w:tcW w:w="2962" w:type="dxa"/>
            <w:shd w:val="clear" w:color="auto" w:fill="auto"/>
          </w:tcPr>
          <w:p w14:paraId="1936142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 kinderbegeleider en verzorgende</w:t>
            </w:r>
          </w:p>
        </w:tc>
        <w:tc>
          <w:tcPr>
            <w:tcW w:w="3071" w:type="dxa"/>
            <w:shd w:val="clear" w:color="auto" w:fill="auto"/>
          </w:tcPr>
          <w:p w14:paraId="4AB1024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Cv</w:t>
            </w:r>
          </w:p>
        </w:tc>
        <w:tc>
          <w:tcPr>
            <w:tcW w:w="3071" w:type="dxa"/>
            <w:shd w:val="clear" w:color="auto" w:fill="auto"/>
          </w:tcPr>
          <w:p w14:paraId="03B02D6A"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C1-C2</w:t>
            </w:r>
          </w:p>
        </w:tc>
      </w:tr>
      <w:tr w:rsidR="00CC5DED" w:rsidRPr="00CC5DED" w14:paraId="0C1CD767" w14:textId="77777777" w:rsidTr="000210CA">
        <w:tc>
          <w:tcPr>
            <w:tcW w:w="2962" w:type="dxa"/>
            <w:shd w:val="clear" w:color="auto" w:fill="auto"/>
          </w:tcPr>
          <w:p w14:paraId="3EA62F8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 gegradueerde of gebrevetteerde verpleegkundige</w:t>
            </w:r>
          </w:p>
        </w:tc>
        <w:tc>
          <w:tcPr>
            <w:tcW w:w="3071" w:type="dxa"/>
            <w:shd w:val="clear" w:color="auto" w:fill="auto"/>
          </w:tcPr>
          <w:p w14:paraId="087AC15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Cv</w:t>
            </w:r>
          </w:p>
        </w:tc>
        <w:tc>
          <w:tcPr>
            <w:tcW w:w="3071" w:type="dxa"/>
            <w:shd w:val="clear" w:color="auto" w:fill="auto"/>
          </w:tcPr>
          <w:p w14:paraId="6857D1E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C3-C4</w:t>
            </w:r>
          </w:p>
        </w:tc>
      </w:tr>
      <w:tr w:rsidR="00CC5DED" w:rsidRPr="00CC5DED" w14:paraId="3693C9A5" w14:textId="77777777" w:rsidTr="000210CA">
        <w:tc>
          <w:tcPr>
            <w:tcW w:w="2962" w:type="dxa"/>
            <w:shd w:val="clear" w:color="auto" w:fill="auto"/>
          </w:tcPr>
          <w:p w14:paraId="4980324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hogere graad</w:t>
            </w:r>
          </w:p>
        </w:tc>
        <w:tc>
          <w:tcPr>
            <w:tcW w:w="3071" w:type="dxa"/>
            <w:shd w:val="clear" w:color="auto" w:fill="auto"/>
          </w:tcPr>
          <w:p w14:paraId="5615BFE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Cx</w:t>
            </w:r>
          </w:p>
        </w:tc>
        <w:tc>
          <w:tcPr>
            <w:tcW w:w="3071" w:type="dxa"/>
            <w:shd w:val="clear" w:color="auto" w:fill="auto"/>
          </w:tcPr>
          <w:p w14:paraId="1B7019A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C4-C5</w:t>
            </w:r>
          </w:p>
        </w:tc>
      </w:tr>
    </w:tbl>
    <w:p w14:paraId="5EAB9375" w14:textId="77777777" w:rsidR="000210CA" w:rsidRPr="00CC5DED" w:rsidRDefault="000210CA" w:rsidP="000210CA">
      <w:pPr>
        <w:spacing w:before="360" w:after="120"/>
        <w:rPr>
          <w:rFonts w:asciiTheme="minorHAnsi" w:hAnsiTheme="minorHAnsi" w:cstheme="minorHAnsi"/>
          <w:sz w:val="22"/>
          <w:szCs w:val="22"/>
        </w:rPr>
      </w:pPr>
      <w:r w:rsidRPr="00CC5DED">
        <w:rPr>
          <w:rFonts w:asciiTheme="minorHAnsi" w:hAnsiTheme="minorHAnsi" w:cstheme="minorHAnsi"/>
          <w:sz w:val="22"/>
          <w:szCs w:val="22"/>
        </w:rPr>
        <w:t>4° niveau 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1"/>
        <w:gridCol w:w="3003"/>
        <w:gridCol w:w="3010"/>
      </w:tblGrid>
      <w:tr w:rsidR="00CC5DED" w:rsidRPr="00CC5DED" w14:paraId="5B4E8685" w14:textId="77777777" w:rsidTr="000210CA">
        <w:tc>
          <w:tcPr>
            <w:tcW w:w="2962" w:type="dxa"/>
            <w:shd w:val="clear" w:color="auto" w:fill="auto"/>
          </w:tcPr>
          <w:p w14:paraId="7744EB82"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Graad</w:t>
            </w:r>
          </w:p>
        </w:tc>
        <w:tc>
          <w:tcPr>
            <w:tcW w:w="3071" w:type="dxa"/>
            <w:shd w:val="clear" w:color="auto" w:fill="auto"/>
          </w:tcPr>
          <w:p w14:paraId="2A0BCBAB"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Rang</w:t>
            </w:r>
          </w:p>
        </w:tc>
        <w:tc>
          <w:tcPr>
            <w:tcW w:w="3071" w:type="dxa"/>
            <w:shd w:val="clear" w:color="auto" w:fill="auto"/>
          </w:tcPr>
          <w:p w14:paraId="21913943"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Schalen</w:t>
            </w:r>
          </w:p>
        </w:tc>
      </w:tr>
      <w:tr w:rsidR="00CC5DED" w:rsidRPr="00CC5DED" w14:paraId="656F6472" w14:textId="77777777" w:rsidTr="000210CA">
        <w:tc>
          <w:tcPr>
            <w:tcW w:w="2962" w:type="dxa"/>
            <w:shd w:val="clear" w:color="auto" w:fill="auto"/>
          </w:tcPr>
          <w:p w14:paraId="6E8B8B9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w:t>
            </w:r>
          </w:p>
        </w:tc>
        <w:tc>
          <w:tcPr>
            <w:tcW w:w="3071" w:type="dxa"/>
            <w:shd w:val="clear" w:color="auto" w:fill="auto"/>
          </w:tcPr>
          <w:p w14:paraId="7A76C93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Bv</w:t>
            </w:r>
          </w:p>
        </w:tc>
        <w:tc>
          <w:tcPr>
            <w:tcW w:w="3071" w:type="dxa"/>
            <w:shd w:val="clear" w:color="auto" w:fill="auto"/>
          </w:tcPr>
          <w:p w14:paraId="3A12270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B1-B2-B3</w:t>
            </w:r>
          </w:p>
        </w:tc>
      </w:tr>
      <w:tr w:rsidR="00CC5DED" w:rsidRPr="00CC5DED" w14:paraId="52FE1DEF" w14:textId="77777777" w:rsidTr="000210CA">
        <w:tc>
          <w:tcPr>
            <w:tcW w:w="2962" w:type="dxa"/>
            <w:shd w:val="clear" w:color="auto" w:fill="auto"/>
          </w:tcPr>
          <w:p w14:paraId="7D6D58C1"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 bachelor verpleegkundige</w:t>
            </w:r>
          </w:p>
        </w:tc>
        <w:tc>
          <w:tcPr>
            <w:tcW w:w="3071" w:type="dxa"/>
            <w:shd w:val="clear" w:color="auto" w:fill="auto"/>
          </w:tcPr>
          <w:p w14:paraId="66F2E12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Bv</w:t>
            </w:r>
          </w:p>
        </w:tc>
        <w:tc>
          <w:tcPr>
            <w:tcW w:w="3071" w:type="dxa"/>
            <w:shd w:val="clear" w:color="auto" w:fill="auto"/>
          </w:tcPr>
          <w:p w14:paraId="0EB50E9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BV1-BV2-BV3</w:t>
            </w:r>
          </w:p>
        </w:tc>
      </w:tr>
      <w:tr w:rsidR="00CC5DED" w:rsidRPr="00CC5DED" w14:paraId="5426A051" w14:textId="77777777" w:rsidTr="000210CA">
        <w:tc>
          <w:tcPr>
            <w:tcW w:w="2962" w:type="dxa"/>
            <w:shd w:val="clear" w:color="auto" w:fill="auto"/>
          </w:tcPr>
          <w:p w14:paraId="79CF3A8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hogere graad</w:t>
            </w:r>
          </w:p>
        </w:tc>
        <w:tc>
          <w:tcPr>
            <w:tcW w:w="3071" w:type="dxa"/>
            <w:shd w:val="clear" w:color="auto" w:fill="auto"/>
          </w:tcPr>
          <w:p w14:paraId="1E064689" w14:textId="77777777" w:rsidR="000210CA" w:rsidRPr="00CC5DED" w:rsidRDefault="000210CA" w:rsidP="000210CA">
            <w:pPr>
              <w:rPr>
                <w:rFonts w:asciiTheme="minorHAnsi" w:hAnsiTheme="minorHAnsi" w:cstheme="minorHAnsi"/>
                <w:sz w:val="22"/>
                <w:szCs w:val="22"/>
              </w:rPr>
            </w:pPr>
            <w:proofErr w:type="spellStart"/>
            <w:r w:rsidRPr="00CC5DED">
              <w:rPr>
                <w:rFonts w:asciiTheme="minorHAnsi" w:hAnsiTheme="minorHAnsi" w:cstheme="minorHAnsi"/>
                <w:sz w:val="22"/>
                <w:szCs w:val="22"/>
              </w:rPr>
              <w:t>Bx</w:t>
            </w:r>
            <w:proofErr w:type="spellEnd"/>
          </w:p>
        </w:tc>
        <w:tc>
          <w:tcPr>
            <w:tcW w:w="3071" w:type="dxa"/>
            <w:shd w:val="clear" w:color="auto" w:fill="auto"/>
          </w:tcPr>
          <w:p w14:paraId="71CCAD7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B4-B5</w:t>
            </w:r>
          </w:p>
        </w:tc>
      </w:tr>
      <w:tr w:rsidR="00CC5DED" w:rsidRPr="00CC5DED" w14:paraId="68E82B7E" w14:textId="77777777" w:rsidTr="000210CA">
        <w:tc>
          <w:tcPr>
            <w:tcW w:w="2962" w:type="dxa"/>
            <w:shd w:val="clear" w:color="auto" w:fill="auto"/>
          </w:tcPr>
          <w:p w14:paraId="68E11C5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hogere graad hoofdverpleegkundige</w:t>
            </w:r>
          </w:p>
        </w:tc>
        <w:tc>
          <w:tcPr>
            <w:tcW w:w="3071" w:type="dxa"/>
            <w:shd w:val="clear" w:color="auto" w:fill="auto"/>
          </w:tcPr>
          <w:p w14:paraId="1F0A0CEE" w14:textId="77777777" w:rsidR="000210CA" w:rsidRPr="00CC5DED" w:rsidRDefault="000210CA" w:rsidP="000210CA">
            <w:pPr>
              <w:rPr>
                <w:rFonts w:asciiTheme="minorHAnsi" w:hAnsiTheme="minorHAnsi" w:cstheme="minorHAnsi"/>
                <w:sz w:val="22"/>
                <w:szCs w:val="22"/>
              </w:rPr>
            </w:pPr>
            <w:proofErr w:type="spellStart"/>
            <w:r w:rsidRPr="00CC5DED">
              <w:rPr>
                <w:rFonts w:asciiTheme="minorHAnsi" w:hAnsiTheme="minorHAnsi" w:cstheme="minorHAnsi"/>
                <w:sz w:val="22"/>
                <w:szCs w:val="22"/>
              </w:rPr>
              <w:t>Bx</w:t>
            </w:r>
            <w:proofErr w:type="spellEnd"/>
          </w:p>
        </w:tc>
        <w:tc>
          <w:tcPr>
            <w:tcW w:w="3071" w:type="dxa"/>
            <w:shd w:val="clear" w:color="auto" w:fill="auto"/>
          </w:tcPr>
          <w:p w14:paraId="5F9EC49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BV5</w:t>
            </w:r>
          </w:p>
        </w:tc>
      </w:tr>
    </w:tbl>
    <w:p w14:paraId="2DD976C9" w14:textId="77777777" w:rsidR="000210CA" w:rsidRPr="00CC5DED" w:rsidRDefault="000210CA" w:rsidP="000210CA">
      <w:pPr>
        <w:spacing w:before="360" w:after="120"/>
        <w:rPr>
          <w:rFonts w:asciiTheme="minorHAnsi" w:hAnsiTheme="minorHAnsi" w:cstheme="minorHAnsi"/>
          <w:sz w:val="22"/>
          <w:szCs w:val="22"/>
        </w:rPr>
      </w:pPr>
      <w:r w:rsidRPr="00CC5DED">
        <w:rPr>
          <w:rFonts w:asciiTheme="minorHAnsi" w:hAnsiTheme="minorHAnsi" w:cstheme="minorHAnsi"/>
          <w:sz w:val="22"/>
          <w:szCs w:val="22"/>
        </w:rPr>
        <w:lastRenderedPageBreak/>
        <w:t>5° niveau 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0"/>
        <w:gridCol w:w="3014"/>
        <w:gridCol w:w="3020"/>
      </w:tblGrid>
      <w:tr w:rsidR="00CC5DED" w:rsidRPr="00CC5DED" w14:paraId="1898C69E" w14:textId="77777777" w:rsidTr="00742F19">
        <w:tc>
          <w:tcPr>
            <w:tcW w:w="2920" w:type="dxa"/>
            <w:shd w:val="clear" w:color="auto" w:fill="auto"/>
          </w:tcPr>
          <w:p w14:paraId="0AAEDA16"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Graad</w:t>
            </w:r>
          </w:p>
        </w:tc>
        <w:tc>
          <w:tcPr>
            <w:tcW w:w="3014" w:type="dxa"/>
            <w:shd w:val="clear" w:color="auto" w:fill="auto"/>
          </w:tcPr>
          <w:p w14:paraId="70F12208"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Rang</w:t>
            </w:r>
          </w:p>
        </w:tc>
        <w:tc>
          <w:tcPr>
            <w:tcW w:w="3020" w:type="dxa"/>
            <w:shd w:val="clear" w:color="auto" w:fill="auto"/>
          </w:tcPr>
          <w:p w14:paraId="6DB374E7" w14:textId="77777777" w:rsidR="000210CA" w:rsidRPr="00CC5DED" w:rsidRDefault="000210CA" w:rsidP="000210CA">
            <w:pPr>
              <w:jc w:val="center"/>
              <w:rPr>
                <w:rFonts w:asciiTheme="minorHAnsi" w:hAnsiTheme="minorHAnsi" w:cstheme="minorHAnsi"/>
                <w:sz w:val="22"/>
                <w:szCs w:val="22"/>
              </w:rPr>
            </w:pPr>
            <w:r w:rsidRPr="00CC5DED">
              <w:rPr>
                <w:rFonts w:asciiTheme="minorHAnsi" w:hAnsiTheme="minorHAnsi" w:cstheme="minorHAnsi"/>
                <w:sz w:val="22"/>
                <w:szCs w:val="22"/>
              </w:rPr>
              <w:t>Schalen</w:t>
            </w:r>
          </w:p>
        </w:tc>
      </w:tr>
      <w:tr w:rsidR="00CC5DED" w:rsidRPr="00CC5DED" w14:paraId="77840D59" w14:textId="77777777" w:rsidTr="00742F19">
        <w:tc>
          <w:tcPr>
            <w:tcW w:w="2920" w:type="dxa"/>
            <w:shd w:val="clear" w:color="auto" w:fill="auto"/>
          </w:tcPr>
          <w:p w14:paraId="3808694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1 basisgraad</w:t>
            </w:r>
          </w:p>
        </w:tc>
        <w:tc>
          <w:tcPr>
            <w:tcW w:w="3014" w:type="dxa"/>
            <w:shd w:val="clear" w:color="auto" w:fill="auto"/>
          </w:tcPr>
          <w:p w14:paraId="35BA8B8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Av</w:t>
            </w:r>
          </w:p>
        </w:tc>
        <w:tc>
          <w:tcPr>
            <w:tcW w:w="3020" w:type="dxa"/>
            <w:shd w:val="clear" w:color="auto" w:fill="auto"/>
          </w:tcPr>
          <w:p w14:paraId="50877443"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A1a-A2a-A3a</w:t>
            </w:r>
          </w:p>
        </w:tc>
      </w:tr>
      <w:tr w:rsidR="00CC5DED" w:rsidRPr="00CC5DED" w14:paraId="76C9F49A" w14:textId="77777777" w:rsidTr="00742F19">
        <w:tc>
          <w:tcPr>
            <w:tcW w:w="2920" w:type="dxa"/>
            <w:shd w:val="clear" w:color="auto" w:fill="auto"/>
          </w:tcPr>
          <w:p w14:paraId="2000F57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eerste hogere graad</w:t>
            </w:r>
          </w:p>
        </w:tc>
        <w:tc>
          <w:tcPr>
            <w:tcW w:w="3014" w:type="dxa"/>
            <w:shd w:val="clear" w:color="auto" w:fill="auto"/>
          </w:tcPr>
          <w:p w14:paraId="5FD5798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Ax</w:t>
            </w:r>
          </w:p>
        </w:tc>
        <w:tc>
          <w:tcPr>
            <w:tcW w:w="3020" w:type="dxa"/>
            <w:shd w:val="clear" w:color="auto" w:fill="auto"/>
          </w:tcPr>
          <w:p w14:paraId="1BA3D25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A4a-A4b</w:t>
            </w:r>
          </w:p>
        </w:tc>
      </w:tr>
      <w:tr w:rsidR="00742F19" w:rsidRPr="00CC5DED" w14:paraId="227B1096" w14:textId="77777777" w:rsidTr="00742F19">
        <w:tc>
          <w:tcPr>
            <w:tcW w:w="2920" w:type="dxa"/>
            <w:tcBorders>
              <w:top w:val="single" w:sz="4" w:space="0" w:color="auto"/>
              <w:left w:val="single" w:sz="4" w:space="0" w:color="auto"/>
              <w:bottom w:val="single" w:sz="4" w:space="0" w:color="auto"/>
              <w:right w:val="single" w:sz="4" w:space="0" w:color="auto"/>
            </w:tcBorders>
            <w:shd w:val="clear" w:color="auto" w:fill="auto"/>
          </w:tcPr>
          <w:p w14:paraId="78229D7C" w14:textId="77777777" w:rsidR="00742F19" w:rsidRPr="00CC5DED" w:rsidRDefault="00742F19" w:rsidP="006A4CDA">
            <w:pPr>
              <w:rPr>
                <w:rFonts w:asciiTheme="minorHAnsi" w:hAnsiTheme="minorHAnsi" w:cstheme="minorHAnsi"/>
                <w:sz w:val="22"/>
                <w:szCs w:val="22"/>
              </w:rPr>
            </w:pPr>
            <w:r w:rsidRPr="00CC5DED">
              <w:rPr>
                <w:rFonts w:asciiTheme="minorHAnsi" w:hAnsiTheme="minorHAnsi" w:cstheme="minorHAnsi"/>
                <w:sz w:val="22"/>
                <w:szCs w:val="22"/>
              </w:rPr>
              <w:t>tweede hogere graad</w:t>
            </w:r>
          </w:p>
        </w:tc>
        <w:tc>
          <w:tcPr>
            <w:tcW w:w="3014" w:type="dxa"/>
            <w:tcBorders>
              <w:top w:val="single" w:sz="4" w:space="0" w:color="auto"/>
              <w:left w:val="single" w:sz="4" w:space="0" w:color="auto"/>
              <w:bottom w:val="single" w:sz="4" w:space="0" w:color="auto"/>
              <w:right w:val="single" w:sz="4" w:space="0" w:color="auto"/>
            </w:tcBorders>
            <w:shd w:val="clear" w:color="auto" w:fill="auto"/>
          </w:tcPr>
          <w:p w14:paraId="6300A836" w14:textId="77777777" w:rsidR="00742F19" w:rsidRPr="00CC5DED" w:rsidRDefault="00742F19" w:rsidP="006A4CDA">
            <w:pPr>
              <w:rPr>
                <w:rFonts w:asciiTheme="minorHAnsi" w:hAnsiTheme="minorHAnsi" w:cstheme="minorHAnsi"/>
                <w:sz w:val="22"/>
                <w:szCs w:val="22"/>
              </w:rPr>
            </w:pPr>
            <w:proofErr w:type="spellStart"/>
            <w:r w:rsidRPr="00CC5DED">
              <w:rPr>
                <w:rFonts w:asciiTheme="minorHAnsi" w:hAnsiTheme="minorHAnsi" w:cstheme="minorHAnsi"/>
                <w:sz w:val="22"/>
                <w:szCs w:val="22"/>
              </w:rPr>
              <w:t>Ay</w:t>
            </w:r>
            <w:proofErr w:type="spellEnd"/>
          </w:p>
        </w:tc>
        <w:tc>
          <w:tcPr>
            <w:tcW w:w="3020" w:type="dxa"/>
            <w:tcBorders>
              <w:top w:val="single" w:sz="4" w:space="0" w:color="auto"/>
              <w:left w:val="single" w:sz="4" w:space="0" w:color="auto"/>
              <w:bottom w:val="single" w:sz="4" w:space="0" w:color="auto"/>
              <w:right w:val="single" w:sz="4" w:space="0" w:color="auto"/>
            </w:tcBorders>
            <w:shd w:val="clear" w:color="auto" w:fill="auto"/>
          </w:tcPr>
          <w:p w14:paraId="2B421DB9" w14:textId="77777777" w:rsidR="00742F19" w:rsidRPr="00CC5DED" w:rsidRDefault="00742F19" w:rsidP="006A4CDA">
            <w:pPr>
              <w:rPr>
                <w:rFonts w:asciiTheme="minorHAnsi" w:hAnsiTheme="minorHAnsi" w:cstheme="minorHAnsi"/>
                <w:sz w:val="22"/>
                <w:szCs w:val="22"/>
              </w:rPr>
            </w:pPr>
            <w:r w:rsidRPr="00CC5DED">
              <w:rPr>
                <w:rFonts w:asciiTheme="minorHAnsi" w:hAnsiTheme="minorHAnsi" w:cstheme="minorHAnsi"/>
                <w:sz w:val="22"/>
                <w:szCs w:val="22"/>
              </w:rPr>
              <w:t>A5a-A5b</w:t>
            </w:r>
          </w:p>
        </w:tc>
      </w:tr>
    </w:tbl>
    <w:p w14:paraId="3CB9A857" w14:textId="77777777" w:rsidR="000210CA" w:rsidRPr="00CC5DED" w:rsidRDefault="000210CA" w:rsidP="000210CA">
      <w:pPr>
        <w:rPr>
          <w:rFonts w:asciiTheme="minorHAnsi" w:hAnsiTheme="minorHAnsi" w:cstheme="minorHAnsi"/>
          <w:sz w:val="22"/>
          <w:szCs w:val="22"/>
        </w:rPr>
      </w:pPr>
    </w:p>
    <w:p w14:paraId="397BD6C4" w14:textId="5C463EC5"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De uitgewerkte salarisschalen bevinden zich in bijlage </w:t>
      </w:r>
      <w:r w:rsidR="00AB2800" w:rsidRPr="00CC5DED">
        <w:rPr>
          <w:rFonts w:asciiTheme="minorHAnsi" w:hAnsiTheme="minorHAnsi" w:cstheme="minorHAnsi"/>
          <w:sz w:val="22"/>
          <w:szCs w:val="22"/>
        </w:rPr>
        <w:t>5.</w:t>
      </w:r>
    </w:p>
    <w:p w14:paraId="5EEAE9C7" w14:textId="77777777" w:rsidR="000210CA" w:rsidRPr="00CC5DED" w:rsidRDefault="000210CA" w:rsidP="000210CA">
      <w:pPr>
        <w:rPr>
          <w:rFonts w:asciiTheme="minorHAnsi" w:hAnsiTheme="minorHAnsi" w:cstheme="minorHAnsi"/>
          <w:sz w:val="22"/>
          <w:szCs w:val="22"/>
        </w:rPr>
      </w:pPr>
    </w:p>
    <w:p w14:paraId="7517698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salarisschaal van de algemeen directeur is de hoogste salarisschaal binnen de gemeenteorganisatie.</w:t>
      </w:r>
    </w:p>
    <w:p w14:paraId="1E396CDE" w14:textId="77777777" w:rsidR="000210CA" w:rsidRPr="00CC5DED" w:rsidRDefault="000210CA" w:rsidP="000210CA">
      <w:pPr>
        <w:rPr>
          <w:rFonts w:asciiTheme="minorHAnsi" w:hAnsiTheme="minorHAnsi" w:cstheme="minorHAnsi"/>
          <w:sz w:val="22"/>
          <w:szCs w:val="22"/>
        </w:rPr>
      </w:pPr>
    </w:p>
    <w:p w14:paraId="1C1232E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196.</w:t>
      </w:r>
      <w:r w:rsidRPr="00CC5DED">
        <w:rPr>
          <w:rFonts w:asciiTheme="minorHAnsi" w:hAnsiTheme="minorHAnsi" w:cstheme="minorHAnsi"/>
          <w:sz w:val="22"/>
          <w:szCs w:val="22"/>
        </w:rPr>
        <w:t xml:space="preserve"> Het personeelslid wordt bezoldigd in de salarisschaal die verbonden is aan zijn graad, zoals bepaald in artikel 195.</w:t>
      </w:r>
    </w:p>
    <w:p w14:paraId="0138835F" w14:textId="77777777" w:rsidR="000210CA" w:rsidRPr="00CC5DED" w:rsidRDefault="000210CA" w:rsidP="000210CA">
      <w:pPr>
        <w:rPr>
          <w:rFonts w:asciiTheme="minorHAnsi" w:hAnsiTheme="minorHAnsi" w:cstheme="minorHAnsi"/>
          <w:sz w:val="22"/>
          <w:szCs w:val="22"/>
        </w:rPr>
      </w:pPr>
    </w:p>
    <w:p w14:paraId="70147BB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ontvangt het salaris dat overeenstemt met zijn geldelijke anciënniteit. De geldelijke anciënniteit bestaat uit het aantal dienstjaren dat in aanmerking wordt genomen voor de berekening van het salaris.</w:t>
      </w:r>
    </w:p>
    <w:p w14:paraId="5CDC3CFB" w14:textId="77777777" w:rsidR="000210CA" w:rsidRPr="00CC5DED" w:rsidRDefault="000210CA" w:rsidP="000210CA">
      <w:pPr>
        <w:rPr>
          <w:rFonts w:asciiTheme="minorHAnsi" w:hAnsiTheme="minorHAnsi" w:cstheme="minorHAnsi"/>
          <w:sz w:val="22"/>
          <w:szCs w:val="22"/>
        </w:rPr>
      </w:pPr>
    </w:p>
    <w:p w14:paraId="081C527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personeelslid dat geen recht heeft op het meerekenen van vroegere diensten, ontvangt het beginsalaris van de eerste salarisschaal van de functionele loopbaan die verbonden is aan zijn graad.</w:t>
      </w:r>
    </w:p>
    <w:p w14:paraId="41943436" w14:textId="77777777" w:rsidR="000210CA" w:rsidRPr="00CC5DED" w:rsidRDefault="000210CA" w:rsidP="000210CA">
      <w:pPr>
        <w:rPr>
          <w:rFonts w:asciiTheme="minorHAnsi" w:hAnsiTheme="minorHAnsi" w:cstheme="minorHAnsi"/>
          <w:sz w:val="22"/>
          <w:szCs w:val="22"/>
        </w:rPr>
      </w:pPr>
    </w:p>
    <w:p w14:paraId="6DA3D00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salaris van een deeltijds personeelslid wordt vastgesteld in verhouding tot zijn prestaties.</w:t>
      </w:r>
    </w:p>
    <w:p w14:paraId="4071C47D" w14:textId="77777777" w:rsidR="000210CA" w:rsidRPr="00CC5DED" w:rsidRDefault="000210CA" w:rsidP="000210CA">
      <w:pPr>
        <w:rPr>
          <w:rFonts w:asciiTheme="minorHAnsi" w:hAnsiTheme="minorHAnsi" w:cstheme="minorHAnsi"/>
          <w:sz w:val="22"/>
          <w:szCs w:val="22"/>
        </w:rPr>
      </w:pPr>
    </w:p>
    <w:p w14:paraId="678BBEC2" w14:textId="4836DC82"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lang w:val="nl-BE"/>
        </w:rPr>
        <w:t xml:space="preserve">De algemeen directeur stelt het individuele jaarsalaris van de personeelsleden vast. De algemeen directeur kan dit delegeren naar de </w:t>
      </w:r>
      <w:r w:rsidR="00D14CCD" w:rsidRPr="00CC5DED">
        <w:rPr>
          <w:rFonts w:asciiTheme="minorHAnsi" w:hAnsiTheme="minorHAnsi" w:cstheme="minorHAnsi"/>
          <w:sz w:val="22"/>
          <w:szCs w:val="22"/>
          <w:lang w:val="nl-BE"/>
        </w:rPr>
        <w:t xml:space="preserve">directeur </w:t>
      </w:r>
      <w:r w:rsidRPr="00CC5DED">
        <w:rPr>
          <w:rFonts w:asciiTheme="minorHAnsi" w:hAnsiTheme="minorHAnsi" w:cstheme="minorHAnsi"/>
          <w:sz w:val="22"/>
          <w:szCs w:val="22"/>
          <w:lang w:val="nl-BE"/>
        </w:rPr>
        <w:t>HR.</w:t>
      </w:r>
    </w:p>
    <w:p w14:paraId="77220006" w14:textId="77777777" w:rsidR="000210CA" w:rsidRPr="00CC5DED" w:rsidRDefault="000210CA" w:rsidP="000210CA">
      <w:pPr>
        <w:rPr>
          <w:rFonts w:asciiTheme="minorHAnsi" w:hAnsiTheme="minorHAnsi" w:cstheme="minorHAnsi"/>
          <w:sz w:val="22"/>
          <w:szCs w:val="22"/>
        </w:rPr>
      </w:pPr>
    </w:p>
    <w:p w14:paraId="6E67E76E" w14:textId="77777777" w:rsidR="000210CA" w:rsidRPr="00CC5DED" w:rsidRDefault="000210CA" w:rsidP="000210CA">
      <w:pPr>
        <w:rPr>
          <w:rFonts w:asciiTheme="minorHAnsi" w:hAnsiTheme="minorHAnsi" w:cstheme="minorHAnsi"/>
          <w:sz w:val="22"/>
          <w:szCs w:val="22"/>
        </w:rPr>
      </w:pPr>
    </w:p>
    <w:p w14:paraId="23264D8A" w14:textId="77777777" w:rsidR="000210CA" w:rsidRPr="00CC5DED" w:rsidRDefault="000210CA" w:rsidP="00B55D43">
      <w:pPr>
        <w:pStyle w:val="HoofdstukRPR"/>
      </w:pPr>
      <w:bookmarkStart w:id="94" w:name="_Toc84930958"/>
      <w:r w:rsidRPr="00CC5DED">
        <w:t>Hoofdstuk 2. De toekenning van periodieke salarisverhogingen door de opbouw van geldelijke anciënniteit</w:t>
      </w:r>
      <w:bookmarkEnd w:id="94"/>
    </w:p>
    <w:p w14:paraId="0F79743D" w14:textId="77777777" w:rsidR="000210CA" w:rsidRPr="00CC5DED" w:rsidRDefault="000210CA" w:rsidP="000210CA">
      <w:pPr>
        <w:rPr>
          <w:rFonts w:asciiTheme="minorHAnsi" w:hAnsiTheme="minorHAnsi" w:cstheme="minorHAnsi"/>
          <w:sz w:val="22"/>
          <w:szCs w:val="22"/>
        </w:rPr>
      </w:pPr>
    </w:p>
    <w:p w14:paraId="416CF81D" w14:textId="77777777" w:rsidR="000210CA" w:rsidRPr="00CC5DED" w:rsidRDefault="000210CA" w:rsidP="00B55D43">
      <w:pPr>
        <w:pStyle w:val="AfdelingRPR"/>
      </w:pPr>
      <w:bookmarkStart w:id="95" w:name="_Toc84930959"/>
      <w:r w:rsidRPr="00CC5DED">
        <w:t>Afdeling 1. Diensten bij een overheid</w:t>
      </w:r>
      <w:bookmarkEnd w:id="95"/>
    </w:p>
    <w:p w14:paraId="0C7753F8" w14:textId="77777777" w:rsidR="000210CA" w:rsidRPr="00CC5DED" w:rsidRDefault="000210CA" w:rsidP="000210CA">
      <w:pPr>
        <w:rPr>
          <w:rFonts w:asciiTheme="minorHAnsi" w:hAnsiTheme="minorHAnsi" w:cstheme="minorHAnsi"/>
          <w:b/>
          <w:sz w:val="22"/>
          <w:szCs w:val="22"/>
        </w:rPr>
      </w:pPr>
    </w:p>
    <w:p w14:paraId="58DD05FE"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197.</w:t>
      </w:r>
      <w:r w:rsidRPr="00CC5DED">
        <w:rPr>
          <w:rFonts w:asciiTheme="minorHAnsi" w:hAnsiTheme="minorHAnsi" w:cstheme="minorHAnsi"/>
          <w:sz w:val="22"/>
          <w:szCs w:val="22"/>
        </w:rPr>
        <w:t xml:space="preserve"> Voor de toekenning van periodieke salarisverhogingen komen alleen de werkelijke diensten in statutair of contractueel verband in aanmerking die het personeelslid als titularis van een bezoldigde betrekking heeft geleverd in dienst van:</w:t>
      </w:r>
    </w:p>
    <w:p w14:paraId="323BC441"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de provincies, de gemeenten en de </w:t>
      </w:r>
      <w:proofErr w:type="spellStart"/>
      <w:r w:rsidRPr="00CC5DED">
        <w:rPr>
          <w:rFonts w:asciiTheme="minorHAnsi" w:hAnsiTheme="minorHAnsi" w:cstheme="minorHAnsi"/>
          <w:sz w:val="22"/>
          <w:szCs w:val="22"/>
        </w:rPr>
        <w:t>OCMW's</w:t>
      </w:r>
      <w:proofErr w:type="spellEnd"/>
      <w:r w:rsidRPr="00CC5DED">
        <w:rPr>
          <w:rFonts w:asciiTheme="minorHAnsi" w:hAnsiTheme="minorHAnsi" w:cstheme="minorHAnsi"/>
          <w:sz w:val="22"/>
          <w:szCs w:val="22"/>
        </w:rPr>
        <w:t xml:space="preserve"> van België, de publiekrechtelijke </w:t>
      </w:r>
      <w:r w:rsidRPr="00CC5DED">
        <w:rPr>
          <w:rFonts w:asciiTheme="minorHAnsi" w:hAnsiTheme="minorHAnsi" w:cstheme="minorHAnsi"/>
          <w:spacing w:val="3"/>
          <w:sz w:val="22"/>
          <w:szCs w:val="22"/>
        </w:rPr>
        <w:t>verenigingen waarvan ze deel uitmaken en de instellingen die eronder ressorteren;</w:t>
      </w:r>
    </w:p>
    <w:p w14:paraId="39E4C96E"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de diensten en instellingen van de federale overheid, van de gemeenschappen en gewesten en de internationale instellingen waarvan ze lid zijn;</w:t>
      </w:r>
    </w:p>
    <w:p w14:paraId="1910564F"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de diensten en instellingen en de lokale overheden van een lidstaat van de Europese Unie of van de Europese Economische Ruimte;</w:t>
      </w:r>
    </w:p>
    <w:p w14:paraId="22CBC3E8"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de gesubsidieerde vrije onderwijsinstellingen of de gesubsidieerde vrije centra voor leerlingenbegeleiding;</w:t>
      </w:r>
    </w:p>
    <w:p w14:paraId="7E275F63"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de publiekrechtelijke en vrije universiteiten;</w:t>
      </w:r>
    </w:p>
    <w:p w14:paraId="47835D70" w14:textId="77777777" w:rsidR="000210CA" w:rsidRPr="00CC5DED" w:rsidRDefault="000210CA" w:rsidP="00086EFA">
      <w:pPr>
        <w:numPr>
          <w:ilvl w:val="0"/>
          <w:numId w:val="143"/>
        </w:numPr>
        <w:spacing w:before="120"/>
        <w:ind w:left="357" w:hanging="357"/>
        <w:rPr>
          <w:rFonts w:asciiTheme="minorHAnsi" w:hAnsiTheme="minorHAnsi" w:cstheme="minorHAnsi"/>
          <w:sz w:val="22"/>
          <w:szCs w:val="22"/>
        </w:rPr>
      </w:pPr>
      <w:r w:rsidRPr="00CC5DED">
        <w:rPr>
          <w:rFonts w:asciiTheme="minorHAnsi" w:hAnsiTheme="minorHAnsi" w:cstheme="minorHAnsi"/>
          <w:sz w:val="22"/>
          <w:szCs w:val="22"/>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5A470ED" w14:textId="77777777" w:rsidR="000210CA" w:rsidRPr="00CC5DED" w:rsidRDefault="000210CA" w:rsidP="000210CA">
      <w:pPr>
        <w:rPr>
          <w:rFonts w:asciiTheme="minorHAnsi" w:hAnsiTheme="minorHAnsi" w:cstheme="minorHAnsi"/>
          <w:sz w:val="22"/>
          <w:szCs w:val="22"/>
        </w:rPr>
      </w:pPr>
    </w:p>
    <w:p w14:paraId="608CE26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198.</w:t>
      </w:r>
      <w:r w:rsidRPr="00CC5DED">
        <w:rPr>
          <w:rFonts w:asciiTheme="minorHAnsi" w:hAnsiTheme="minorHAnsi" w:cstheme="minorHAnsi"/>
          <w:sz w:val="22"/>
          <w:szCs w:val="22"/>
        </w:rPr>
        <w:t xml:space="preserve"> Voor de toepassing van voorgaand artikel wordt onder werkelijke diensten verstaan: alle diensten die recht geven op een salaris of die bij ontstentenis van een salaris krachtens deze rechtspositieregeling toch in aanmerking worden genomen voor de vaststelling van het salaris.</w:t>
      </w:r>
    </w:p>
    <w:p w14:paraId="17D66D00" w14:textId="77777777" w:rsidR="000210CA" w:rsidRPr="00CC5DED" w:rsidRDefault="000210CA" w:rsidP="000210CA">
      <w:pPr>
        <w:tabs>
          <w:tab w:val="left" w:pos="540"/>
        </w:tabs>
        <w:ind w:left="426" w:hanging="426"/>
        <w:rPr>
          <w:rFonts w:asciiTheme="minorHAnsi" w:hAnsiTheme="minorHAnsi" w:cstheme="minorHAnsi"/>
          <w:sz w:val="22"/>
          <w:szCs w:val="22"/>
        </w:rPr>
      </w:pPr>
    </w:p>
    <w:p w14:paraId="18205BD7" w14:textId="77777777" w:rsidR="000210CA" w:rsidRPr="00CC5DED" w:rsidRDefault="000210CA" w:rsidP="00B55D43">
      <w:pPr>
        <w:pStyle w:val="AfdelingRPR"/>
      </w:pPr>
      <w:bookmarkStart w:id="96" w:name="_Toc84930960"/>
      <w:r w:rsidRPr="00CC5DED">
        <w:t>Afdeling 2. Diensten in de privésector of als zelfstandige</w:t>
      </w:r>
      <w:bookmarkEnd w:id="96"/>
    </w:p>
    <w:p w14:paraId="2C6FFB7B" w14:textId="77777777" w:rsidR="000210CA" w:rsidRPr="00CC5DED" w:rsidRDefault="000210CA" w:rsidP="000210CA">
      <w:pPr>
        <w:tabs>
          <w:tab w:val="left" w:pos="540"/>
        </w:tabs>
        <w:ind w:left="426" w:hanging="426"/>
        <w:rPr>
          <w:rFonts w:asciiTheme="minorHAnsi" w:hAnsiTheme="minorHAnsi" w:cstheme="minorHAnsi"/>
          <w:sz w:val="22"/>
          <w:szCs w:val="22"/>
          <w:highlight w:val="yellow"/>
        </w:rPr>
      </w:pPr>
    </w:p>
    <w:p w14:paraId="5F0F763F" w14:textId="77777777" w:rsidR="000210CA" w:rsidRPr="00CC5DED" w:rsidRDefault="000210CA" w:rsidP="000210CA">
      <w:pPr>
        <w:tabs>
          <w:tab w:val="left" w:pos="540"/>
        </w:tabs>
        <w:rPr>
          <w:rFonts w:asciiTheme="minorHAnsi" w:hAnsiTheme="minorHAnsi" w:cstheme="minorHAnsi"/>
          <w:sz w:val="22"/>
          <w:szCs w:val="22"/>
        </w:rPr>
      </w:pPr>
      <w:r w:rsidRPr="00CC5DED">
        <w:rPr>
          <w:rFonts w:asciiTheme="minorHAnsi" w:hAnsiTheme="minorHAnsi" w:cstheme="minorHAnsi"/>
          <w:b/>
          <w:sz w:val="22"/>
          <w:szCs w:val="22"/>
        </w:rPr>
        <w:t>Artikel 199.</w:t>
      </w:r>
      <w:r w:rsidRPr="00CC5DED">
        <w:rPr>
          <w:rFonts w:asciiTheme="minorHAnsi" w:hAnsiTheme="minorHAnsi" w:cstheme="minorHAnsi"/>
          <w:sz w:val="22"/>
          <w:szCs w:val="22"/>
        </w:rPr>
        <w:t xml:space="preserve"> Beroepservaring in de privésector of als zelfstandige wordt in aanmerking genomen voor de toekenning van periodieke salarisverhogingen, op voorwaarde dat ze relevant is voor de uitoefening van de functie.</w:t>
      </w:r>
    </w:p>
    <w:p w14:paraId="6F38438C" w14:textId="77777777" w:rsidR="000210CA" w:rsidRPr="00CC5DED" w:rsidRDefault="000210CA" w:rsidP="000210CA">
      <w:pPr>
        <w:rPr>
          <w:rFonts w:asciiTheme="minorHAnsi" w:hAnsiTheme="minorHAnsi" w:cstheme="minorHAnsi"/>
          <w:sz w:val="22"/>
          <w:szCs w:val="22"/>
        </w:rPr>
      </w:pPr>
    </w:p>
    <w:p w14:paraId="5C844AF1" w14:textId="77777777" w:rsidR="000210CA" w:rsidRPr="00CC5DED" w:rsidRDefault="000210CA" w:rsidP="000210CA">
      <w:pPr>
        <w:tabs>
          <w:tab w:val="left" w:pos="540"/>
        </w:tabs>
        <w:rPr>
          <w:rFonts w:asciiTheme="minorHAnsi" w:hAnsiTheme="minorHAnsi" w:cstheme="minorHAnsi"/>
          <w:sz w:val="22"/>
          <w:szCs w:val="22"/>
        </w:rPr>
      </w:pPr>
      <w:r w:rsidRPr="00CC5DED">
        <w:rPr>
          <w:rFonts w:asciiTheme="minorHAnsi" w:hAnsiTheme="minorHAnsi" w:cstheme="minorHAnsi"/>
          <w:sz w:val="22"/>
          <w:szCs w:val="22"/>
        </w:rPr>
        <w:t>Onverminderd de bepaling in artikel 168 §1, 2</w:t>
      </w:r>
      <w:r w:rsidRPr="00CC5DED">
        <w:rPr>
          <w:rFonts w:asciiTheme="minorHAnsi" w:hAnsiTheme="minorHAnsi" w:cstheme="minorHAnsi"/>
          <w:sz w:val="22"/>
          <w:szCs w:val="22"/>
          <w:vertAlign w:val="superscript"/>
        </w:rPr>
        <w:t>e</w:t>
      </w:r>
      <w:r w:rsidRPr="00CC5DED">
        <w:rPr>
          <w:rFonts w:asciiTheme="minorHAnsi" w:hAnsiTheme="minorHAnsi" w:cstheme="minorHAnsi"/>
          <w:sz w:val="22"/>
          <w:szCs w:val="22"/>
        </w:rPr>
        <w:t xml:space="preserve"> lid voor een zorgprofiel-knelpuntberoep, wordt de relevantie van de beroepservaring beoordeeld op basis van een vergelijking van die ervaring met de voorwaarden en met het functieprofiel voor de functie waarin het personeelslid aangesteld wordt.</w:t>
      </w:r>
    </w:p>
    <w:p w14:paraId="5A3BEDC5" w14:textId="77777777" w:rsidR="000210CA" w:rsidRPr="00CC5DED" w:rsidRDefault="000210CA" w:rsidP="000210CA">
      <w:pPr>
        <w:tabs>
          <w:tab w:val="left" w:pos="540"/>
        </w:tabs>
        <w:rPr>
          <w:rFonts w:asciiTheme="minorHAnsi" w:hAnsiTheme="minorHAnsi" w:cstheme="minorHAnsi"/>
          <w:sz w:val="22"/>
          <w:szCs w:val="22"/>
        </w:rPr>
      </w:pPr>
    </w:p>
    <w:p w14:paraId="481D7FD3" w14:textId="77777777" w:rsidR="000210CA" w:rsidRPr="00CC5DED" w:rsidRDefault="000210CA" w:rsidP="000210CA">
      <w:pPr>
        <w:tabs>
          <w:tab w:val="left" w:pos="540"/>
        </w:tabs>
        <w:rPr>
          <w:rFonts w:asciiTheme="minorHAnsi" w:hAnsiTheme="minorHAnsi" w:cstheme="minorHAnsi"/>
          <w:sz w:val="22"/>
          <w:szCs w:val="22"/>
        </w:rPr>
      </w:pPr>
      <w:r w:rsidRPr="00CC5DED">
        <w:rPr>
          <w:rFonts w:asciiTheme="minorHAnsi" w:hAnsiTheme="minorHAnsi" w:cstheme="minorHAnsi"/>
          <w:sz w:val="22"/>
          <w:szCs w:val="22"/>
        </w:rPr>
        <w:t>Het personeelslid levert zelf de bewijsstukken van de beroepservaring.</w:t>
      </w:r>
    </w:p>
    <w:p w14:paraId="2EBD92A7" w14:textId="77777777" w:rsidR="000210CA" w:rsidRPr="00CC5DED" w:rsidRDefault="000210CA" w:rsidP="000210CA">
      <w:pPr>
        <w:tabs>
          <w:tab w:val="left" w:pos="540"/>
        </w:tabs>
        <w:rPr>
          <w:rFonts w:asciiTheme="minorHAnsi" w:hAnsiTheme="minorHAnsi" w:cstheme="minorHAnsi"/>
          <w:sz w:val="22"/>
          <w:szCs w:val="22"/>
        </w:rPr>
      </w:pPr>
    </w:p>
    <w:p w14:paraId="39AFD1B5" w14:textId="77777777" w:rsidR="000210CA" w:rsidRPr="00CC5DED" w:rsidRDefault="000210CA" w:rsidP="000210CA">
      <w:pPr>
        <w:tabs>
          <w:tab w:val="left" w:pos="540"/>
        </w:tabs>
        <w:rPr>
          <w:rFonts w:asciiTheme="minorHAnsi" w:hAnsiTheme="minorHAnsi" w:cstheme="minorHAnsi"/>
          <w:sz w:val="22"/>
          <w:szCs w:val="22"/>
        </w:rPr>
      </w:pPr>
      <w:r w:rsidRPr="00CC5DED">
        <w:rPr>
          <w:rFonts w:asciiTheme="minorHAnsi" w:hAnsiTheme="minorHAnsi" w:cstheme="minorHAnsi"/>
          <w:sz w:val="22"/>
          <w:szCs w:val="22"/>
        </w:rPr>
        <w:t>De geldelijke anciënniteit die op die manier verkregen wordt, blijft behouden voor het verdere verloop van de loopbaan.</w:t>
      </w:r>
    </w:p>
    <w:p w14:paraId="290CD9B5" w14:textId="77777777" w:rsidR="000210CA" w:rsidRPr="00CC5DED" w:rsidRDefault="000210CA" w:rsidP="000210CA">
      <w:pPr>
        <w:tabs>
          <w:tab w:val="left" w:pos="540"/>
        </w:tabs>
        <w:rPr>
          <w:rFonts w:asciiTheme="minorHAnsi" w:hAnsiTheme="minorHAnsi" w:cstheme="minorHAnsi"/>
          <w:sz w:val="22"/>
          <w:szCs w:val="22"/>
        </w:rPr>
      </w:pPr>
    </w:p>
    <w:p w14:paraId="6D08BD22" w14:textId="77777777" w:rsidR="000210CA" w:rsidRPr="00CC5DED" w:rsidRDefault="000210CA" w:rsidP="00B55D43">
      <w:pPr>
        <w:pStyle w:val="AfdelingRPR"/>
      </w:pPr>
      <w:bookmarkStart w:id="97" w:name="_Toc84930961"/>
      <w:r w:rsidRPr="00CC5DED">
        <w:t>Afdeling 3. De valorisatie van de diensten</w:t>
      </w:r>
      <w:bookmarkEnd w:id="97"/>
    </w:p>
    <w:p w14:paraId="034CAD07" w14:textId="77777777" w:rsidR="000210CA" w:rsidRPr="00CC5DED" w:rsidRDefault="000210CA" w:rsidP="000210CA">
      <w:pPr>
        <w:tabs>
          <w:tab w:val="left" w:pos="540"/>
        </w:tabs>
        <w:ind w:left="426" w:hanging="426"/>
        <w:rPr>
          <w:rFonts w:asciiTheme="minorHAnsi" w:hAnsiTheme="minorHAnsi" w:cstheme="minorHAnsi"/>
          <w:sz w:val="22"/>
          <w:szCs w:val="22"/>
        </w:rPr>
      </w:pPr>
    </w:p>
    <w:p w14:paraId="2F9699C5" w14:textId="002A7879"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200.</w:t>
      </w:r>
      <w:r w:rsidRPr="00CC5DED">
        <w:rPr>
          <w:rFonts w:asciiTheme="minorHAnsi" w:hAnsiTheme="minorHAnsi" w:cstheme="minorHAnsi"/>
          <w:sz w:val="22"/>
          <w:szCs w:val="22"/>
        </w:rPr>
        <w:t xml:space="preserve"> §1. De diensten die in overeenstemming met de voorgaande afdelingen 1 en 2 gepresteerd werden, worden vanaf 1 januari 2002 voor de vaststelling van de geldelijke anciënniteit meegerekend voor 100%, ongeacht of ze voltijds dan wel deeltijds gepresteerd werden. </w:t>
      </w:r>
    </w:p>
    <w:p w14:paraId="3F95E533" w14:textId="77777777" w:rsidR="000210CA" w:rsidRPr="00CC5DED" w:rsidRDefault="000210CA" w:rsidP="000210CA">
      <w:pPr>
        <w:rPr>
          <w:rFonts w:asciiTheme="minorHAnsi" w:hAnsiTheme="minorHAnsi" w:cstheme="minorHAnsi"/>
          <w:sz w:val="22"/>
          <w:szCs w:val="22"/>
        </w:rPr>
      </w:pPr>
    </w:p>
    <w:p w14:paraId="74869CB5" w14:textId="4E084A3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Voor diensten gepresteerd voor 1 januari 2002 geldt de regeling die op dat ogenblik van toepassing was in het geldelijk statuut (berekening geldelijke anciënniteit volgens pro rata regeling).</w:t>
      </w:r>
    </w:p>
    <w:p w14:paraId="6B36BB05" w14:textId="77777777" w:rsidR="000210CA" w:rsidRPr="00CC5DED" w:rsidRDefault="000210CA" w:rsidP="000210CA">
      <w:pPr>
        <w:rPr>
          <w:rFonts w:asciiTheme="minorHAnsi" w:hAnsiTheme="minorHAnsi" w:cstheme="minorHAnsi"/>
          <w:sz w:val="22"/>
          <w:szCs w:val="22"/>
        </w:rPr>
      </w:pPr>
    </w:p>
    <w:p w14:paraId="2DB1A4F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§2. De geldelijke anciënniteit, verworven in twee of meer gelijktijdig uitgeoefende functies, wordt voor dezelfde periode maximaal voor een volledige prestatie gevaloriseerd. Ze is bovendien in actieve deeltijdse functies niet onderling </w:t>
      </w:r>
      <w:proofErr w:type="spellStart"/>
      <w:r w:rsidRPr="00CC5DED">
        <w:rPr>
          <w:rFonts w:asciiTheme="minorHAnsi" w:hAnsiTheme="minorHAnsi" w:cstheme="minorHAnsi"/>
          <w:sz w:val="22"/>
          <w:szCs w:val="22"/>
        </w:rPr>
        <w:t>cumuleerbaar</w:t>
      </w:r>
      <w:proofErr w:type="spellEnd"/>
      <w:r w:rsidRPr="00CC5DED">
        <w:rPr>
          <w:rFonts w:asciiTheme="minorHAnsi" w:hAnsiTheme="minorHAnsi" w:cstheme="minorHAnsi"/>
          <w:sz w:val="22"/>
          <w:szCs w:val="22"/>
        </w:rPr>
        <w:t xml:space="preserve"> voor de toekenning van de periodieke verhogingen.</w:t>
      </w:r>
    </w:p>
    <w:p w14:paraId="1312F5E5" w14:textId="77777777" w:rsidR="000210CA" w:rsidRPr="00CC5DED" w:rsidRDefault="000210CA" w:rsidP="000210CA">
      <w:pPr>
        <w:tabs>
          <w:tab w:val="left" w:pos="540"/>
        </w:tabs>
        <w:ind w:left="426" w:hanging="426"/>
        <w:rPr>
          <w:rFonts w:asciiTheme="minorHAnsi" w:hAnsiTheme="minorHAnsi" w:cstheme="minorHAnsi"/>
          <w:sz w:val="22"/>
          <w:szCs w:val="22"/>
        </w:rPr>
      </w:pPr>
    </w:p>
    <w:p w14:paraId="59701B52"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201.</w:t>
      </w:r>
      <w:r w:rsidRPr="00CC5DED">
        <w:rPr>
          <w:rFonts w:asciiTheme="minorHAnsi" w:hAnsiTheme="minorHAnsi" w:cstheme="minorHAnsi"/>
          <w:sz w:val="22"/>
          <w:szCs w:val="22"/>
        </w:rPr>
        <w:t xml:space="preserve"> De algemeen directeur stelt de duur vast van de in aanmerking komende diensten die het personeelslid in het onderwijs als interim of als tijdelijk personeelslid heeft gepresteerd aan de hand van het attest, verstrekt door de bevoegde autoriteiten.</w:t>
      </w:r>
    </w:p>
    <w:p w14:paraId="3CD4FD6B" w14:textId="77777777" w:rsidR="000210CA" w:rsidRPr="00CC5DED" w:rsidRDefault="000210CA" w:rsidP="000210CA">
      <w:pPr>
        <w:rPr>
          <w:rFonts w:asciiTheme="minorHAnsi" w:hAnsiTheme="minorHAnsi" w:cstheme="minorHAnsi"/>
          <w:sz w:val="22"/>
          <w:szCs w:val="22"/>
        </w:rPr>
      </w:pPr>
    </w:p>
    <w:p w14:paraId="520AC98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w:t>
      </w:r>
    </w:p>
    <w:p w14:paraId="02E27A8B"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Het quotiënt geeft het aantal in aanmerking te nemen maanden. Met de rest wordt geen rekening gehouden.</w:t>
      </w:r>
    </w:p>
    <w:p w14:paraId="4583DDF1" w14:textId="77777777" w:rsidR="000210CA" w:rsidRPr="00CC5DED" w:rsidRDefault="000210CA" w:rsidP="000210CA">
      <w:pPr>
        <w:rPr>
          <w:rFonts w:asciiTheme="minorHAnsi" w:hAnsiTheme="minorHAnsi" w:cstheme="minorHAnsi"/>
          <w:sz w:val="22"/>
          <w:szCs w:val="22"/>
        </w:rPr>
      </w:pPr>
    </w:p>
    <w:p w14:paraId="6EE6504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De diensten vermeld op hetzelfde attest, die bewijzen dat het personeelslid een volledig schooljaar heeft gewerkt, gelden voor een totaal van driehonderd dagen en leveren één jaar in aanmerking te nemen diensten op.</w:t>
      </w:r>
    </w:p>
    <w:p w14:paraId="14A28997" w14:textId="77777777" w:rsidR="000210CA" w:rsidRPr="00CC5DED" w:rsidRDefault="000210CA" w:rsidP="000210CA">
      <w:pPr>
        <w:tabs>
          <w:tab w:val="left" w:pos="540"/>
        </w:tabs>
        <w:ind w:left="426" w:hanging="426"/>
        <w:rPr>
          <w:rFonts w:asciiTheme="minorHAnsi" w:hAnsiTheme="minorHAnsi" w:cstheme="minorHAnsi"/>
          <w:sz w:val="22"/>
          <w:szCs w:val="22"/>
        </w:rPr>
      </w:pPr>
    </w:p>
    <w:p w14:paraId="3A85189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lastRenderedPageBreak/>
        <w:t>Artikel 202.</w:t>
      </w:r>
      <w:r w:rsidRPr="00CC5DED">
        <w:rPr>
          <w:rFonts w:asciiTheme="minorHAnsi" w:hAnsiTheme="minorHAnsi" w:cstheme="minorHAnsi"/>
          <w:sz w:val="22"/>
          <w:szCs w:val="22"/>
        </w:rPr>
        <w:t xml:space="preserve"> De diensten die in aanmerking komen, worden berekend per kalendermaand. De diensten die niet zijn begonnen op de eerste dag van een maand of geëindigd op de laatste dag van een maand, worden niet meegerekend.</w:t>
      </w:r>
    </w:p>
    <w:p w14:paraId="1F0CE4D9" w14:textId="77777777" w:rsidR="000210CA" w:rsidRPr="00CC5DED" w:rsidRDefault="000210CA" w:rsidP="000210CA">
      <w:pPr>
        <w:rPr>
          <w:rFonts w:asciiTheme="minorHAnsi" w:hAnsiTheme="minorHAnsi" w:cstheme="minorHAnsi"/>
          <w:sz w:val="22"/>
          <w:szCs w:val="22"/>
        </w:rPr>
      </w:pPr>
    </w:p>
    <w:p w14:paraId="4CB40EB4" w14:textId="77777777" w:rsidR="000210CA" w:rsidRPr="00CC5DED" w:rsidRDefault="000210CA" w:rsidP="000210CA">
      <w:pPr>
        <w:rPr>
          <w:rFonts w:asciiTheme="minorHAnsi" w:hAnsiTheme="minorHAnsi" w:cstheme="minorHAnsi"/>
          <w:sz w:val="22"/>
          <w:szCs w:val="22"/>
        </w:rPr>
      </w:pPr>
    </w:p>
    <w:p w14:paraId="32A5003C" w14:textId="77777777" w:rsidR="000210CA" w:rsidRPr="00CC5DED" w:rsidRDefault="000210CA" w:rsidP="00B55D43">
      <w:pPr>
        <w:pStyle w:val="HoofdstukRPR"/>
      </w:pPr>
      <w:bookmarkStart w:id="98" w:name="_Toc84930962"/>
      <w:r w:rsidRPr="00CC5DED">
        <w:t>Hoofdstuk 3. Bijzondere bepalingen</w:t>
      </w:r>
      <w:bookmarkEnd w:id="98"/>
    </w:p>
    <w:p w14:paraId="7F06C666" w14:textId="77777777" w:rsidR="000210CA" w:rsidRPr="00CC5DED" w:rsidRDefault="000210CA" w:rsidP="000210CA">
      <w:pPr>
        <w:rPr>
          <w:rFonts w:asciiTheme="minorHAnsi" w:hAnsiTheme="minorHAnsi" w:cstheme="minorHAnsi"/>
          <w:sz w:val="22"/>
          <w:szCs w:val="22"/>
        </w:rPr>
      </w:pPr>
    </w:p>
    <w:p w14:paraId="41F637A2"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203.</w:t>
      </w:r>
      <w:r w:rsidRPr="00CC5DED">
        <w:rPr>
          <w:rFonts w:asciiTheme="minorHAnsi" w:hAnsiTheme="minorHAnsi" w:cstheme="minorHAnsi"/>
          <w:sz w:val="22"/>
          <w:szCs w:val="22"/>
        </w:rPr>
        <w:t xml:space="preserve"> Personeelsleden die na een onderbreking terug in dienst komen, behouden hun destijds verworven geldelijke anciënniteit. Indien zij terug in dienst komen in dezelfde graad bij het bestuur, behouden zij hun totale geldelijke en schaalanciënniteit.</w:t>
      </w:r>
    </w:p>
    <w:p w14:paraId="1DC11001" w14:textId="77777777" w:rsidR="000210CA" w:rsidRPr="00CC5DED" w:rsidRDefault="000210CA" w:rsidP="000210CA">
      <w:pPr>
        <w:rPr>
          <w:rFonts w:asciiTheme="minorHAnsi" w:hAnsiTheme="minorHAnsi" w:cstheme="minorHAnsi"/>
          <w:sz w:val="22"/>
          <w:szCs w:val="22"/>
        </w:rPr>
      </w:pPr>
    </w:p>
    <w:p w14:paraId="128FBB27"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204.</w:t>
      </w:r>
      <w:r w:rsidRPr="00CC5DED">
        <w:rPr>
          <w:rFonts w:asciiTheme="minorHAnsi" w:hAnsiTheme="minorHAnsi" w:cstheme="minorHAnsi"/>
          <w:sz w:val="22"/>
          <w:szCs w:val="22"/>
        </w:rPr>
        <w:t xml:space="preserve"> Het personeelslid dat met toepassing van de artikels 169 en 170 schaalanciënniteit verwerft voor relevante beroepservaring opgedaan bij een andere overheid, in de privésector of als zelfstandige, wordt met de toegekende schaalanciënniteit ingeschaald in de salarisschaal van de functionele loopbaan die overeenstemt met de toegekende schaalanciënniteit.</w:t>
      </w:r>
    </w:p>
    <w:p w14:paraId="2F0B70E8" w14:textId="77777777" w:rsidR="000210CA" w:rsidRPr="00CC5DED" w:rsidRDefault="000210CA" w:rsidP="000210CA">
      <w:pPr>
        <w:rPr>
          <w:rFonts w:asciiTheme="minorHAnsi" w:hAnsiTheme="minorHAnsi" w:cstheme="minorHAnsi"/>
          <w:sz w:val="22"/>
          <w:szCs w:val="22"/>
        </w:rPr>
      </w:pPr>
    </w:p>
    <w:p w14:paraId="64F72E6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205.</w:t>
      </w:r>
      <w:r w:rsidRPr="00CC5DED">
        <w:rPr>
          <w:rFonts w:asciiTheme="minorHAnsi" w:hAnsiTheme="minorHAnsi" w:cstheme="minorHAnsi"/>
          <w:sz w:val="22"/>
          <w:szCs w:val="22"/>
        </w:rPr>
        <w:t xml:space="preserve"> Perioden van verlof gelijkgesteld met perioden van dienstactiviteit komen in aanmerking voor de toekenning van geldelijke anciënniteit.</w:t>
      </w:r>
    </w:p>
    <w:p w14:paraId="79BCE3A3" w14:textId="77777777" w:rsidR="000210CA" w:rsidRPr="00CC5DED" w:rsidRDefault="000210CA" w:rsidP="000210CA">
      <w:pPr>
        <w:rPr>
          <w:rFonts w:asciiTheme="minorHAnsi" w:hAnsiTheme="minorHAnsi" w:cstheme="minorHAnsi"/>
          <w:sz w:val="22"/>
          <w:szCs w:val="22"/>
        </w:rPr>
      </w:pPr>
    </w:p>
    <w:p w14:paraId="5E75CE76"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206.</w:t>
      </w:r>
      <w:r w:rsidRPr="00CC5DED">
        <w:rPr>
          <w:rFonts w:asciiTheme="minorHAnsi" w:hAnsiTheme="minorHAnsi" w:cstheme="minorHAnsi"/>
          <w:sz w:val="22"/>
          <w:szCs w:val="22"/>
        </w:rPr>
        <w:t xml:space="preserve"> Het personeelslid dat bevorderd wordt, krijgt in zijn nieuwe graad nooit een salaris dat lager is dan het salaris dat het in zijn vorige graad zou hebben gekregen.</w:t>
      </w:r>
    </w:p>
    <w:p w14:paraId="687E749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Om te verzekeren dat een personeelslid bij een niveau-overschrijdende bevordering ten minste een voldoende hoger salaris geniet, wordt een gegarandeerde minimale salarisverhoging voorzien, zoals bepaald in artikel 207. Deze gegarandeerde minimale salarisverhoging is ook van toepassing op het personeelslid in dienst van het lokaal bestuur dat via een aanwervingsprocedure aangesteld wordt in een graad van een hoger niveau.</w:t>
      </w:r>
    </w:p>
    <w:p w14:paraId="564B71A9" w14:textId="77777777" w:rsidR="000210CA" w:rsidRPr="00CC5DED" w:rsidRDefault="000210CA" w:rsidP="000210CA">
      <w:pPr>
        <w:rPr>
          <w:rFonts w:asciiTheme="minorHAnsi" w:hAnsiTheme="minorHAnsi" w:cstheme="minorHAnsi"/>
          <w:sz w:val="22"/>
          <w:szCs w:val="22"/>
        </w:rPr>
      </w:pPr>
    </w:p>
    <w:p w14:paraId="27545210"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207.</w:t>
      </w:r>
      <w:r w:rsidRPr="00CC5DED">
        <w:rPr>
          <w:rFonts w:asciiTheme="minorHAnsi" w:hAnsiTheme="minorHAnsi" w:cstheme="minorHAnsi"/>
          <w:sz w:val="22"/>
          <w:szCs w:val="22"/>
        </w:rPr>
        <w:t xml:space="preserve"> Vanaf 1 januari 2008 heeft het personeelslid dat overgaat naar een graad van een hoger niveau na een aanwervings- of een bevorderingsprocedure ten minste recht op de volgende verhoging van zijn jaarsalaris tegen 100%:</w:t>
      </w:r>
    </w:p>
    <w:p w14:paraId="68DCF857" w14:textId="77777777" w:rsidR="000210CA" w:rsidRPr="00CC5DED" w:rsidRDefault="000210CA" w:rsidP="00086EFA">
      <w:pPr>
        <w:numPr>
          <w:ilvl w:val="0"/>
          <w:numId w:val="142"/>
        </w:numPr>
        <w:tabs>
          <w:tab w:val="left" w:pos="320"/>
        </w:tabs>
        <w:ind w:left="357" w:hanging="357"/>
        <w:rPr>
          <w:rFonts w:asciiTheme="minorHAnsi" w:hAnsiTheme="minorHAnsi" w:cstheme="minorHAnsi"/>
          <w:sz w:val="22"/>
          <w:szCs w:val="22"/>
        </w:rPr>
      </w:pPr>
      <w:r w:rsidRPr="00CC5DED">
        <w:rPr>
          <w:rFonts w:asciiTheme="minorHAnsi" w:hAnsiTheme="minorHAnsi" w:cstheme="minorHAnsi"/>
          <w:sz w:val="22"/>
          <w:szCs w:val="22"/>
        </w:rPr>
        <w:t>620 euro bij bevordering naar niveau D;</w:t>
      </w:r>
    </w:p>
    <w:p w14:paraId="00301B38" w14:textId="77777777" w:rsidR="000210CA" w:rsidRPr="00CC5DED" w:rsidRDefault="000210CA" w:rsidP="00086EFA">
      <w:pPr>
        <w:numPr>
          <w:ilvl w:val="0"/>
          <w:numId w:val="142"/>
        </w:numPr>
        <w:tabs>
          <w:tab w:val="left" w:pos="320"/>
        </w:tabs>
        <w:ind w:left="357" w:hanging="357"/>
        <w:rPr>
          <w:rFonts w:asciiTheme="minorHAnsi" w:hAnsiTheme="minorHAnsi" w:cstheme="minorHAnsi"/>
          <w:sz w:val="22"/>
          <w:szCs w:val="22"/>
        </w:rPr>
      </w:pPr>
      <w:r w:rsidRPr="00CC5DED">
        <w:rPr>
          <w:rFonts w:asciiTheme="minorHAnsi" w:hAnsiTheme="minorHAnsi" w:cstheme="minorHAnsi"/>
          <w:sz w:val="22"/>
          <w:szCs w:val="22"/>
        </w:rPr>
        <w:t>745 euro bij bevordering naar niveau C;</w:t>
      </w:r>
    </w:p>
    <w:p w14:paraId="5090DF40" w14:textId="77777777" w:rsidR="000210CA" w:rsidRPr="00CC5DED" w:rsidRDefault="000210CA" w:rsidP="00086EFA">
      <w:pPr>
        <w:numPr>
          <w:ilvl w:val="0"/>
          <w:numId w:val="142"/>
        </w:numPr>
        <w:tabs>
          <w:tab w:val="left" w:pos="320"/>
        </w:tabs>
        <w:ind w:left="357" w:hanging="357"/>
        <w:rPr>
          <w:rFonts w:asciiTheme="minorHAnsi" w:hAnsiTheme="minorHAnsi" w:cstheme="minorHAnsi"/>
          <w:sz w:val="22"/>
          <w:szCs w:val="22"/>
        </w:rPr>
      </w:pPr>
      <w:r w:rsidRPr="00CC5DED">
        <w:rPr>
          <w:rFonts w:asciiTheme="minorHAnsi" w:hAnsiTheme="minorHAnsi" w:cstheme="minorHAnsi"/>
          <w:sz w:val="22"/>
          <w:szCs w:val="22"/>
        </w:rPr>
        <w:t>870 euro bij bevordering naar niveau B;</w:t>
      </w:r>
    </w:p>
    <w:p w14:paraId="60D18506" w14:textId="77777777" w:rsidR="000210CA" w:rsidRPr="00CC5DED" w:rsidRDefault="000210CA" w:rsidP="00086EFA">
      <w:pPr>
        <w:numPr>
          <w:ilvl w:val="0"/>
          <w:numId w:val="142"/>
        </w:numPr>
        <w:tabs>
          <w:tab w:val="left" w:pos="320"/>
        </w:tabs>
        <w:ind w:left="357" w:hanging="357"/>
        <w:rPr>
          <w:rFonts w:asciiTheme="minorHAnsi" w:hAnsiTheme="minorHAnsi" w:cstheme="minorHAnsi"/>
          <w:sz w:val="22"/>
          <w:szCs w:val="22"/>
        </w:rPr>
      </w:pPr>
      <w:r w:rsidRPr="00CC5DED">
        <w:rPr>
          <w:rFonts w:asciiTheme="minorHAnsi" w:hAnsiTheme="minorHAnsi" w:cstheme="minorHAnsi"/>
          <w:sz w:val="22"/>
          <w:szCs w:val="22"/>
        </w:rPr>
        <w:t>1.240 euro bij bevordering naar niveau A.</w:t>
      </w:r>
    </w:p>
    <w:p w14:paraId="60E9192F" w14:textId="77777777" w:rsidR="000210CA" w:rsidRPr="00CC5DED" w:rsidRDefault="000210CA" w:rsidP="000210CA">
      <w:pPr>
        <w:rPr>
          <w:rFonts w:asciiTheme="minorHAnsi" w:hAnsiTheme="minorHAnsi" w:cstheme="minorHAnsi"/>
          <w:sz w:val="22"/>
          <w:szCs w:val="22"/>
        </w:rPr>
      </w:pPr>
    </w:p>
    <w:p w14:paraId="6978106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Als het jaarsalaris in de nieuwe graad niet ten minste, naargelang het niveau, het bedrag zoals vermeld in het eerste lid, hoger is dan het jaarsalaris dat het personeelslid in zijn oude graad zou hebben gekregen, wordt het nieuwe jaarsalaris verhoogd tot de gegarandeerde minimale verhoging, vermeld in het eerste lid, bereikt wordt.</w:t>
      </w:r>
    </w:p>
    <w:p w14:paraId="3E19B0E2" w14:textId="77777777" w:rsidR="000210CA" w:rsidRPr="00CC5DED" w:rsidRDefault="000210CA" w:rsidP="000210CA">
      <w:pPr>
        <w:rPr>
          <w:rFonts w:asciiTheme="minorHAnsi" w:hAnsiTheme="minorHAnsi" w:cstheme="minorHAnsi"/>
          <w:sz w:val="22"/>
          <w:szCs w:val="22"/>
          <w:lang w:val="nl-BE"/>
        </w:rPr>
      </w:pPr>
    </w:p>
    <w:p w14:paraId="7AA39EC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lang w:val="nl-BE"/>
        </w:rPr>
        <w:t>De minimale salarisverhoging, vermeld in lid 1 en 2, is een integraal onderdeel van het jaarsalaris.</w:t>
      </w:r>
    </w:p>
    <w:p w14:paraId="720FE9FF" w14:textId="77777777" w:rsidR="000210CA" w:rsidRPr="00CC5DED" w:rsidRDefault="000210CA" w:rsidP="000210CA">
      <w:pPr>
        <w:rPr>
          <w:rFonts w:asciiTheme="minorHAnsi" w:hAnsiTheme="minorHAnsi" w:cstheme="minorHAnsi"/>
          <w:sz w:val="22"/>
          <w:szCs w:val="22"/>
        </w:rPr>
      </w:pPr>
    </w:p>
    <w:p w14:paraId="6790DF6F"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Die minimale salarisverhoging wordt gegarandeerd gedurende de hele functionele loopbaan in de graad waarnaar het personeelslid overgaat. Het salarisbedrag wordt bijgevolg verhoogd op alle trappen van de geldelijke loopbaan tot het bedrag van de nieuwe salarisschaal respectievelijk 620 euro, 745 </w:t>
      </w:r>
      <w:proofErr w:type="spellStart"/>
      <w:r w:rsidRPr="00CC5DED">
        <w:rPr>
          <w:rFonts w:asciiTheme="minorHAnsi" w:hAnsiTheme="minorHAnsi" w:cstheme="minorHAnsi"/>
          <w:sz w:val="22"/>
          <w:szCs w:val="22"/>
        </w:rPr>
        <w:t>euo</w:t>
      </w:r>
      <w:proofErr w:type="spellEnd"/>
      <w:r w:rsidRPr="00CC5DED">
        <w:rPr>
          <w:rFonts w:asciiTheme="minorHAnsi" w:hAnsiTheme="minorHAnsi" w:cstheme="minorHAnsi"/>
          <w:sz w:val="22"/>
          <w:szCs w:val="22"/>
        </w:rPr>
        <w:t>, 870 euro of 1240 euro hoger is dan dat van de oude graad.</w:t>
      </w:r>
    </w:p>
    <w:p w14:paraId="3BD892A5"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Daartoe wordt telkens zijn oude salarisschaal, met de periodieke verhogingen, maar zonder het verloop in de functionele loopbaan, vergeleken met de nieuwe salarisschaal, met toepassing van de periodieke verhogingen en het verloop in de functionele loopbaan.</w:t>
      </w:r>
    </w:p>
    <w:p w14:paraId="5A8BF26C" w14:textId="77777777" w:rsidR="000210CA" w:rsidRPr="00CC5DED" w:rsidRDefault="000210CA" w:rsidP="000210CA">
      <w:pPr>
        <w:rPr>
          <w:rFonts w:asciiTheme="minorHAnsi" w:hAnsiTheme="minorHAnsi" w:cstheme="minorHAnsi"/>
          <w:sz w:val="22"/>
          <w:szCs w:val="22"/>
        </w:rPr>
      </w:pPr>
    </w:p>
    <w:p w14:paraId="2246CDF6" w14:textId="77777777" w:rsidR="00304FC1" w:rsidRPr="00CC5DED" w:rsidRDefault="00304FC1">
      <w:pPr>
        <w:spacing w:after="160" w:line="259" w:lineRule="auto"/>
        <w:rPr>
          <w:rFonts w:asciiTheme="minorHAnsi" w:hAnsiTheme="minorHAnsi" w:cstheme="minorHAnsi"/>
          <w:b/>
          <w:sz w:val="28"/>
          <w:szCs w:val="28"/>
        </w:rPr>
      </w:pPr>
      <w:r w:rsidRPr="00CC5DED">
        <w:rPr>
          <w:rFonts w:asciiTheme="minorHAnsi" w:hAnsiTheme="minorHAnsi" w:cstheme="minorHAnsi"/>
          <w:b/>
          <w:sz w:val="28"/>
          <w:szCs w:val="28"/>
        </w:rPr>
        <w:br w:type="page"/>
      </w:r>
    </w:p>
    <w:p w14:paraId="45DFFC37" w14:textId="484F38E7" w:rsidR="000210CA" w:rsidRPr="00CC5DED" w:rsidRDefault="000210CA" w:rsidP="00B55D43">
      <w:pPr>
        <w:pStyle w:val="HoofdstukRPR"/>
      </w:pPr>
      <w:bookmarkStart w:id="99" w:name="_Toc84930963"/>
      <w:r w:rsidRPr="00CC5DED">
        <w:lastRenderedPageBreak/>
        <w:t>Hoofdstuk 4. Betaling van het salaris</w:t>
      </w:r>
      <w:bookmarkEnd w:id="99"/>
    </w:p>
    <w:p w14:paraId="3CDBA1CC" w14:textId="77777777" w:rsidR="000210CA" w:rsidRPr="00CC5DED" w:rsidRDefault="000210CA" w:rsidP="000210CA">
      <w:pPr>
        <w:tabs>
          <w:tab w:val="left" w:pos="540"/>
        </w:tabs>
        <w:ind w:left="426" w:hanging="426"/>
        <w:rPr>
          <w:rFonts w:asciiTheme="minorHAnsi" w:hAnsiTheme="minorHAnsi" w:cstheme="minorHAnsi"/>
          <w:sz w:val="22"/>
          <w:szCs w:val="22"/>
        </w:rPr>
      </w:pPr>
    </w:p>
    <w:p w14:paraId="50DAE474"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208.</w:t>
      </w:r>
      <w:r w:rsidRPr="00CC5DED">
        <w:rPr>
          <w:rFonts w:asciiTheme="minorHAnsi" w:hAnsiTheme="minorHAnsi" w:cstheme="minorHAnsi"/>
          <w:sz w:val="22"/>
          <w:szCs w:val="22"/>
        </w:rPr>
        <w:t xml:space="preserve"> 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787B0BB5"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lang w:val="nl-BE"/>
        </w:rPr>
        <w:t>Vanaf 2015 verplicht de federale regelgeving het gebruik van de afgevlakte gezondheidsindex bij de indexering van alle lonen, wedden, sociale uitkeringen, toelagen, premies en vergoedingen.</w:t>
      </w:r>
    </w:p>
    <w:p w14:paraId="237D093B" w14:textId="77777777" w:rsidR="000210CA" w:rsidRPr="00CC5DED" w:rsidRDefault="000210CA" w:rsidP="000210CA">
      <w:pPr>
        <w:rPr>
          <w:rFonts w:asciiTheme="minorHAnsi" w:hAnsiTheme="minorHAnsi" w:cstheme="minorHAnsi"/>
          <w:sz w:val="22"/>
          <w:szCs w:val="22"/>
        </w:rPr>
      </w:pPr>
    </w:p>
    <w:p w14:paraId="0ED7D442"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209.</w:t>
      </w:r>
      <w:r w:rsidRPr="00CC5DED">
        <w:rPr>
          <w:rFonts w:asciiTheme="minorHAnsi" w:hAnsiTheme="minorHAnsi" w:cstheme="minorHAnsi"/>
          <w:sz w:val="22"/>
          <w:szCs w:val="22"/>
        </w:rPr>
        <w:t xml:space="preserve"> Het salaris wordt maandelijks betaald vanaf de indiensttreding. Voor het vast aangestelde statutaire personeelslid wordt het vooruitbetaald. Het salaris van het overige personeel wordt betaald nadat de termijn vervallen is.</w:t>
      </w:r>
    </w:p>
    <w:p w14:paraId="08F6A7D2" w14:textId="77777777" w:rsidR="000210CA" w:rsidRPr="00CC5DED" w:rsidRDefault="000210CA" w:rsidP="000210CA">
      <w:pPr>
        <w:rPr>
          <w:rFonts w:asciiTheme="minorHAnsi" w:hAnsiTheme="minorHAnsi" w:cstheme="minorHAnsi"/>
          <w:sz w:val="22"/>
          <w:szCs w:val="22"/>
        </w:rPr>
      </w:pPr>
    </w:p>
    <w:p w14:paraId="7990CD7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210.</w:t>
      </w:r>
      <w:r w:rsidRPr="00CC5DED">
        <w:rPr>
          <w:rFonts w:asciiTheme="minorHAnsi" w:hAnsiTheme="minorHAnsi" w:cstheme="minorHAnsi"/>
          <w:sz w:val="22"/>
          <w:szCs w:val="22"/>
        </w:rPr>
        <w:t xml:space="preserve"> Het maandsalaris is gelijk aan een twaalfde van het jaarsalaris. Het uurloon is gelijk aan 1/1976 van het jaarsalaris.</w:t>
      </w:r>
    </w:p>
    <w:p w14:paraId="43277EE9" w14:textId="77777777" w:rsidR="000210CA" w:rsidRPr="00CC5DED" w:rsidRDefault="000210CA" w:rsidP="000210CA">
      <w:pPr>
        <w:tabs>
          <w:tab w:val="left" w:pos="540"/>
        </w:tabs>
        <w:ind w:left="426" w:hanging="426"/>
        <w:rPr>
          <w:rFonts w:asciiTheme="minorHAnsi" w:hAnsiTheme="minorHAnsi" w:cstheme="minorHAnsi"/>
          <w:sz w:val="22"/>
          <w:szCs w:val="22"/>
        </w:rPr>
      </w:pPr>
    </w:p>
    <w:p w14:paraId="5D3C9678"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211.</w:t>
      </w:r>
      <w:r w:rsidRPr="00CC5DED">
        <w:rPr>
          <w:rFonts w:asciiTheme="minorHAnsi" w:hAnsiTheme="minorHAnsi" w:cstheme="minorHAnsi"/>
          <w:sz w:val="22"/>
          <w:szCs w:val="22"/>
        </w:rPr>
        <w:t xml:space="preserve"> Het maandsalaris wordt betaald in dertigsten.</w:t>
      </w:r>
    </w:p>
    <w:p w14:paraId="78657406" w14:textId="77777777" w:rsidR="000210CA" w:rsidRPr="00CC5DED" w:rsidRDefault="000210CA" w:rsidP="000210CA">
      <w:pPr>
        <w:rPr>
          <w:rFonts w:asciiTheme="minorHAnsi" w:hAnsiTheme="minorHAnsi" w:cstheme="minorHAnsi"/>
          <w:sz w:val="22"/>
          <w:szCs w:val="22"/>
        </w:rPr>
      </w:pPr>
    </w:p>
    <w:p w14:paraId="672102B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t>Artikel 212.</w:t>
      </w:r>
      <w:r w:rsidRPr="00CC5DED">
        <w:rPr>
          <w:rFonts w:asciiTheme="minorHAnsi" w:hAnsiTheme="minorHAnsi" w:cstheme="minorHAnsi"/>
          <w:sz w:val="22"/>
          <w:szCs w:val="22"/>
        </w:rPr>
        <w:t xml:space="preserve"> §1. Wanneer het maandsalaris niet volledig verschuldigd is, wordt het bedrag ervan als volgt in 30-sten verdeeld:</w:t>
      </w:r>
    </w:p>
    <w:p w14:paraId="7872F089" w14:textId="77777777" w:rsidR="000210CA" w:rsidRPr="00CC5DED" w:rsidRDefault="000210CA" w:rsidP="00086EFA">
      <w:pPr>
        <w:numPr>
          <w:ilvl w:val="0"/>
          <w:numId w:val="144"/>
        </w:numPr>
        <w:ind w:left="357" w:hanging="357"/>
        <w:rPr>
          <w:rFonts w:asciiTheme="minorHAnsi" w:hAnsiTheme="minorHAnsi" w:cstheme="minorHAnsi"/>
          <w:sz w:val="22"/>
          <w:szCs w:val="22"/>
        </w:rPr>
      </w:pPr>
      <w:r w:rsidRPr="00CC5DED">
        <w:rPr>
          <w:rFonts w:asciiTheme="minorHAnsi" w:hAnsiTheme="minorHAnsi" w:cstheme="minorHAnsi"/>
          <w:sz w:val="22"/>
          <w:szCs w:val="22"/>
        </w:rPr>
        <w:t>bedraagt het werkelijk aantal te betalen dagen vijftien of minder, dan is het aantal te betalen 30-sten gelijk aan het aantal te betalen dagen;</w:t>
      </w:r>
    </w:p>
    <w:p w14:paraId="6C82BCD7" w14:textId="77777777" w:rsidR="000210CA" w:rsidRPr="00CC5DED" w:rsidRDefault="000210CA" w:rsidP="00086EFA">
      <w:pPr>
        <w:numPr>
          <w:ilvl w:val="0"/>
          <w:numId w:val="144"/>
        </w:numPr>
        <w:ind w:left="357" w:hanging="357"/>
        <w:rPr>
          <w:rFonts w:asciiTheme="minorHAnsi" w:hAnsiTheme="minorHAnsi" w:cstheme="minorHAnsi"/>
          <w:sz w:val="22"/>
          <w:szCs w:val="22"/>
        </w:rPr>
      </w:pPr>
      <w:r w:rsidRPr="00CC5DED">
        <w:rPr>
          <w:rFonts w:asciiTheme="minorHAnsi" w:hAnsiTheme="minorHAnsi" w:cstheme="minorHAnsi"/>
          <w:sz w:val="22"/>
          <w:szCs w:val="22"/>
        </w:rPr>
        <w:t>bedraagt het werkelijk aantal te betalen dagen meer dan vijftien, dan is het aantal verschuldigde 30-sten gelijk aan het verschil tussen 30 en het werkelijk aantal niet te betalen dagen.</w:t>
      </w:r>
    </w:p>
    <w:p w14:paraId="6E9374B8" w14:textId="77777777" w:rsidR="000210CA" w:rsidRPr="00CC5DED" w:rsidRDefault="000210CA" w:rsidP="000210CA">
      <w:pPr>
        <w:rPr>
          <w:rFonts w:asciiTheme="minorHAnsi" w:hAnsiTheme="minorHAnsi" w:cstheme="minorHAnsi"/>
          <w:sz w:val="22"/>
          <w:szCs w:val="22"/>
        </w:rPr>
      </w:pPr>
    </w:p>
    <w:p w14:paraId="29F1B759"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Met gepresteerde dagen worden gelijkgesteld de dagen waarop geen arbeidsprestatie wordt geleverd, maar waarvoor het salaris niettemin wordt doorbetaald.</w:t>
      </w:r>
    </w:p>
    <w:p w14:paraId="39139897" w14:textId="77777777" w:rsidR="000210CA" w:rsidRPr="00CC5DED" w:rsidRDefault="000210CA" w:rsidP="000210CA">
      <w:pPr>
        <w:rPr>
          <w:rFonts w:asciiTheme="minorHAnsi" w:hAnsiTheme="minorHAnsi" w:cstheme="minorHAnsi"/>
          <w:sz w:val="22"/>
          <w:szCs w:val="22"/>
        </w:rPr>
      </w:pPr>
    </w:p>
    <w:p w14:paraId="3FD1A8BB"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sz w:val="22"/>
          <w:szCs w:val="22"/>
        </w:rPr>
        <w:t xml:space="preserve">§3. </w:t>
      </w:r>
      <w:r w:rsidRPr="00CC5DED">
        <w:rPr>
          <w:rFonts w:asciiTheme="minorHAnsi" w:hAnsiTheme="minorHAnsi" w:cstheme="minorHAnsi"/>
          <w:sz w:val="22"/>
          <w:szCs w:val="22"/>
          <w:lang w:val="nl-BE"/>
        </w:rPr>
        <w:t xml:space="preserve">Als het personeelslid in de loop van de maand in dienst treedt, krijgt het voor die maand het gedeelte van het maandsalaris dat overeenstemt met de gepresteerde werkdagen, volgens de berekeningswijze in voorgaand artikel. </w:t>
      </w:r>
    </w:p>
    <w:p w14:paraId="6942D989" w14:textId="77777777" w:rsidR="000210CA" w:rsidRPr="00CC5DED" w:rsidRDefault="000210CA" w:rsidP="000210CA">
      <w:pPr>
        <w:rPr>
          <w:rFonts w:asciiTheme="minorHAnsi" w:hAnsiTheme="minorHAnsi" w:cstheme="minorHAnsi"/>
          <w:sz w:val="22"/>
          <w:szCs w:val="22"/>
        </w:rPr>
      </w:pPr>
    </w:p>
    <w:p w14:paraId="44A0412C"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Als het personeelslid in de loop van de maand met pensioen gaat of overlijdt, wordt het salaris voor de volledige maand betaald.</w:t>
      </w:r>
    </w:p>
    <w:p w14:paraId="52F11E1C" w14:textId="77777777" w:rsidR="000210CA" w:rsidRPr="00CC5DED" w:rsidRDefault="000210CA" w:rsidP="000210CA">
      <w:pPr>
        <w:rPr>
          <w:rFonts w:asciiTheme="minorHAnsi" w:hAnsiTheme="minorHAnsi" w:cstheme="minorHAnsi"/>
          <w:sz w:val="22"/>
          <w:szCs w:val="22"/>
        </w:rPr>
      </w:pPr>
    </w:p>
    <w:p w14:paraId="071CEBF2" w14:textId="77777777" w:rsidR="000210CA" w:rsidRPr="00CC5DED" w:rsidRDefault="000210CA" w:rsidP="000210CA">
      <w:pPr>
        <w:rPr>
          <w:rFonts w:asciiTheme="minorHAnsi" w:hAnsiTheme="minorHAnsi" w:cstheme="minorHAnsi"/>
          <w:sz w:val="22"/>
          <w:szCs w:val="22"/>
        </w:rPr>
      </w:pPr>
    </w:p>
    <w:p w14:paraId="7B94593C" w14:textId="77777777" w:rsidR="000210CA" w:rsidRPr="00CC5DED" w:rsidRDefault="000210CA" w:rsidP="00B55D43">
      <w:pPr>
        <w:pStyle w:val="HoofdstukRPR"/>
      </w:pPr>
      <w:bookmarkStart w:id="100" w:name="_Toc84930964"/>
      <w:r w:rsidRPr="00CC5DED">
        <w:t>Hoofdstuk 5. Specifieke bepalingen voor de algemeen directeur en de financieel directeur van de gemeente</w:t>
      </w:r>
      <w:bookmarkEnd w:id="100"/>
    </w:p>
    <w:p w14:paraId="05304717" w14:textId="77777777" w:rsidR="000210CA" w:rsidRPr="00CC5DED" w:rsidRDefault="000210CA" w:rsidP="000210CA">
      <w:pPr>
        <w:rPr>
          <w:rFonts w:asciiTheme="minorHAnsi" w:hAnsiTheme="minorHAnsi" w:cstheme="minorHAnsi"/>
          <w:sz w:val="22"/>
          <w:szCs w:val="22"/>
        </w:rPr>
      </w:pPr>
    </w:p>
    <w:p w14:paraId="2823ED3D" w14:textId="77777777" w:rsidR="000210CA" w:rsidRPr="00CC5DED" w:rsidRDefault="000210CA" w:rsidP="000210CA">
      <w:pPr>
        <w:rPr>
          <w:rFonts w:asciiTheme="minorHAnsi" w:hAnsiTheme="minorHAnsi" w:cstheme="minorHAnsi"/>
          <w:sz w:val="22"/>
          <w:szCs w:val="22"/>
          <w:lang w:val="nl-BE"/>
        </w:rPr>
      </w:pPr>
      <w:r w:rsidRPr="00CC5DED">
        <w:rPr>
          <w:rFonts w:asciiTheme="minorHAnsi" w:hAnsiTheme="minorHAnsi" w:cstheme="minorHAnsi"/>
          <w:b/>
          <w:sz w:val="22"/>
          <w:szCs w:val="22"/>
        </w:rPr>
        <w:t>Artikel 213.</w:t>
      </w:r>
      <w:r w:rsidRPr="00CC5DED">
        <w:rPr>
          <w:rFonts w:asciiTheme="minorHAnsi" w:hAnsiTheme="minorHAnsi" w:cstheme="minorHAnsi"/>
          <w:sz w:val="22"/>
          <w:szCs w:val="22"/>
        </w:rPr>
        <w:t xml:space="preserve"> §1. De salarisschalen van de decretale graden worden vastgesteld op basis van artikel 588 van het decreet lokaal bestuur en </w:t>
      </w:r>
      <w:r w:rsidRPr="00CC5DED">
        <w:rPr>
          <w:rFonts w:asciiTheme="minorHAnsi" w:hAnsiTheme="minorHAnsi" w:cstheme="minorHAnsi"/>
          <w:sz w:val="22"/>
          <w:szCs w:val="22"/>
          <w:lang w:val="nl-BE"/>
        </w:rPr>
        <w:t>overeenkomstig het inwonersaantal van de gemeente.</w:t>
      </w:r>
    </w:p>
    <w:p w14:paraId="0550F343" w14:textId="77777777" w:rsidR="000210CA" w:rsidRPr="00CC5DED" w:rsidRDefault="000210CA" w:rsidP="000210CA">
      <w:pPr>
        <w:rPr>
          <w:rFonts w:asciiTheme="minorHAnsi" w:hAnsiTheme="minorHAnsi" w:cstheme="minorHAnsi"/>
          <w:sz w:val="22"/>
          <w:szCs w:val="22"/>
        </w:rPr>
      </w:pPr>
    </w:p>
    <w:p w14:paraId="0D910A5D" w14:textId="77777777"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§2. De salarisverhogingen van de algemeen directeur en de financieel directeur worden op evenredige wijze gespreid over een periode van 15 jaar.</w:t>
      </w:r>
    </w:p>
    <w:p w14:paraId="10474E08" w14:textId="77777777" w:rsidR="000210CA" w:rsidRPr="00CC5DED" w:rsidRDefault="000210CA" w:rsidP="000210CA">
      <w:pPr>
        <w:rPr>
          <w:rFonts w:asciiTheme="minorHAnsi" w:hAnsiTheme="minorHAnsi" w:cstheme="minorHAnsi"/>
          <w:sz w:val="22"/>
          <w:szCs w:val="22"/>
        </w:rPr>
      </w:pPr>
    </w:p>
    <w:p w14:paraId="1A893DE2" w14:textId="7E8DB073"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sz w:val="22"/>
          <w:szCs w:val="22"/>
        </w:rPr>
        <w:t xml:space="preserve">De uitgewerkte salarisschalen van de algemeen directeur en de financieel directeur zijn opgenomen in bijlage </w:t>
      </w:r>
      <w:r w:rsidR="0097252A" w:rsidRPr="00CC5DED">
        <w:rPr>
          <w:rFonts w:asciiTheme="minorHAnsi" w:hAnsiTheme="minorHAnsi" w:cstheme="minorHAnsi"/>
          <w:sz w:val="22"/>
          <w:szCs w:val="22"/>
        </w:rPr>
        <w:t>6</w:t>
      </w:r>
      <w:r w:rsidRPr="00CC5DED">
        <w:rPr>
          <w:rFonts w:asciiTheme="minorHAnsi" w:hAnsiTheme="minorHAnsi" w:cstheme="minorHAnsi"/>
          <w:sz w:val="22"/>
          <w:szCs w:val="22"/>
        </w:rPr>
        <w:t xml:space="preserve"> van deze rechtspositieregeling.</w:t>
      </w:r>
    </w:p>
    <w:p w14:paraId="1E17CAB0" w14:textId="77777777" w:rsidR="000210CA" w:rsidRPr="00CC5DED" w:rsidRDefault="000210CA" w:rsidP="000210CA">
      <w:pPr>
        <w:rPr>
          <w:rFonts w:asciiTheme="minorHAnsi" w:hAnsiTheme="minorHAnsi" w:cstheme="minorHAnsi"/>
          <w:sz w:val="22"/>
          <w:szCs w:val="22"/>
        </w:rPr>
      </w:pPr>
    </w:p>
    <w:p w14:paraId="681C0940" w14:textId="77777777" w:rsidR="00FD7C58" w:rsidRPr="00CC5DED" w:rsidRDefault="00FD7C58">
      <w:pPr>
        <w:spacing w:after="160" w:line="259" w:lineRule="auto"/>
        <w:rPr>
          <w:rFonts w:asciiTheme="minorHAnsi" w:hAnsiTheme="minorHAnsi" w:cstheme="minorHAnsi"/>
          <w:b/>
          <w:sz w:val="22"/>
          <w:szCs w:val="22"/>
        </w:rPr>
      </w:pPr>
      <w:r w:rsidRPr="00CC5DED">
        <w:rPr>
          <w:rFonts w:asciiTheme="minorHAnsi" w:hAnsiTheme="minorHAnsi" w:cstheme="minorHAnsi"/>
          <w:b/>
          <w:sz w:val="22"/>
          <w:szCs w:val="22"/>
        </w:rPr>
        <w:br w:type="page"/>
      </w:r>
    </w:p>
    <w:p w14:paraId="11C795A3" w14:textId="6E08F140" w:rsidR="000210CA" w:rsidRPr="00CC5DED" w:rsidRDefault="000210CA" w:rsidP="000210CA">
      <w:pPr>
        <w:rPr>
          <w:rFonts w:asciiTheme="minorHAnsi" w:hAnsiTheme="minorHAnsi" w:cstheme="minorHAnsi"/>
          <w:sz w:val="22"/>
          <w:szCs w:val="22"/>
        </w:rPr>
      </w:pPr>
      <w:r w:rsidRPr="00CC5DED">
        <w:rPr>
          <w:rFonts w:asciiTheme="minorHAnsi" w:hAnsiTheme="minorHAnsi" w:cstheme="minorHAnsi"/>
          <w:b/>
          <w:sz w:val="22"/>
          <w:szCs w:val="22"/>
        </w:rPr>
        <w:lastRenderedPageBreak/>
        <w:t>Artikel 214.</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Als het inwoneraantal van de gemeente daalt onder het minimale aantal inwoners, op basis waarvan met toepassing van respectievelijk artikel 122, 1</w:t>
      </w:r>
      <w:r w:rsidRPr="00CC5DED">
        <w:rPr>
          <w:rFonts w:asciiTheme="minorHAnsi" w:hAnsiTheme="minorHAnsi" w:cstheme="minorHAnsi"/>
          <w:sz w:val="22"/>
          <w:szCs w:val="22"/>
          <w:vertAlign w:val="superscript"/>
          <w:lang w:val="nl-BE"/>
        </w:rPr>
        <w:t>e</w:t>
      </w:r>
      <w:r w:rsidRPr="00CC5DED">
        <w:rPr>
          <w:rFonts w:asciiTheme="minorHAnsi" w:hAnsiTheme="minorHAnsi" w:cstheme="minorHAnsi"/>
          <w:sz w:val="22"/>
          <w:szCs w:val="22"/>
          <w:lang w:val="nl-BE"/>
        </w:rPr>
        <w:t xml:space="preserve"> lid en artikel 124, 1</w:t>
      </w:r>
      <w:r w:rsidRPr="00CC5DED">
        <w:rPr>
          <w:rFonts w:asciiTheme="minorHAnsi" w:hAnsiTheme="minorHAnsi" w:cstheme="minorHAnsi"/>
          <w:sz w:val="22"/>
          <w:szCs w:val="22"/>
          <w:vertAlign w:val="superscript"/>
          <w:lang w:val="nl-BE"/>
        </w:rPr>
        <w:t>e</w:t>
      </w:r>
      <w:r w:rsidRPr="00CC5DED">
        <w:rPr>
          <w:rFonts w:asciiTheme="minorHAnsi" w:hAnsiTheme="minorHAnsi" w:cstheme="minorHAnsi"/>
          <w:sz w:val="22"/>
          <w:szCs w:val="22"/>
          <w:lang w:val="nl-BE"/>
        </w:rPr>
        <w:t xml:space="preserve"> lid BVR RPR, de salarisschaal van algemeen directeur en financieel directeur werd vastgesteld, dan behouden de algemeen directeur en de financieel directeur in dienst hun salarisschaal ten persoonlijke titel.</w:t>
      </w:r>
    </w:p>
    <w:p w14:paraId="30C43D92" w14:textId="77777777" w:rsidR="000210CA" w:rsidRPr="00CC5DED" w:rsidRDefault="000210CA" w:rsidP="000210CA">
      <w:pPr>
        <w:rPr>
          <w:rFonts w:asciiTheme="minorHAnsi" w:eastAsiaTheme="minorHAnsi" w:hAnsiTheme="minorHAnsi" w:cstheme="minorBidi"/>
          <w:sz w:val="22"/>
          <w:szCs w:val="22"/>
          <w:lang w:val="nl-BE" w:eastAsia="en-US"/>
        </w:rPr>
      </w:pPr>
    </w:p>
    <w:p w14:paraId="7E8F5A5A" w14:textId="7B16CCFD" w:rsidR="000210CA" w:rsidRPr="00CC5DED" w:rsidRDefault="000210CA" w:rsidP="00266CC5">
      <w:pPr>
        <w:rPr>
          <w:rFonts w:asciiTheme="minorHAnsi" w:hAnsiTheme="minorHAnsi" w:cstheme="minorHAnsi"/>
          <w:sz w:val="22"/>
          <w:szCs w:val="22"/>
        </w:rPr>
      </w:pPr>
    </w:p>
    <w:p w14:paraId="34C30C55" w14:textId="77777777" w:rsidR="00D547E6" w:rsidRPr="00CC5DED" w:rsidRDefault="00D547E6" w:rsidP="00266CC5">
      <w:pPr>
        <w:rPr>
          <w:rFonts w:asciiTheme="minorHAnsi" w:hAnsiTheme="minorHAnsi" w:cstheme="minorHAnsi"/>
          <w:sz w:val="22"/>
          <w:szCs w:val="22"/>
        </w:rPr>
      </w:pPr>
    </w:p>
    <w:p w14:paraId="366330CD" w14:textId="77777777" w:rsidR="009A1F40" w:rsidRPr="00CC5DED" w:rsidRDefault="009A1F40" w:rsidP="00B55D43">
      <w:pPr>
        <w:pStyle w:val="TitelRPR"/>
      </w:pPr>
      <w:bookmarkStart w:id="101" w:name="_Toc84930965"/>
      <w:r w:rsidRPr="00CC5DED">
        <w:t>TITEL VI. DE TOELAGEN, VERGOEDINGEN EN SOCIALE VOORDELEN</w:t>
      </w:r>
      <w:bookmarkEnd w:id="101"/>
    </w:p>
    <w:p w14:paraId="2F3D107F" w14:textId="77777777" w:rsidR="009A1F40" w:rsidRPr="00CC5DED" w:rsidRDefault="009A1F40" w:rsidP="009A1F40">
      <w:pPr>
        <w:rPr>
          <w:rFonts w:asciiTheme="minorHAnsi" w:hAnsiTheme="minorHAnsi" w:cstheme="minorHAnsi"/>
          <w:sz w:val="22"/>
          <w:szCs w:val="22"/>
          <w:lang w:val="nl-BE"/>
        </w:rPr>
      </w:pPr>
    </w:p>
    <w:p w14:paraId="54AE9C3F" w14:textId="77777777" w:rsidR="009A1F40" w:rsidRPr="00CC5DED" w:rsidRDefault="009A1F40" w:rsidP="00714E3B">
      <w:pPr>
        <w:pStyle w:val="HoofdstukRPR"/>
      </w:pPr>
      <w:bookmarkStart w:id="102" w:name="_Toc84930966"/>
      <w:r w:rsidRPr="00CC5DED">
        <w:t>Hoofdstuk 1. Algemene bepalingen</w:t>
      </w:r>
      <w:bookmarkEnd w:id="102"/>
    </w:p>
    <w:p w14:paraId="49ACFAFF" w14:textId="77777777" w:rsidR="009A1F40" w:rsidRPr="00CC5DED" w:rsidRDefault="009A1F40" w:rsidP="009A1F40">
      <w:pPr>
        <w:rPr>
          <w:rFonts w:asciiTheme="minorHAnsi" w:hAnsiTheme="minorHAnsi" w:cstheme="minorHAnsi"/>
          <w:sz w:val="22"/>
          <w:szCs w:val="22"/>
        </w:rPr>
      </w:pPr>
    </w:p>
    <w:p w14:paraId="0C25E7E0"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215.</w:t>
      </w:r>
      <w:r w:rsidRPr="00CC5DED">
        <w:rPr>
          <w:rFonts w:asciiTheme="minorHAnsi" w:hAnsiTheme="minorHAnsi" w:cstheme="minorHAnsi"/>
          <w:sz w:val="22"/>
          <w:szCs w:val="22"/>
        </w:rPr>
        <w:t xml:space="preserve"> Voor de toepassing van deze titel wordt verstaan onder:</w:t>
      </w:r>
    </w:p>
    <w:p w14:paraId="253D2AAF" w14:textId="77777777" w:rsidR="009A1F40" w:rsidRPr="00CC5DED" w:rsidRDefault="009A1F40" w:rsidP="00086EFA">
      <w:pPr>
        <w:numPr>
          <w:ilvl w:val="0"/>
          <w:numId w:val="153"/>
        </w:numPr>
        <w:ind w:left="357" w:hanging="357"/>
        <w:rPr>
          <w:rFonts w:asciiTheme="minorHAnsi" w:hAnsiTheme="minorHAnsi" w:cstheme="minorHAnsi"/>
          <w:sz w:val="22"/>
          <w:szCs w:val="22"/>
        </w:rPr>
      </w:pPr>
      <w:r w:rsidRPr="00CC5DED">
        <w:rPr>
          <w:rFonts w:asciiTheme="minorHAnsi" w:hAnsiTheme="minorHAnsi" w:cstheme="minorHAnsi"/>
          <w:sz w:val="22"/>
          <w:szCs w:val="22"/>
        </w:rPr>
        <w:t>toelage: een geldelijk voordeel dat een personeelslid ontvangt dat welbepaalde prestaties levert;</w:t>
      </w:r>
    </w:p>
    <w:p w14:paraId="369B38CB" w14:textId="77777777" w:rsidR="009A1F40" w:rsidRPr="00CC5DED" w:rsidRDefault="009A1F40" w:rsidP="00086EFA">
      <w:pPr>
        <w:numPr>
          <w:ilvl w:val="0"/>
          <w:numId w:val="153"/>
        </w:numPr>
        <w:rPr>
          <w:rFonts w:asciiTheme="minorHAnsi" w:hAnsiTheme="minorHAnsi" w:cstheme="minorHAnsi"/>
          <w:sz w:val="22"/>
          <w:szCs w:val="22"/>
        </w:rPr>
      </w:pPr>
      <w:r w:rsidRPr="00CC5DED">
        <w:rPr>
          <w:rFonts w:asciiTheme="minorHAnsi" w:hAnsiTheme="minorHAnsi" w:cstheme="minorHAnsi"/>
          <w:sz w:val="22"/>
          <w:szCs w:val="22"/>
        </w:rPr>
        <w:t>vergoeding: een geldelijke tegemoetkoming ter compensatie van kosten die het personeelslid werkelijk maakt;</w:t>
      </w:r>
    </w:p>
    <w:p w14:paraId="7BDE8694" w14:textId="77777777" w:rsidR="009A1F40" w:rsidRPr="00CC5DED" w:rsidRDefault="009A1F40" w:rsidP="00086EFA">
      <w:pPr>
        <w:numPr>
          <w:ilvl w:val="0"/>
          <w:numId w:val="153"/>
        </w:numPr>
        <w:rPr>
          <w:rFonts w:asciiTheme="minorHAnsi" w:hAnsiTheme="minorHAnsi" w:cstheme="minorHAnsi"/>
          <w:sz w:val="22"/>
          <w:szCs w:val="22"/>
        </w:rPr>
      </w:pPr>
      <w:r w:rsidRPr="00CC5DED">
        <w:rPr>
          <w:rFonts w:asciiTheme="minorHAnsi" w:hAnsiTheme="minorHAnsi" w:cstheme="minorHAnsi"/>
          <w:sz w:val="22"/>
          <w:szCs w:val="22"/>
        </w:rPr>
        <w:t>sociale voordelen: alle voordelen in natura of in contanten die de gemeente aan de personeelsleden toekent;</w:t>
      </w:r>
    </w:p>
    <w:p w14:paraId="22DDDCDF" w14:textId="77777777" w:rsidR="009A1F40" w:rsidRPr="00CC5DED" w:rsidRDefault="009A1F40" w:rsidP="00086EFA">
      <w:pPr>
        <w:numPr>
          <w:ilvl w:val="0"/>
          <w:numId w:val="153"/>
        </w:numPr>
        <w:rPr>
          <w:rFonts w:asciiTheme="minorHAnsi" w:hAnsiTheme="minorHAnsi" w:cstheme="minorHAnsi"/>
          <w:sz w:val="22"/>
          <w:szCs w:val="22"/>
        </w:rPr>
      </w:pPr>
      <w:r w:rsidRPr="00CC5DED">
        <w:rPr>
          <w:rFonts w:asciiTheme="minorHAnsi" w:hAnsiTheme="minorHAnsi" w:cstheme="minorHAnsi"/>
          <w:sz w:val="22"/>
          <w:szCs w:val="22"/>
        </w:rPr>
        <w:t xml:space="preserve">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 </w:t>
      </w:r>
    </w:p>
    <w:p w14:paraId="346F094A" w14:textId="77777777" w:rsidR="009A1F40" w:rsidRPr="00CC5DED" w:rsidRDefault="009A1F40" w:rsidP="00086EFA">
      <w:pPr>
        <w:numPr>
          <w:ilvl w:val="0"/>
          <w:numId w:val="153"/>
        </w:numPr>
        <w:rPr>
          <w:rFonts w:asciiTheme="minorHAnsi" w:hAnsiTheme="minorHAnsi" w:cstheme="minorHAnsi"/>
          <w:sz w:val="22"/>
          <w:szCs w:val="22"/>
        </w:rPr>
      </w:pPr>
      <w:proofErr w:type="spellStart"/>
      <w:r w:rsidRPr="00CC5DED">
        <w:rPr>
          <w:rFonts w:asciiTheme="minorHAnsi" w:hAnsiTheme="minorHAnsi" w:cstheme="minorHAnsi"/>
          <w:sz w:val="22"/>
          <w:szCs w:val="22"/>
        </w:rPr>
        <w:t>overloon</w:t>
      </w:r>
      <w:proofErr w:type="spellEnd"/>
      <w:r w:rsidRPr="00CC5DED">
        <w:rPr>
          <w:rFonts w:asciiTheme="minorHAnsi" w:hAnsiTheme="minorHAnsi" w:cstheme="minorHAnsi"/>
          <w:sz w:val="22"/>
          <w:szCs w:val="22"/>
        </w:rPr>
        <w:t>: toeslag boven het gewone loon (</w:t>
      </w:r>
      <w:r w:rsidRPr="00CC5DED">
        <w:rPr>
          <w:rFonts w:asciiTheme="minorHAnsi" w:hAnsiTheme="minorHAnsi" w:cstheme="minorHAnsi"/>
          <w:bCs/>
          <w:sz w:val="22"/>
          <w:szCs w:val="22"/>
        </w:rPr>
        <w:t>voor personeel onderworpen aan de Arbeidswet van 16 maart 1971</w:t>
      </w:r>
      <w:r w:rsidRPr="00CC5DED">
        <w:rPr>
          <w:rFonts w:asciiTheme="minorHAnsi" w:hAnsiTheme="minorHAnsi" w:cstheme="minorHAnsi"/>
          <w:sz w:val="22"/>
          <w:szCs w:val="22"/>
        </w:rPr>
        <w:t>);</w:t>
      </w:r>
    </w:p>
    <w:p w14:paraId="22C43127" w14:textId="77777777" w:rsidR="009A1F40" w:rsidRPr="00CC5DED" w:rsidRDefault="009A1F40" w:rsidP="00086EFA">
      <w:pPr>
        <w:numPr>
          <w:ilvl w:val="0"/>
          <w:numId w:val="153"/>
        </w:numPr>
        <w:rPr>
          <w:rFonts w:asciiTheme="minorHAnsi" w:hAnsiTheme="minorHAnsi" w:cstheme="minorHAnsi"/>
          <w:sz w:val="22"/>
          <w:szCs w:val="22"/>
          <w:lang w:val="nl-BE"/>
        </w:rPr>
      </w:pPr>
      <w:r w:rsidRPr="00CC5DED">
        <w:rPr>
          <w:rFonts w:asciiTheme="minorHAnsi" w:hAnsiTheme="minorHAnsi" w:cstheme="minorHAnsi"/>
          <w:sz w:val="22"/>
          <w:szCs w:val="22"/>
          <w:lang w:val="nl-BE"/>
        </w:rPr>
        <w:t>volledige prestaties: prestaties die 38u per week bedragen met inbegrip van een half uur dienstvrijstelling per week (37.30u per week);</w:t>
      </w:r>
    </w:p>
    <w:p w14:paraId="5B9E73C4" w14:textId="77777777" w:rsidR="009A1F40" w:rsidRPr="00CC5DED" w:rsidRDefault="009A1F40" w:rsidP="00086EFA">
      <w:pPr>
        <w:numPr>
          <w:ilvl w:val="0"/>
          <w:numId w:val="153"/>
        </w:numPr>
        <w:ind w:hanging="357"/>
        <w:rPr>
          <w:rFonts w:asciiTheme="minorHAnsi" w:hAnsiTheme="minorHAnsi" w:cstheme="minorHAnsi"/>
          <w:sz w:val="22"/>
          <w:szCs w:val="22"/>
        </w:rPr>
      </w:pPr>
      <w:r w:rsidRPr="00CC5DED">
        <w:rPr>
          <w:rFonts w:asciiTheme="minorHAnsi" w:hAnsiTheme="minorHAnsi" w:cstheme="minorHAnsi"/>
          <w:sz w:val="22"/>
          <w:szCs w:val="22"/>
        </w:rPr>
        <w:t>nachtprestaties:</w:t>
      </w:r>
    </w:p>
    <w:p w14:paraId="68CC14CC" w14:textId="77777777" w:rsidR="009A1F40" w:rsidRPr="00CC5DED" w:rsidRDefault="009A1F40" w:rsidP="00086EFA">
      <w:pPr>
        <w:numPr>
          <w:ilvl w:val="0"/>
          <w:numId w:val="173"/>
        </w:numPr>
        <w:rPr>
          <w:rFonts w:ascii="Calibri" w:hAnsi="Calibri" w:cstheme="minorHAnsi"/>
          <w:sz w:val="22"/>
          <w:szCs w:val="22"/>
        </w:rPr>
      </w:pPr>
      <w:r w:rsidRPr="00CC5DED">
        <w:rPr>
          <w:rFonts w:ascii="Calibri" w:hAnsi="Calibri" w:cstheme="minorHAnsi"/>
          <w:sz w:val="22"/>
          <w:szCs w:val="22"/>
        </w:rPr>
        <w:t>de prestaties geleverd tussen 20 en 6 uur voor het verplegend, verzorgend en paramedisch personeel tewerkgesteld in het Woonzorgcentrum dat buitengewone prestaties verricht;</w:t>
      </w:r>
    </w:p>
    <w:p w14:paraId="7846B3D7" w14:textId="77777777" w:rsidR="009A1F40" w:rsidRPr="00CC5DED" w:rsidRDefault="009A1F40" w:rsidP="00086EFA">
      <w:pPr>
        <w:numPr>
          <w:ilvl w:val="0"/>
          <w:numId w:val="173"/>
        </w:numPr>
        <w:rPr>
          <w:rFonts w:ascii="Calibri" w:hAnsi="Calibri" w:cstheme="minorHAnsi"/>
          <w:sz w:val="22"/>
          <w:szCs w:val="22"/>
        </w:rPr>
      </w:pPr>
      <w:r w:rsidRPr="00CC5DED">
        <w:rPr>
          <w:rFonts w:ascii="Calibri" w:hAnsi="Calibri" w:cstheme="minorHAnsi"/>
          <w:sz w:val="22"/>
          <w:szCs w:val="22"/>
        </w:rPr>
        <w:t>de prestaties geleverd tussen 22 en 6 uur voor al het overige personeel</w:t>
      </w:r>
    </w:p>
    <w:p w14:paraId="4B6E4839" w14:textId="77777777" w:rsidR="009A1F40" w:rsidRPr="00CC5DED" w:rsidRDefault="009A1F40" w:rsidP="00086EFA">
      <w:pPr>
        <w:numPr>
          <w:ilvl w:val="0"/>
          <w:numId w:val="153"/>
        </w:numPr>
        <w:rPr>
          <w:rFonts w:asciiTheme="minorHAnsi" w:hAnsiTheme="minorHAnsi" w:cstheme="minorHAnsi"/>
          <w:sz w:val="22"/>
          <w:szCs w:val="22"/>
        </w:rPr>
      </w:pPr>
      <w:r w:rsidRPr="00CC5DED">
        <w:rPr>
          <w:rFonts w:asciiTheme="minorHAnsi" w:hAnsiTheme="minorHAnsi" w:cstheme="minorHAnsi"/>
          <w:sz w:val="22"/>
          <w:szCs w:val="22"/>
        </w:rPr>
        <w:t>prestaties op zaterdagen en zondagen: de prestaties geleverd op zaterdagen en zondagen tussen 0 en 24 uur;</w:t>
      </w:r>
    </w:p>
    <w:p w14:paraId="60D59C21" w14:textId="77777777" w:rsidR="009A1F40" w:rsidRPr="00CC5DED" w:rsidRDefault="009A1F40" w:rsidP="00086EFA">
      <w:pPr>
        <w:numPr>
          <w:ilvl w:val="0"/>
          <w:numId w:val="153"/>
        </w:numPr>
        <w:rPr>
          <w:rFonts w:asciiTheme="minorHAnsi" w:hAnsiTheme="minorHAnsi" w:cstheme="minorHAnsi"/>
          <w:sz w:val="22"/>
          <w:szCs w:val="22"/>
        </w:rPr>
      </w:pPr>
      <w:r w:rsidRPr="00CC5DED">
        <w:rPr>
          <w:rFonts w:asciiTheme="minorHAnsi" w:hAnsiTheme="minorHAnsi" w:cstheme="minorHAnsi"/>
          <w:sz w:val="22"/>
          <w:szCs w:val="22"/>
          <w:lang w:val="nl-BE"/>
        </w:rPr>
        <w:t>prestaties op feestdagen: de prestaties geleverd op de reglementair vastgestelde feestdagen tussen 0 en 24 uur, overeenkomstig de bepalingen over de feestdagen in artikel 308.</w:t>
      </w:r>
    </w:p>
    <w:p w14:paraId="7DD38DA1" w14:textId="77777777" w:rsidR="009A1F40" w:rsidRPr="00CC5DED" w:rsidRDefault="009A1F40" w:rsidP="009A1F40">
      <w:pPr>
        <w:rPr>
          <w:rFonts w:asciiTheme="minorHAnsi" w:hAnsiTheme="minorHAnsi" w:cstheme="minorHAnsi"/>
          <w:sz w:val="22"/>
          <w:szCs w:val="22"/>
        </w:rPr>
      </w:pPr>
    </w:p>
    <w:p w14:paraId="37ED4C0E"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216.</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Met behoud van de toepassing van eventuele decretale of wettelijke bepalingen kunnen geen andere toelagen en vergoedingen worden toegekend of ingevoerd dan die welke vermeld worden in het BVR RPR.</w:t>
      </w:r>
    </w:p>
    <w:p w14:paraId="258B8496" w14:textId="77777777" w:rsidR="009A1F40" w:rsidRPr="00CC5DED" w:rsidRDefault="009A1F40" w:rsidP="009A1F40">
      <w:pPr>
        <w:rPr>
          <w:rFonts w:asciiTheme="minorHAnsi" w:hAnsiTheme="minorHAnsi" w:cstheme="minorHAnsi"/>
          <w:sz w:val="22"/>
          <w:szCs w:val="22"/>
          <w:lang w:val="nl-BE"/>
        </w:rPr>
      </w:pPr>
    </w:p>
    <w:p w14:paraId="746A3D9D" w14:textId="0842D5B1"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Effectief gemaakte, bewezen en noodzakelijke kosten bij de uitoefening van de functie worden terugbetaald</w:t>
      </w:r>
      <w:r w:rsidR="00D547E6" w:rsidRPr="00CC5DED">
        <w:rPr>
          <w:rFonts w:asciiTheme="minorHAnsi" w:hAnsiTheme="minorHAnsi" w:cstheme="minorHAnsi"/>
          <w:sz w:val="22"/>
          <w:szCs w:val="22"/>
        </w:rPr>
        <w:t>.</w:t>
      </w:r>
    </w:p>
    <w:p w14:paraId="2ACAA90C" w14:textId="78E57C5C" w:rsidR="009A1F40" w:rsidRPr="00CC5DED" w:rsidRDefault="009A1F40" w:rsidP="009A1F40">
      <w:pPr>
        <w:rPr>
          <w:rFonts w:asciiTheme="minorHAnsi" w:hAnsiTheme="minorHAnsi" w:cstheme="minorHAnsi"/>
          <w:sz w:val="22"/>
          <w:szCs w:val="22"/>
        </w:rPr>
      </w:pPr>
    </w:p>
    <w:p w14:paraId="16E0BCC0" w14:textId="77777777" w:rsidR="00FD7C58" w:rsidRPr="00CC5DED" w:rsidRDefault="00FD7C58" w:rsidP="009A1F40">
      <w:pPr>
        <w:rPr>
          <w:rFonts w:asciiTheme="minorHAnsi" w:hAnsiTheme="minorHAnsi" w:cstheme="minorHAnsi"/>
          <w:sz w:val="22"/>
          <w:szCs w:val="22"/>
        </w:rPr>
      </w:pPr>
    </w:p>
    <w:p w14:paraId="3BC3F253" w14:textId="77777777" w:rsidR="009A1F40" w:rsidRPr="00CC5DED" w:rsidRDefault="009A1F40" w:rsidP="00714E3B">
      <w:pPr>
        <w:pStyle w:val="HoofdstukRPR"/>
      </w:pPr>
      <w:bookmarkStart w:id="103" w:name="_Toc84930967"/>
      <w:r w:rsidRPr="00CC5DED">
        <w:t>Hoofdstuk 2. De verplichte toelagen</w:t>
      </w:r>
      <w:bookmarkEnd w:id="103"/>
    </w:p>
    <w:p w14:paraId="67342022" w14:textId="77777777" w:rsidR="009A1F40" w:rsidRPr="00CC5DED" w:rsidRDefault="009A1F40" w:rsidP="009A1F40">
      <w:pPr>
        <w:rPr>
          <w:rFonts w:asciiTheme="minorHAnsi" w:hAnsiTheme="minorHAnsi" w:cstheme="minorHAnsi"/>
          <w:sz w:val="22"/>
          <w:szCs w:val="22"/>
        </w:rPr>
      </w:pPr>
    </w:p>
    <w:p w14:paraId="55C1AB37" w14:textId="77777777" w:rsidR="009A1F40" w:rsidRPr="00CC5DED" w:rsidRDefault="009A1F40" w:rsidP="00714E3B">
      <w:pPr>
        <w:pStyle w:val="AfdelingRPR"/>
      </w:pPr>
      <w:bookmarkStart w:id="104" w:name="_Toc84930968"/>
      <w:r w:rsidRPr="00CC5DED">
        <w:t>Afdeling 1. Haard- en standplaatstoelage</w:t>
      </w:r>
      <w:bookmarkEnd w:id="104"/>
    </w:p>
    <w:p w14:paraId="01D24848" w14:textId="77777777" w:rsidR="009A1F40" w:rsidRPr="00CC5DED" w:rsidRDefault="009A1F40" w:rsidP="009A1F40">
      <w:pPr>
        <w:rPr>
          <w:rFonts w:asciiTheme="minorHAnsi" w:hAnsiTheme="minorHAnsi" w:cstheme="minorHAnsi"/>
          <w:sz w:val="22"/>
          <w:szCs w:val="22"/>
        </w:rPr>
      </w:pPr>
    </w:p>
    <w:p w14:paraId="021E6F7C" w14:textId="4190F37A" w:rsidR="00FD7C58" w:rsidRPr="00CC5DED" w:rsidRDefault="009A1F40" w:rsidP="00FD7C58">
      <w:pPr>
        <w:rPr>
          <w:rFonts w:asciiTheme="minorHAnsi" w:hAnsiTheme="minorHAnsi" w:cstheme="minorHAnsi"/>
          <w:sz w:val="22"/>
          <w:szCs w:val="22"/>
        </w:rPr>
      </w:pPr>
      <w:r w:rsidRPr="00CC5DED">
        <w:rPr>
          <w:rFonts w:asciiTheme="minorHAnsi" w:hAnsiTheme="minorHAnsi" w:cstheme="minorHAnsi"/>
          <w:b/>
          <w:sz w:val="22"/>
          <w:szCs w:val="22"/>
        </w:rPr>
        <w:t>Artikel 217.</w:t>
      </w:r>
      <w:r w:rsidRPr="00CC5DED">
        <w:rPr>
          <w:rFonts w:asciiTheme="minorHAnsi" w:hAnsiTheme="minorHAnsi" w:cstheme="minorHAnsi"/>
          <w:sz w:val="22"/>
          <w:szCs w:val="22"/>
        </w:rPr>
        <w:t xml:space="preserve"> §1. Alle personeelsleden van het lokaal bestuur hebben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r w:rsidR="00FD7C58" w:rsidRPr="00CC5DED">
        <w:rPr>
          <w:rFonts w:asciiTheme="minorHAnsi" w:hAnsiTheme="minorHAnsi" w:cstheme="minorHAnsi"/>
          <w:sz w:val="22"/>
          <w:szCs w:val="22"/>
        </w:rPr>
        <w:t xml:space="preserve"> </w:t>
      </w:r>
      <w:r w:rsidR="00FD7C58" w:rsidRPr="00CC5DED">
        <w:rPr>
          <w:rFonts w:asciiTheme="minorHAnsi" w:hAnsiTheme="minorHAnsi" w:cstheme="minorHAnsi"/>
          <w:sz w:val="22"/>
          <w:szCs w:val="22"/>
        </w:rPr>
        <w:br w:type="page"/>
      </w:r>
    </w:p>
    <w:p w14:paraId="21A7740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lang w:val="nl-BE"/>
        </w:rPr>
        <w:lastRenderedPageBreak/>
        <w:t xml:space="preserve">§2. </w:t>
      </w:r>
      <w:r w:rsidRPr="00CC5DED">
        <w:rPr>
          <w:rFonts w:asciiTheme="minorHAnsi" w:hAnsiTheme="minorHAnsi" w:cstheme="minorHAnsi"/>
          <w:sz w:val="22"/>
          <w:szCs w:val="22"/>
        </w:rPr>
        <w:t>Het gehuwde personeelslid, het personeelslid dat samenleeft, of het alleenstaande personeelslid van wie één of meer kinderen die recht geven op kinderbijslag deel uitmaken van het gezin, heeft recht op een haardtoelage van:</w:t>
      </w:r>
    </w:p>
    <w:p w14:paraId="301AEB4A" w14:textId="77777777" w:rsidR="009A1F40" w:rsidRPr="00CC5DED" w:rsidRDefault="009A1F40" w:rsidP="00086EFA">
      <w:pPr>
        <w:numPr>
          <w:ilvl w:val="0"/>
          <w:numId w:val="158"/>
        </w:numPr>
        <w:ind w:left="357" w:hanging="357"/>
        <w:rPr>
          <w:rFonts w:asciiTheme="minorHAnsi" w:hAnsiTheme="minorHAnsi" w:cstheme="minorHAnsi"/>
          <w:sz w:val="22"/>
          <w:szCs w:val="22"/>
        </w:rPr>
      </w:pPr>
      <w:r w:rsidRPr="00CC5DED">
        <w:rPr>
          <w:rFonts w:asciiTheme="minorHAnsi" w:hAnsiTheme="minorHAnsi" w:cstheme="minorHAnsi"/>
          <w:sz w:val="22"/>
          <w:szCs w:val="22"/>
        </w:rPr>
        <w:t>719,89 euro (100%) wanneer het salaris 16.421,84</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 niet overschrijdt;</w:t>
      </w:r>
    </w:p>
    <w:p w14:paraId="13C138F2" w14:textId="77777777" w:rsidR="009A1F40" w:rsidRPr="00CC5DED" w:rsidRDefault="009A1F40" w:rsidP="00086EFA">
      <w:pPr>
        <w:numPr>
          <w:ilvl w:val="0"/>
          <w:numId w:val="158"/>
        </w:numPr>
        <w:ind w:left="357" w:hanging="357"/>
        <w:rPr>
          <w:rFonts w:asciiTheme="minorHAnsi" w:hAnsiTheme="minorHAnsi" w:cstheme="minorHAnsi"/>
          <w:sz w:val="22"/>
          <w:szCs w:val="22"/>
        </w:rPr>
      </w:pPr>
      <w:r w:rsidRPr="00CC5DED">
        <w:rPr>
          <w:rFonts w:asciiTheme="minorHAnsi" w:hAnsiTheme="minorHAnsi" w:cstheme="minorHAnsi"/>
          <w:sz w:val="22"/>
          <w:szCs w:val="22"/>
        </w:rPr>
        <w:t>359,95 euro (100%) wanneer het salaris hoger is dan 16.421,84</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 maar niet meer bedraagt dan 18.695,86</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w:t>
      </w:r>
    </w:p>
    <w:p w14:paraId="76B26531" w14:textId="77777777" w:rsidR="009A1F40" w:rsidRPr="00CC5DED" w:rsidRDefault="009A1F40" w:rsidP="009A1F40">
      <w:pPr>
        <w:rPr>
          <w:rFonts w:asciiTheme="minorHAnsi" w:hAnsiTheme="minorHAnsi" w:cstheme="minorHAnsi"/>
          <w:sz w:val="22"/>
          <w:szCs w:val="22"/>
        </w:rPr>
      </w:pPr>
    </w:p>
    <w:p w14:paraId="34E0FB5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§3. Het personeelslid dat geen recht heeft op een haardtoelage, ontvangt een standplaatstoelage van:</w:t>
      </w:r>
    </w:p>
    <w:p w14:paraId="361814A6" w14:textId="77777777" w:rsidR="009A1F40" w:rsidRPr="00CC5DED" w:rsidRDefault="009A1F40" w:rsidP="00086EFA">
      <w:pPr>
        <w:numPr>
          <w:ilvl w:val="0"/>
          <w:numId w:val="159"/>
        </w:numPr>
        <w:ind w:left="357" w:hanging="357"/>
        <w:rPr>
          <w:rFonts w:asciiTheme="minorHAnsi" w:hAnsiTheme="minorHAnsi" w:cstheme="minorHAnsi"/>
          <w:sz w:val="22"/>
          <w:szCs w:val="22"/>
        </w:rPr>
      </w:pPr>
      <w:r w:rsidRPr="00CC5DED">
        <w:rPr>
          <w:rFonts w:asciiTheme="minorHAnsi" w:hAnsiTheme="minorHAnsi" w:cstheme="minorHAnsi"/>
          <w:sz w:val="22"/>
          <w:szCs w:val="22"/>
        </w:rPr>
        <w:t>359,95 euro (100%) op voorwaarde dat het salaris niet hoger is dan 16.421,84</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w:t>
      </w:r>
    </w:p>
    <w:p w14:paraId="54DCF36E" w14:textId="77777777" w:rsidR="009A1F40" w:rsidRPr="00CC5DED" w:rsidRDefault="009A1F40" w:rsidP="00086EFA">
      <w:pPr>
        <w:numPr>
          <w:ilvl w:val="0"/>
          <w:numId w:val="159"/>
        </w:numPr>
        <w:ind w:left="357" w:hanging="357"/>
        <w:rPr>
          <w:rFonts w:asciiTheme="minorHAnsi" w:hAnsiTheme="minorHAnsi" w:cstheme="minorHAnsi"/>
          <w:sz w:val="22"/>
          <w:szCs w:val="22"/>
        </w:rPr>
      </w:pPr>
      <w:r w:rsidRPr="00CC5DED">
        <w:rPr>
          <w:rFonts w:asciiTheme="minorHAnsi" w:hAnsiTheme="minorHAnsi" w:cstheme="minorHAnsi"/>
          <w:sz w:val="22"/>
          <w:szCs w:val="22"/>
        </w:rPr>
        <w:t>179,98 euro (100%) wanneer het salaris hoger is dan 16.421,84</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 maar niet meer bedraagt dan 18.695,86</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w:t>
      </w:r>
    </w:p>
    <w:p w14:paraId="3B73959C" w14:textId="77777777" w:rsidR="009A1F40" w:rsidRPr="00CC5DED" w:rsidRDefault="009A1F40" w:rsidP="009A1F40">
      <w:pPr>
        <w:rPr>
          <w:rFonts w:asciiTheme="minorHAnsi" w:hAnsiTheme="minorHAnsi" w:cstheme="minorHAnsi"/>
          <w:sz w:val="22"/>
          <w:szCs w:val="22"/>
        </w:rPr>
      </w:pPr>
    </w:p>
    <w:p w14:paraId="5C3F428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§4. In het geval dat de twee echtgenoten of de twee personen die samenleven elk beantwoorden aan de voorwaarden om de haardtoelage te verkrijgen</w:t>
      </w:r>
      <w:r w:rsidRPr="00CC5DED">
        <w:rPr>
          <w:rFonts w:asciiTheme="minorHAnsi" w:hAnsiTheme="minorHAnsi" w:cstheme="minorHAnsi"/>
          <w:sz w:val="22"/>
          <w:szCs w:val="22"/>
          <w:lang w:val="nl-BE"/>
        </w:rPr>
        <w:t xml:space="preserve"> of in het geval van co-ouderschap</w:t>
      </w:r>
      <w:r w:rsidRPr="00CC5DED">
        <w:rPr>
          <w:rFonts w:asciiTheme="minorHAnsi" w:hAnsiTheme="minorHAnsi" w:cstheme="minorHAnsi"/>
          <w:sz w:val="22"/>
          <w:szCs w:val="22"/>
        </w:rPr>
        <w:t>, wijzen ze in wederzijds akkoord diegene van de twee aan, aan wie de haardtoelage wordt uitbetaald. De standplaatstoelage wordt toegekend aan het personeelslid dat geen haardtoelage geniet.</w:t>
      </w:r>
    </w:p>
    <w:p w14:paraId="01E94D55" w14:textId="77777777" w:rsidR="009A1F40" w:rsidRPr="00CC5DED" w:rsidRDefault="009A1F40" w:rsidP="009A1F40">
      <w:pPr>
        <w:rPr>
          <w:rFonts w:asciiTheme="minorHAnsi" w:hAnsiTheme="minorHAnsi" w:cstheme="minorHAnsi"/>
          <w:sz w:val="22"/>
          <w:szCs w:val="22"/>
        </w:rPr>
      </w:pPr>
    </w:p>
    <w:p w14:paraId="6E48602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§5. Als het recht op de haard- en standplaatstoelage in de loop van een maand wijzigt, wordt voor de gehele maand het voordeligste stelsel toegepast.</w:t>
      </w:r>
    </w:p>
    <w:p w14:paraId="699D09A3" w14:textId="77777777" w:rsidR="009A1F40" w:rsidRPr="00CC5DED" w:rsidRDefault="009A1F40" w:rsidP="009A1F40">
      <w:pPr>
        <w:rPr>
          <w:rFonts w:asciiTheme="minorHAnsi" w:hAnsiTheme="minorHAnsi" w:cstheme="minorHAnsi"/>
          <w:sz w:val="22"/>
          <w:szCs w:val="22"/>
        </w:rPr>
      </w:pPr>
    </w:p>
    <w:p w14:paraId="4887AAC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218.</w:t>
      </w:r>
      <w:r w:rsidRPr="00CC5DED">
        <w:rPr>
          <w:rFonts w:asciiTheme="minorHAnsi" w:hAnsiTheme="minorHAnsi" w:cstheme="minorHAnsi"/>
          <w:sz w:val="22"/>
          <w:szCs w:val="22"/>
        </w:rPr>
        <w:t xml:space="preserve"> De bezoldiging van het personeelslid wiens salaris hoger is dan 16.421,84</w:t>
      </w:r>
      <w:r w:rsidRPr="00CC5DED">
        <w:rPr>
          <w:rFonts w:asciiTheme="minorHAnsi" w:hAnsiTheme="minorHAnsi" w:cstheme="minorHAnsi"/>
          <w:i/>
          <w:sz w:val="22"/>
          <w:szCs w:val="22"/>
        </w:rPr>
        <w:t xml:space="preserve"> </w:t>
      </w:r>
      <w:r w:rsidRPr="00CC5DED">
        <w:rPr>
          <w:rFonts w:asciiTheme="minorHAnsi" w:hAnsiTheme="minorHAnsi" w:cstheme="minorHAnsi"/>
          <w:sz w:val="22"/>
          <w:szCs w:val="22"/>
        </w:rPr>
        <w:t>euro (100%), respectievelijk 18.695,86 euro (100%), mag niet kleiner zijn dan in het geval het salaris gelijk zou zijn aan dat bedrag. In voorkomend geval wordt een gedeeltelijke haard- of standplaatstoelage toegekend.</w:t>
      </w:r>
    </w:p>
    <w:p w14:paraId="17AF51BD" w14:textId="77777777" w:rsidR="009A1F40" w:rsidRPr="00CC5DED" w:rsidRDefault="009A1F40" w:rsidP="009A1F40">
      <w:pPr>
        <w:rPr>
          <w:rFonts w:asciiTheme="minorHAnsi" w:hAnsiTheme="minorHAnsi" w:cstheme="minorHAnsi"/>
          <w:sz w:val="22"/>
          <w:szCs w:val="22"/>
        </w:rPr>
      </w:pPr>
    </w:p>
    <w:p w14:paraId="3BDF710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Onder "bezoldiging" wordt in het eerste lid begrepen: het salaris verhoogd met de volledige of gedeeltelijke haard- of standplaatstoelage, verminderd met de inhouding voor het wettelijk pensioen.</w:t>
      </w:r>
    </w:p>
    <w:p w14:paraId="06005B03" w14:textId="77777777" w:rsidR="009A1F40" w:rsidRPr="00CC5DED" w:rsidRDefault="009A1F40" w:rsidP="009A1F40">
      <w:pPr>
        <w:rPr>
          <w:rFonts w:asciiTheme="minorHAnsi" w:hAnsiTheme="minorHAnsi" w:cstheme="minorHAnsi"/>
          <w:sz w:val="22"/>
          <w:szCs w:val="22"/>
        </w:rPr>
      </w:pPr>
    </w:p>
    <w:p w14:paraId="56B0356A" w14:textId="77777777" w:rsidR="009A1F40" w:rsidRPr="00CC5DED" w:rsidRDefault="009A1F40" w:rsidP="00714E3B">
      <w:pPr>
        <w:pStyle w:val="AfdelingRPR"/>
      </w:pPr>
      <w:bookmarkStart w:id="105" w:name="_Toc84930969"/>
      <w:r w:rsidRPr="00CC5DED">
        <w:t>Afdeling 2. Vakantiegeld</w:t>
      </w:r>
      <w:bookmarkEnd w:id="105"/>
    </w:p>
    <w:p w14:paraId="40FE0D9B" w14:textId="77777777" w:rsidR="009A1F40" w:rsidRPr="00CC5DED" w:rsidRDefault="009A1F40" w:rsidP="009A1F40">
      <w:pPr>
        <w:rPr>
          <w:rFonts w:asciiTheme="minorHAnsi" w:hAnsiTheme="minorHAnsi" w:cstheme="minorHAnsi"/>
          <w:sz w:val="22"/>
          <w:szCs w:val="22"/>
        </w:rPr>
      </w:pPr>
    </w:p>
    <w:p w14:paraId="6D5CD4F0"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219.</w:t>
      </w:r>
      <w:r w:rsidRPr="00CC5DED">
        <w:rPr>
          <w:rFonts w:asciiTheme="minorHAnsi" w:hAnsiTheme="minorHAnsi" w:cstheme="minorHAnsi"/>
          <w:sz w:val="22"/>
          <w:szCs w:val="22"/>
        </w:rPr>
        <w:t xml:space="preserve"> §1. De statutaire personeelsleden hebben recht op een vakantiegeld overeenkomstig het Besluit van de Vlaamse Regering van 13 september 2002</w:t>
      </w:r>
      <w:r w:rsidRPr="00CC5DED">
        <w:rPr>
          <w:rFonts w:asciiTheme="minorHAnsi" w:hAnsiTheme="minorHAnsi" w:cstheme="minorHAnsi"/>
          <w:sz w:val="22"/>
          <w:szCs w:val="22"/>
          <w:lang w:val="nl-BE"/>
        </w:rPr>
        <w:t xml:space="preserve"> betreffende de toekenning en de vaststelling van het vakantiegeld van het gemeentepersoneel en het provinciepersoneel en latere wijzigingen.</w:t>
      </w:r>
    </w:p>
    <w:p w14:paraId="1D61EF07" w14:textId="77777777" w:rsidR="009A1F40" w:rsidRPr="00CC5DED" w:rsidRDefault="009A1F40" w:rsidP="009A1F40">
      <w:pPr>
        <w:rPr>
          <w:rFonts w:asciiTheme="minorHAnsi" w:hAnsiTheme="minorHAnsi" w:cstheme="minorHAnsi"/>
          <w:sz w:val="22"/>
          <w:szCs w:val="22"/>
        </w:rPr>
      </w:pPr>
    </w:p>
    <w:p w14:paraId="511BB27D"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§2. </w:t>
      </w:r>
      <w:r w:rsidRPr="00CC5DED">
        <w:rPr>
          <w:rFonts w:asciiTheme="minorHAnsi" w:hAnsiTheme="minorHAnsi" w:cstheme="minorHAnsi"/>
          <w:sz w:val="22"/>
          <w:szCs w:val="22"/>
        </w:rPr>
        <w:t>De contractuele personeelsleden</w:t>
      </w:r>
      <w:r w:rsidRPr="00CC5DED">
        <w:rPr>
          <w:rFonts w:asciiTheme="minorHAnsi" w:hAnsiTheme="minorHAnsi" w:cstheme="minorHAnsi"/>
          <w:sz w:val="22"/>
          <w:szCs w:val="22"/>
          <w:lang w:val="nl-BE"/>
        </w:rPr>
        <w:t xml:space="preserve"> ontvangen jaarlijks een vakantiegeld volgens de vakantiegeldregeling van titel III van het koninklijk besluit van 30 maart 1967 tot bepaling van de algemene uitvoeringsmodaliteiten van de wetten betreffende de jaarlijkse vakantie van de werknemers, en latere wijzigingen.</w:t>
      </w:r>
    </w:p>
    <w:p w14:paraId="2E9B422C" w14:textId="77777777" w:rsidR="009A1F40" w:rsidRPr="00CC5DED" w:rsidRDefault="009A1F40" w:rsidP="009A1F40">
      <w:pPr>
        <w:rPr>
          <w:rFonts w:asciiTheme="minorHAnsi" w:hAnsiTheme="minorHAnsi" w:cstheme="minorHAnsi"/>
          <w:sz w:val="22"/>
          <w:szCs w:val="22"/>
        </w:rPr>
      </w:pPr>
    </w:p>
    <w:p w14:paraId="154666E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220. </w:t>
      </w:r>
      <w:r w:rsidRPr="00CC5DED">
        <w:rPr>
          <w:rFonts w:asciiTheme="minorHAnsi" w:hAnsiTheme="minorHAnsi" w:cstheme="minorHAnsi"/>
          <w:sz w:val="22"/>
          <w:szCs w:val="22"/>
        </w:rPr>
        <w:t>In deze afdeling wordt verstaan onder:</w:t>
      </w:r>
    </w:p>
    <w:p w14:paraId="48E597D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1° referentiejaar: het kalenderjaar dat voorafgaat aan het jaar waarin vakantie wordt toegekend. </w:t>
      </w:r>
    </w:p>
    <w:p w14:paraId="2AFFAFC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jaarsalaris: het salaris op jaarbasis of in voorkomend geval het wachtgeld of de uitkering uitbetaald in de plaats van een salaris, aangevuld met de eventuele haardtoelage of standplaatstoelage of de gegarandeerde salarisverhoging na bevordering.</w:t>
      </w:r>
    </w:p>
    <w:p w14:paraId="2E068157" w14:textId="77777777" w:rsidR="009A1F40" w:rsidRPr="00CC5DED" w:rsidRDefault="009A1F40" w:rsidP="009A1F40">
      <w:pPr>
        <w:rPr>
          <w:rFonts w:asciiTheme="minorHAnsi" w:hAnsiTheme="minorHAnsi" w:cstheme="minorHAnsi"/>
          <w:sz w:val="22"/>
          <w:szCs w:val="22"/>
        </w:rPr>
      </w:pPr>
    </w:p>
    <w:p w14:paraId="5FE0BCB5" w14:textId="6CC8C891" w:rsidR="00D547E6" w:rsidRPr="00CC5DED" w:rsidRDefault="009A1F40" w:rsidP="00D547E6">
      <w:pPr>
        <w:rPr>
          <w:rFonts w:asciiTheme="minorHAnsi" w:hAnsiTheme="minorHAnsi" w:cstheme="minorHAnsi"/>
          <w:sz w:val="22"/>
          <w:szCs w:val="22"/>
        </w:rPr>
      </w:pPr>
      <w:r w:rsidRPr="00CC5DED">
        <w:rPr>
          <w:rFonts w:asciiTheme="minorHAnsi" w:hAnsiTheme="minorHAnsi" w:cstheme="minorHAnsi"/>
          <w:sz w:val="22"/>
          <w:szCs w:val="22"/>
        </w:rPr>
        <w:t>Zowel in de regeling vakantiegeld publieke sector als in de regeling vakantiegeld private sector wordt het vakantiegeld proportioneel berekend in functie van enerzijds de prestatieduur (voltijds/deeltijds) en anderzijds de geleverde prestaties (12 maanden of minder) tijdens het voorafgaande kalenderjaar.</w:t>
      </w:r>
      <w:r w:rsidR="00D547E6" w:rsidRPr="00CC5DED">
        <w:rPr>
          <w:rFonts w:asciiTheme="minorHAnsi" w:hAnsiTheme="minorHAnsi" w:cstheme="minorHAnsi"/>
          <w:sz w:val="22"/>
          <w:szCs w:val="22"/>
        </w:rPr>
        <w:t xml:space="preserve"> </w:t>
      </w:r>
      <w:r w:rsidR="00D547E6" w:rsidRPr="00CC5DED">
        <w:rPr>
          <w:rFonts w:asciiTheme="minorHAnsi" w:hAnsiTheme="minorHAnsi" w:cstheme="minorHAnsi"/>
          <w:sz w:val="22"/>
          <w:szCs w:val="22"/>
        </w:rPr>
        <w:br w:type="page"/>
      </w:r>
    </w:p>
    <w:p w14:paraId="2E728DDE" w14:textId="77777777" w:rsidR="009A1F40" w:rsidRPr="00CC5DED" w:rsidRDefault="009A1F40" w:rsidP="00714E3B">
      <w:pPr>
        <w:pStyle w:val="OnderafdelingRPR"/>
      </w:pPr>
      <w:bookmarkStart w:id="106" w:name="_Toc84930970"/>
      <w:r w:rsidRPr="00CC5DED">
        <w:lastRenderedPageBreak/>
        <w:t>2.1. Statutaire personeelsleden</w:t>
      </w:r>
      <w:bookmarkEnd w:id="106"/>
    </w:p>
    <w:p w14:paraId="7BB93D56" w14:textId="77777777" w:rsidR="009A1F40" w:rsidRPr="00CC5DED" w:rsidRDefault="009A1F40" w:rsidP="009A1F40">
      <w:pPr>
        <w:rPr>
          <w:rFonts w:asciiTheme="minorHAnsi" w:hAnsiTheme="minorHAnsi" w:cstheme="minorHAnsi"/>
          <w:sz w:val="22"/>
          <w:szCs w:val="22"/>
        </w:rPr>
      </w:pPr>
    </w:p>
    <w:p w14:paraId="0C72F53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221. </w:t>
      </w:r>
      <w:r w:rsidRPr="00CC5DED">
        <w:rPr>
          <w:rFonts w:asciiTheme="minorHAnsi" w:hAnsiTheme="minorHAnsi" w:cstheme="minorHAnsi"/>
          <w:sz w:val="22"/>
          <w:szCs w:val="22"/>
        </w:rPr>
        <w:t>Het vakantiegeld van het personeelslid bedraagt voor volle prestaties die gedurende het hele referentiejaar werden verricht 92 % van een twaalfde van het jaarsalaris, aangepast volgens de indexverhogingscoëfficiënt die van toepassing is op het salaris van de maand maart van het vakantiejaar.</w:t>
      </w:r>
    </w:p>
    <w:p w14:paraId="31362B41" w14:textId="77777777" w:rsidR="009A1F40" w:rsidRPr="00CC5DED" w:rsidRDefault="009A1F40" w:rsidP="009A1F40">
      <w:pPr>
        <w:rPr>
          <w:rFonts w:asciiTheme="minorHAnsi" w:hAnsiTheme="minorHAnsi" w:cstheme="minorHAnsi"/>
          <w:sz w:val="22"/>
          <w:szCs w:val="22"/>
        </w:rPr>
      </w:pPr>
    </w:p>
    <w:p w14:paraId="0626222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7FF8D4DB" w14:textId="77777777" w:rsidR="009A1F40" w:rsidRPr="00CC5DED" w:rsidRDefault="009A1F40" w:rsidP="009A1F40">
      <w:pPr>
        <w:rPr>
          <w:rFonts w:asciiTheme="minorHAnsi" w:hAnsiTheme="minorHAnsi" w:cstheme="minorHAnsi"/>
          <w:sz w:val="22"/>
          <w:szCs w:val="22"/>
        </w:rPr>
      </w:pPr>
    </w:p>
    <w:p w14:paraId="080AD99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222. </w:t>
      </w:r>
      <w:r w:rsidRPr="00CC5DED">
        <w:rPr>
          <w:rFonts w:asciiTheme="minorHAnsi" w:hAnsiTheme="minorHAnsi" w:cstheme="minorHAnsi"/>
          <w:sz w:val="22"/>
          <w:szCs w:val="22"/>
        </w:rPr>
        <w:t>§1. Voor de berekening van het bedrag van het vakantiegeld komen de periodes in aanmerking gedurende welke het personeelslid tijdens het referentiejaar:</w:t>
      </w:r>
    </w:p>
    <w:p w14:paraId="234A0511" w14:textId="77777777" w:rsidR="009A1F40" w:rsidRPr="00CC5DED" w:rsidRDefault="009A1F40" w:rsidP="00086EFA">
      <w:pPr>
        <w:numPr>
          <w:ilvl w:val="0"/>
          <w:numId w:val="155"/>
        </w:numPr>
        <w:ind w:left="714" w:hanging="357"/>
        <w:rPr>
          <w:rFonts w:asciiTheme="minorHAnsi" w:hAnsiTheme="minorHAnsi" w:cstheme="minorHAnsi"/>
          <w:sz w:val="22"/>
          <w:szCs w:val="22"/>
        </w:rPr>
      </w:pPr>
      <w:r w:rsidRPr="00CC5DED">
        <w:rPr>
          <w:rFonts w:asciiTheme="minorHAnsi" w:hAnsiTheme="minorHAnsi" w:cstheme="minorHAnsi"/>
          <w:sz w:val="22"/>
          <w:szCs w:val="22"/>
        </w:rPr>
        <w:t>het jaarsalaris geheel of gedeeltelijk heeft genoten;</w:t>
      </w:r>
    </w:p>
    <w:p w14:paraId="69B13224" w14:textId="77777777" w:rsidR="009A1F40" w:rsidRPr="00CC5DED" w:rsidRDefault="009A1F40" w:rsidP="00086EFA">
      <w:pPr>
        <w:numPr>
          <w:ilvl w:val="0"/>
          <w:numId w:val="155"/>
        </w:numPr>
        <w:ind w:left="714" w:hanging="357"/>
        <w:rPr>
          <w:rFonts w:asciiTheme="minorHAnsi" w:hAnsiTheme="minorHAnsi" w:cstheme="minorHAnsi"/>
          <w:sz w:val="22"/>
          <w:szCs w:val="22"/>
        </w:rPr>
      </w:pPr>
      <w:r w:rsidRPr="00CC5DED">
        <w:rPr>
          <w:rFonts w:asciiTheme="minorHAnsi" w:hAnsiTheme="minorHAnsi" w:cstheme="minorHAnsi"/>
          <w:sz w:val="22"/>
          <w:szCs w:val="22"/>
        </w:rPr>
        <w:t>niet in dienst is kunnen treden of zijn ambtsuitoefening heeft geschorst wegens verplichtingen ingevolge de dienstplichtwetten, gecoördineerd op 30 april 1962, of ingevolge de wetten houdende het statuut van de gewetensbezwaarden, gecoördineerd op 20 februari 1980, met uitsluiting in beide gevallen van de wederoproeping om tuchtredenen;</w:t>
      </w:r>
    </w:p>
    <w:p w14:paraId="4DDD8E88" w14:textId="77777777" w:rsidR="009A1F40" w:rsidRPr="00CC5DED" w:rsidRDefault="009A1F40" w:rsidP="00086EFA">
      <w:pPr>
        <w:numPr>
          <w:ilvl w:val="0"/>
          <w:numId w:val="155"/>
        </w:numPr>
        <w:ind w:left="714" w:hanging="357"/>
        <w:rPr>
          <w:rFonts w:asciiTheme="minorHAnsi" w:hAnsiTheme="minorHAnsi" w:cstheme="minorHAnsi"/>
          <w:sz w:val="22"/>
          <w:szCs w:val="22"/>
        </w:rPr>
      </w:pPr>
      <w:r w:rsidRPr="00CC5DED">
        <w:rPr>
          <w:rFonts w:asciiTheme="minorHAnsi" w:hAnsiTheme="minorHAnsi" w:cstheme="minorHAnsi"/>
          <w:sz w:val="22"/>
          <w:szCs w:val="22"/>
        </w:rPr>
        <w:t>afwezig was wegens ouderschapsverlof;</w:t>
      </w:r>
    </w:p>
    <w:p w14:paraId="47B1D01F" w14:textId="77777777" w:rsidR="009A1F40" w:rsidRPr="00CC5DED" w:rsidRDefault="009A1F40" w:rsidP="00086EFA">
      <w:pPr>
        <w:numPr>
          <w:ilvl w:val="0"/>
          <w:numId w:val="155"/>
        </w:numPr>
        <w:ind w:left="714" w:hanging="357"/>
        <w:rPr>
          <w:rFonts w:asciiTheme="minorHAnsi" w:hAnsiTheme="minorHAnsi" w:cstheme="minorHAnsi"/>
          <w:sz w:val="22"/>
          <w:szCs w:val="22"/>
        </w:rPr>
      </w:pPr>
      <w:r w:rsidRPr="00CC5DED">
        <w:rPr>
          <w:rFonts w:asciiTheme="minorHAnsi" w:hAnsiTheme="minorHAnsi" w:cstheme="minorHAnsi"/>
          <w:sz w:val="22"/>
          <w:szCs w:val="22"/>
        </w:rPr>
        <w:t>afwezig was wegens verlof, toegekend met het oog op de moederschapsbescherming, zoals bepaald in artikel 39 van de arbeidswet van 16 maart 1971.</w:t>
      </w:r>
    </w:p>
    <w:p w14:paraId="0B8A1181" w14:textId="77777777" w:rsidR="009A1F40" w:rsidRPr="00CC5DED" w:rsidRDefault="009A1F40" w:rsidP="009A1F40">
      <w:pPr>
        <w:rPr>
          <w:rFonts w:asciiTheme="minorHAnsi" w:hAnsiTheme="minorHAnsi" w:cstheme="minorHAnsi"/>
          <w:sz w:val="22"/>
          <w:szCs w:val="22"/>
        </w:rPr>
      </w:pPr>
    </w:p>
    <w:p w14:paraId="4ACE25F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Voor de berekening van het vakantiegeld komt de periode vanaf 1 januari van het referentiejaar tot de dag die voorafgaat aan de datum van de indiensttreding als personeelslid eveneens in aanmerking, op voorwaarde dat het personeelslid:</w:t>
      </w:r>
    </w:p>
    <w:p w14:paraId="6193D6CA" w14:textId="77777777" w:rsidR="009A1F40" w:rsidRPr="00CC5DED" w:rsidRDefault="009A1F40" w:rsidP="00086EFA">
      <w:pPr>
        <w:numPr>
          <w:ilvl w:val="0"/>
          <w:numId w:val="156"/>
        </w:numPr>
        <w:ind w:hanging="357"/>
        <w:rPr>
          <w:rFonts w:asciiTheme="minorHAnsi" w:hAnsiTheme="minorHAnsi" w:cstheme="minorHAnsi"/>
          <w:sz w:val="22"/>
          <w:szCs w:val="22"/>
        </w:rPr>
      </w:pPr>
      <w:r w:rsidRPr="00CC5DED">
        <w:rPr>
          <w:rFonts w:asciiTheme="minorHAnsi" w:hAnsiTheme="minorHAnsi" w:cstheme="minorHAnsi"/>
          <w:sz w:val="22"/>
          <w:szCs w:val="22"/>
        </w:rPr>
        <w:t>minder dan 25 jaar oud is op het einde van het referentiejaar;</w:t>
      </w:r>
    </w:p>
    <w:p w14:paraId="7FA3DD98" w14:textId="77777777" w:rsidR="009A1F40" w:rsidRPr="00CC5DED" w:rsidRDefault="009A1F40" w:rsidP="00086EFA">
      <w:pPr>
        <w:numPr>
          <w:ilvl w:val="0"/>
          <w:numId w:val="156"/>
        </w:numPr>
        <w:ind w:hanging="357"/>
        <w:rPr>
          <w:rFonts w:asciiTheme="minorHAnsi" w:hAnsiTheme="minorHAnsi" w:cstheme="minorHAnsi"/>
          <w:sz w:val="22"/>
          <w:szCs w:val="22"/>
        </w:rPr>
      </w:pPr>
      <w:r w:rsidRPr="00CC5DED">
        <w:rPr>
          <w:rFonts w:asciiTheme="minorHAnsi" w:hAnsiTheme="minorHAnsi" w:cstheme="minorHAnsi"/>
          <w:sz w:val="22"/>
          <w:szCs w:val="22"/>
        </w:rPr>
        <w:t>uiterlijk in dienst is getreden op de laatste werkdag van de vierde maand die volgt op één van de onderstaande data:</w:t>
      </w:r>
    </w:p>
    <w:p w14:paraId="4C7904BB" w14:textId="77777777" w:rsidR="009A1F40" w:rsidRPr="00CC5DED" w:rsidRDefault="009A1F40" w:rsidP="00086EFA">
      <w:pPr>
        <w:numPr>
          <w:ilvl w:val="0"/>
          <w:numId w:val="154"/>
        </w:numPr>
        <w:ind w:hanging="357"/>
        <w:rPr>
          <w:rFonts w:asciiTheme="minorHAnsi" w:hAnsiTheme="minorHAnsi" w:cstheme="minorHAnsi"/>
          <w:sz w:val="22"/>
          <w:szCs w:val="22"/>
        </w:rPr>
      </w:pPr>
      <w:r w:rsidRPr="00CC5DED">
        <w:rPr>
          <w:rFonts w:asciiTheme="minorHAnsi" w:hAnsiTheme="minorHAnsi" w:cstheme="minorHAnsi"/>
          <w:sz w:val="22"/>
          <w:szCs w:val="22"/>
        </w:rPr>
        <w:t>de datum waarop het personeelslid de instelling heeft verlaten waar het zijn studies heeft gedaan, onder de voorwaarden, bepaald in artikel 62 van de gecoördineerde wetten betreffende de kinderbijslag voor loonarbeiders;</w:t>
      </w:r>
    </w:p>
    <w:p w14:paraId="59B76528" w14:textId="77777777" w:rsidR="009A1F40" w:rsidRPr="00CC5DED" w:rsidRDefault="009A1F40" w:rsidP="00086EFA">
      <w:pPr>
        <w:numPr>
          <w:ilvl w:val="0"/>
          <w:numId w:val="154"/>
        </w:numPr>
        <w:ind w:hanging="357"/>
        <w:rPr>
          <w:rFonts w:asciiTheme="minorHAnsi" w:hAnsiTheme="minorHAnsi" w:cstheme="minorHAnsi"/>
          <w:sz w:val="22"/>
          <w:szCs w:val="22"/>
        </w:rPr>
      </w:pPr>
      <w:r w:rsidRPr="00CC5DED">
        <w:rPr>
          <w:rFonts w:asciiTheme="minorHAnsi" w:hAnsiTheme="minorHAnsi" w:cstheme="minorHAnsi"/>
          <w:sz w:val="22"/>
          <w:szCs w:val="22"/>
        </w:rPr>
        <w:t>de datum waarop zijn leerovereenkomst een einde heeft genomen.</w:t>
      </w:r>
    </w:p>
    <w:p w14:paraId="6BB08698" w14:textId="77777777" w:rsidR="009A1F40" w:rsidRPr="00CC5DED" w:rsidRDefault="009A1F40" w:rsidP="009A1F40">
      <w:pPr>
        <w:rPr>
          <w:rFonts w:asciiTheme="minorHAnsi" w:hAnsiTheme="minorHAnsi" w:cstheme="minorHAnsi"/>
          <w:sz w:val="22"/>
          <w:szCs w:val="22"/>
        </w:rPr>
      </w:pPr>
    </w:p>
    <w:p w14:paraId="6E2877F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Het personeelslid moet het bewijs leveren dat het aan alle voorwaarden voldoet. Dat bewijs kan door alle rechtsmiddelen worden geleverd.</w:t>
      </w:r>
    </w:p>
    <w:p w14:paraId="218F3D96" w14:textId="77777777" w:rsidR="009A1F40" w:rsidRPr="00CC5DED" w:rsidRDefault="009A1F40" w:rsidP="009A1F40">
      <w:pPr>
        <w:rPr>
          <w:rFonts w:asciiTheme="minorHAnsi" w:hAnsiTheme="minorHAnsi" w:cstheme="minorHAnsi"/>
          <w:sz w:val="22"/>
          <w:szCs w:val="22"/>
        </w:rPr>
      </w:pPr>
    </w:p>
    <w:p w14:paraId="0F3A6AE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§3. Het bedrag van het vakantiegeld dat toegekend wordt krachtens §2 wordt verminderd met de bedragen die het personeelslid eventueel als vakantiegeld heeft ontvangen voor andere prestaties die tijdens het referentiejaar werden verricht.</w:t>
      </w:r>
    </w:p>
    <w:p w14:paraId="4F23D75D" w14:textId="77777777" w:rsidR="009A1F40" w:rsidRPr="00CC5DED" w:rsidRDefault="009A1F40" w:rsidP="009A1F40">
      <w:pPr>
        <w:rPr>
          <w:rFonts w:asciiTheme="minorHAnsi" w:hAnsiTheme="minorHAnsi" w:cstheme="minorHAnsi"/>
          <w:sz w:val="22"/>
          <w:szCs w:val="22"/>
        </w:rPr>
      </w:pPr>
    </w:p>
    <w:p w14:paraId="2D09F48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223. </w:t>
      </w:r>
      <w:r w:rsidRPr="00CC5DED">
        <w:rPr>
          <w:rFonts w:asciiTheme="minorHAnsi" w:hAnsiTheme="minorHAnsi" w:cstheme="minorHAnsi"/>
          <w:sz w:val="22"/>
          <w:szCs w:val="22"/>
        </w:rPr>
        <w:t>In afwijking van artikel 222, §1, worden de periodes gedurende welke het personeelslid vrijstelling van dienst voor het vervullen van een opdracht, conform Titel VII, Hoofdstuk 8 ‘Het verlof voor een opdracht’, genoot, niet in aanmerking genomen voor de berekening van het vakantiegeld.</w:t>
      </w:r>
    </w:p>
    <w:p w14:paraId="71F60461" w14:textId="77777777" w:rsidR="009A1F40" w:rsidRPr="00CC5DED" w:rsidRDefault="009A1F40" w:rsidP="009A1F40">
      <w:pPr>
        <w:rPr>
          <w:rFonts w:asciiTheme="minorHAnsi" w:hAnsiTheme="minorHAnsi" w:cstheme="minorHAnsi"/>
          <w:sz w:val="22"/>
          <w:szCs w:val="22"/>
        </w:rPr>
      </w:pPr>
    </w:p>
    <w:p w14:paraId="0612DF5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224. </w:t>
      </w:r>
      <w:r w:rsidRPr="00CC5DED">
        <w:rPr>
          <w:rFonts w:asciiTheme="minorHAnsi" w:hAnsiTheme="minorHAnsi" w:cstheme="minorHAnsi"/>
          <w:sz w:val="22"/>
          <w:szCs w:val="22"/>
        </w:rPr>
        <w:t>§1. Als het personeelslid niet gedurende het hele referentiejaar volledige prestaties heeft verricht, wordt, onder voorbehoud van de toepassing van artikel 222 §1, 2° en 3°, en §2, het vakantiegeld vastgesteld als volgt:</w:t>
      </w:r>
    </w:p>
    <w:p w14:paraId="1D0E1DCA" w14:textId="77777777" w:rsidR="009A1F40" w:rsidRPr="00CC5DED" w:rsidRDefault="009A1F40" w:rsidP="00086EFA">
      <w:pPr>
        <w:numPr>
          <w:ilvl w:val="0"/>
          <w:numId w:val="157"/>
        </w:numPr>
        <w:ind w:left="714" w:hanging="357"/>
        <w:rPr>
          <w:rFonts w:asciiTheme="minorHAnsi" w:hAnsiTheme="minorHAnsi" w:cstheme="minorHAnsi"/>
          <w:sz w:val="22"/>
          <w:szCs w:val="22"/>
        </w:rPr>
      </w:pPr>
      <w:r w:rsidRPr="00CC5DED">
        <w:rPr>
          <w:rFonts w:asciiTheme="minorHAnsi" w:hAnsiTheme="minorHAnsi" w:cstheme="minorHAnsi"/>
          <w:sz w:val="22"/>
          <w:szCs w:val="22"/>
        </w:rPr>
        <w:t>één twaalfde van het jaarbedrag voor elke prestatieperiode die een volledige maand beslaat;</w:t>
      </w:r>
    </w:p>
    <w:p w14:paraId="41998F6C" w14:textId="77777777" w:rsidR="009A1F40" w:rsidRPr="00CC5DED" w:rsidRDefault="009A1F40" w:rsidP="00086EFA">
      <w:pPr>
        <w:numPr>
          <w:ilvl w:val="0"/>
          <w:numId w:val="157"/>
        </w:numPr>
        <w:ind w:left="714" w:hanging="357"/>
        <w:rPr>
          <w:rFonts w:asciiTheme="minorHAnsi" w:hAnsiTheme="minorHAnsi" w:cstheme="minorHAnsi"/>
          <w:sz w:val="22"/>
          <w:szCs w:val="22"/>
        </w:rPr>
      </w:pPr>
      <w:r w:rsidRPr="00CC5DED">
        <w:rPr>
          <w:rFonts w:asciiTheme="minorHAnsi" w:hAnsiTheme="minorHAnsi" w:cstheme="minorHAnsi"/>
          <w:sz w:val="22"/>
          <w:szCs w:val="22"/>
        </w:rPr>
        <w:t>één dertigste van het maandbedrag per kalenderdag als de prestaties geen volledige maand beslaan.</w:t>
      </w:r>
    </w:p>
    <w:p w14:paraId="3B1FEF30" w14:textId="77777777" w:rsidR="009A1F40" w:rsidRPr="00CC5DED" w:rsidRDefault="009A1F40" w:rsidP="009A1F40">
      <w:pPr>
        <w:rPr>
          <w:rFonts w:asciiTheme="minorHAnsi" w:hAnsiTheme="minorHAnsi" w:cstheme="minorHAnsi"/>
          <w:sz w:val="22"/>
          <w:szCs w:val="22"/>
        </w:rPr>
      </w:pPr>
    </w:p>
    <w:p w14:paraId="5327CCD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lastRenderedPageBreak/>
        <w:t>§2. De toekenning van een gedeeltelijk salaris wegen het uitoefenen van verminderde prestaties heeft een overeenkomstige vermindering van het vakantiegeld tot gevolg.</w:t>
      </w:r>
    </w:p>
    <w:p w14:paraId="38E95999" w14:textId="77777777" w:rsidR="009A1F40" w:rsidRPr="00CC5DED" w:rsidRDefault="009A1F40" w:rsidP="009A1F40">
      <w:pPr>
        <w:rPr>
          <w:rFonts w:asciiTheme="minorHAnsi" w:hAnsiTheme="minorHAnsi" w:cstheme="minorHAnsi"/>
          <w:sz w:val="22"/>
          <w:szCs w:val="22"/>
        </w:rPr>
      </w:pPr>
    </w:p>
    <w:p w14:paraId="6B1F1D1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225. </w:t>
      </w:r>
      <w:r w:rsidRPr="00CC5DED">
        <w:rPr>
          <w:rFonts w:asciiTheme="minorHAnsi" w:hAnsiTheme="minorHAnsi" w:cstheme="minorHAnsi"/>
          <w:sz w:val="22"/>
          <w:szCs w:val="22"/>
        </w:rPr>
        <w:t xml:space="preserve">Bij onvolledige prestaties wordt het vakantiegeld toegekend naar rato van de gepresteerde uren op basis van de </w:t>
      </w:r>
      <w:proofErr w:type="spellStart"/>
      <w:r w:rsidRPr="00CC5DED">
        <w:rPr>
          <w:rFonts w:asciiTheme="minorHAnsi" w:hAnsiTheme="minorHAnsi" w:cstheme="minorHAnsi"/>
          <w:sz w:val="22"/>
          <w:szCs w:val="22"/>
        </w:rPr>
        <w:t>uurdeler</w:t>
      </w:r>
      <w:proofErr w:type="spellEnd"/>
      <w:r w:rsidRPr="00CC5DED">
        <w:rPr>
          <w:rFonts w:asciiTheme="minorHAnsi" w:hAnsiTheme="minorHAnsi" w:cstheme="minorHAnsi"/>
          <w:sz w:val="22"/>
          <w:szCs w:val="22"/>
        </w:rPr>
        <w:t xml:space="preserve"> die krachtens de </w:t>
      </w:r>
      <w:proofErr w:type="spellStart"/>
      <w:r w:rsidRPr="00CC5DED">
        <w:rPr>
          <w:rFonts w:asciiTheme="minorHAnsi" w:hAnsiTheme="minorHAnsi" w:cstheme="minorHAnsi"/>
          <w:sz w:val="22"/>
          <w:szCs w:val="22"/>
        </w:rPr>
        <w:t>bezoldingsregeling</w:t>
      </w:r>
      <w:proofErr w:type="spellEnd"/>
      <w:r w:rsidRPr="00CC5DED">
        <w:rPr>
          <w:rFonts w:asciiTheme="minorHAnsi" w:hAnsiTheme="minorHAnsi" w:cstheme="minorHAnsi"/>
          <w:sz w:val="22"/>
          <w:szCs w:val="22"/>
        </w:rPr>
        <w:t xml:space="preserve"> van toepassing is. In voorkomend geval is dezelfde verhouding van toepassing op de periodes, bedoeld in artikel 222, §1, 2° en 3°, en §2.</w:t>
      </w:r>
    </w:p>
    <w:p w14:paraId="23AC0BBF" w14:textId="77777777" w:rsidR="009A1F40" w:rsidRPr="00CC5DED" w:rsidRDefault="009A1F40" w:rsidP="009A1F40">
      <w:pPr>
        <w:rPr>
          <w:rFonts w:asciiTheme="minorHAnsi" w:hAnsiTheme="minorHAnsi" w:cstheme="minorHAnsi"/>
          <w:sz w:val="22"/>
          <w:szCs w:val="22"/>
        </w:rPr>
      </w:pPr>
    </w:p>
    <w:p w14:paraId="1A4B52C4"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226. </w:t>
      </w:r>
      <w:r w:rsidRPr="00CC5DED">
        <w:rPr>
          <w:rFonts w:asciiTheme="minorHAnsi" w:hAnsiTheme="minorHAnsi" w:cstheme="minorHAnsi"/>
          <w:sz w:val="22"/>
          <w:szCs w:val="22"/>
        </w:rPr>
        <w:t xml:space="preserve">Twee of meer vakantiegelden, met inbegrip van het vakantiegeld verkregen met toepassing van de gecoördineerde wetten betreffende de jaarlijkse vakantie van de werknemers, kunnen niet gecumuleerd worden boven een bedrag dat overeenkomt met het hoogste vakantiegeld dat verkregen wordt als de vakantiegelden van alle uitgeoefende ambten of activiteiten berekend worden op basis van volledige prestaties. </w:t>
      </w:r>
    </w:p>
    <w:p w14:paraId="56B2DB67" w14:textId="77777777" w:rsidR="009A1F40" w:rsidRPr="00CC5DED" w:rsidRDefault="009A1F40" w:rsidP="009A1F40">
      <w:pPr>
        <w:rPr>
          <w:rFonts w:asciiTheme="minorHAnsi" w:hAnsiTheme="minorHAnsi" w:cstheme="minorHAnsi"/>
          <w:sz w:val="22"/>
          <w:szCs w:val="22"/>
        </w:rPr>
      </w:pPr>
    </w:p>
    <w:p w14:paraId="2697F31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Hiervoor wordt het vakantiegeld van een of meer ambten verminderd of ingehouden, met uitzondering van het vakantiegeld ter uitvoering van de gecoördineerde wetten betreffende de jaarlijkse vakantie van de werknemers. </w:t>
      </w:r>
    </w:p>
    <w:p w14:paraId="2E553F5A" w14:textId="77777777" w:rsidR="009A1F40" w:rsidRPr="00CC5DED" w:rsidRDefault="009A1F40" w:rsidP="009A1F40">
      <w:pPr>
        <w:rPr>
          <w:rFonts w:asciiTheme="minorHAnsi" w:hAnsiTheme="minorHAnsi" w:cstheme="minorHAnsi"/>
          <w:sz w:val="22"/>
          <w:szCs w:val="22"/>
        </w:rPr>
      </w:pPr>
    </w:p>
    <w:p w14:paraId="176C278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Als de inhoudingen of verminderingen moeten of kunnen worden toegepast op verschillende vakantiegelden, dan wordt eerst het kleinste vakantiegeld ingehouden of verminderd. </w:t>
      </w:r>
    </w:p>
    <w:p w14:paraId="2B362D7B" w14:textId="77777777" w:rsidR="009A1F40" w:rsidRPr="00CC5DED" w:rsidRDefault="009A1F40" w:rsidP="009A1F40">
      <w:pPr>
        <w:rPr>
          <w:rFonts w:asciiTheme="minorHAnsi" w:hAnsiTheme="minorHAnsi" w:cstheme="minorHAnsi"/>
          <w:sz w:val="22"/>
          <w:szCs w:val="22"/>
        </w:rPr>
      </w:pPr>
    </w:p>
    <w:p w14:paraId="587B98A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189D329D" w14:textId="77777777" w:rsidR="009A1F40" w:rsidRPr="00CC5DED" w:rsidRDefault="009A1F40" w:rsidP="009A1F40">
      <w:pPr>
        <w:rPr>
          <w:rFonts w:asciiTheme="minorHAnsi" w:hAnsiTheme="minorHAnsi" w:cstheme="minorHAnsi"/>
          <w:sz w:val="22"/>
          <w:szCs w:val="22"/>
        </w:rPr>
      </w:pPr>
    </w:p>
    <w:p w14:paraId="61AB7DF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227. </w:t>
      </w:r>
      <w:r w:rsidRPr="00CC5DED">
        <w:rPr>
          <w:rFonts w:asciiTheme="minorHAnsi" w:hAnsiTheme="minorHAnsi" w:cstheme="minorHAnsi"/>
          <w:sz w:val="22"/>
          <w:szCs w:val="22"/>
        </w:rPr>
        <w:t xml:space="preserve">Het personeelslid dat vakantiegelden cumuleert, is verplicht het bedrag ervan, alsook eventueel het bedrag berekend voor volledige prestaties, mee te delen aan elke personeelsdienst waarvan het afhangt. </w:t>
      </w:r>
    </w:p>
    <w:p w14:paraId="0B0D1B4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Iedere inbreuk hierop kan aanleiding geven tot tuchtstraffen.</w:t>
      </w:r>
    </w:p>
    <w:p w14:paraId="10DCD18F" w14:textId="77777777" w:rsidR="009A1F40" w:rsidRPr="00CC5DED" w:rsidRDefault="009A1F40" w:rsidP="009A1F40">
      <w:pPr>
        <w:rPr>
          <w:rFonts w:asciiTheme="minorHAnsi" w:hAnsiTheme="minorHAnsi" w:cstheme="minorHAnsi"/>
          <w:sz w:val="22"/>
          <w:szCs w:val="22"/>
        </w:rPr>
      </w:pPr>
    </w:p>
    <w:p w14:paraId="02600F1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228. </w:t>
      </w:r>
      <w:r w:rsidRPr="00CC5DED">
        <w:rPr>
          <w:rFonts w:asciiTheme="minorHAnsi" w:hAnsiTheme="minorHAnsi" w:cstheme="minorHAnsi"/>
          <w:sz w:val="22"/>
          <w:szCs w:val="22"/>
        </w:rPr>
        <w:t xml:space="preserve">§1. Het vakantiegeld wordt uitbetaald tussen 1 mei en 30 juni van het jaar waarin de vakantie wordt toegekend. </w:t>
      </w:r>
    </w:p>
    <w:p w14:paraId="3A301C1B" w14:textId="77777777" w:rsidR="009A1F40" w:rsidRPr="00CC5DED" w:rsidRDefault="009A1F40" w:rsidP="009A1F40">
      <w:pPr>
        <w:rPr>
          <w:rFonts w:asciiTheme="minorHAnsi" w:hAnsiTheme="minorHAnsi" w:cstheme="minorHAnsi"/>
          <w:sz w:val="22"/>
          <w:szCs w:val="22"/>
        </w:rPr>
      </w:pPr>
    </w:p>
    <w:p w14:paraId="62B3127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In afwijking van de bepaling van § 1, wordt het vakantiegeld uitbetaald tijdens de maand die volgt op de datum van de pensionering van het personeelslid of op de datum van overlijden, het ontslag, de afdanking of de afzetting van de rechthebbende.</w:t>
      </w:r>
    </w:p>
    <w:p w14:paraId="0AD8948F" w14:textId="77777777" w:rsidR="009A1F40" w:rsidRPr="00CC5DED" w:rsidRDefault="009A1F40" w:rsidP="009A1F40">
      <w:pPr>
        <w:rPr>
          <w:rFonts w:asciiTheme="minorHAnsi" w:hAnsiTheme="minorHAnsi" w:cstheme="minorHAnsi"/>
          <w:sz w:val="22"/>
          <w:szCs w:val="22"/>
        </w:rPr>
      </w:pPr>
    </w:p>
    <w:p w14:paraId="31C7FB4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In dat geval wordt bij de berekening van het vakantiegeld rekening gehouden met het percentage en de eventuele inhouding, die op de desbetreffende datum van kracht zijn. Het percentage wordt toegepast op het jaarsalaris dat als basis dient voor de berekening van het salaris dat het personeelslid op die datum geniet.</w:t>
      </w:r>
    </w:p>
    <w:p w14:paraId="6000B28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Als het personeelslid op die datum geen salaris of een verminderd salaris geniet, dan wordt het percentage berekend op het salaris dat hem betaald zou zijn geweest, als het personeelslid op die datum zijn ambt uitgeoefend zou hebben.</w:t>
      </w:r>
    </w:p>
    <w:p w14:paraId="15CCF088" w14:textId="77777777" w:rsidR="009A1F40" w:rsidRPr="00CC5DED" w:rsidRDefault="009A1F40" w:rsidP="009A1F40">
      <w:pPr>
        <w:rPr>
          <w:rFonts w:asciiTheme="minorHAnsi" w:hAnsiTheme="minorHAnsi" w:cstheme="minorHAnsi"/>
          <w:sz w:val="22"/>
          <w:szCs w:val="22"/>
        </w:rPr>
      </w:pPr>
    </w:p>
    <w:p w14:paraId="723459EF" w14:textId="77777777" w:rsidR="009A1F40" w:rsidRPr="00CC5DED" w:rsidRDefault="009A1F40" w:rsidP="00714E3B">
      <w:pPr>
        <w:pStyle w:val="OnderafdelingRPR"/>
      </w:pPr>
      <w:bookmarkStart w:id="107" w:name="_Toc84930971"/>
      <w:r w:rsidRPr="00CC5DED">
        <w:t>2.2. Contractuele werknemers</w:t>
      </w:r>
      <w:bookmarkEnd w:id="107"/>
    </w:p>
    <w:p w14:paraId="5D6B1F6E" w14:textId="77777777" w:rsidR="009A1F40" w:rsidRPr="00CC5DED" w:rsidRDefault="009A1F40" w:rsidP="009A1F40">
      <w:pPr>
        <w:rPr>
          <w:rFonts w:asciiTheme="minorHAnsi" w:hAnsiTheme="minorHAnsi" w:cstheme="minorHAnsi"/>
          <w:sz w:val="22"/>
          <w:szCs w:val="22"/>
        </w:rPr>
      </w:pPr>
    </w:p>
    <w:p w14:paraId="71A1B7A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229. </w:t>
      </w:r>
      <w:r w:rsidRPr="00CC5DED">
        <w:rPr>
          <w:rFonts w:asciiTheme="minorHAnsi" w:hAnsiTheme="minorHAnsi" w:cstheme="minorHAnsi"/>
          <w:sz w:val="22"/>
          <w:szCs w:val="22"/>
        </w:rPr>
        <w:t>Het vakantiegeld van het contractuele personeelslid stemt overeen met een toeslag van 1/12 van 92 % (85 % + 7%) van het normaal loon, van de maand waarin de hoofdvakantie ingaat, per gepresteerde maand in het vakantiedienstjaar.</w:t>
      </w:r>
    </w:p>
    <w:p w14:paraId="64100CDC" w14:textId="77777777" w:rsidR="009A1F40" w:rsidRPr="00CC5DED" w:rsidRDefault="009A1F40" w:rsidP="009A1F40">
      <w:pPr>
        <w:rPr>
          <w:rFonts w:asciiTheme="minorHAnsi" w:hAnsiTheme="minorHAnsi" w:cstheme="minorHAnsi"/>
          <w:sz w:val="22"/>
          <w:szCs w:val="22"/>
        </w:rPr>
      </w:pPr>
    </w:p>
    <w:p w14:paraId="56CA49E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lastRenderedPageBreak/>
        <w:t>Artikel 230.</w:t>
      </w:r>
      <w:r w:rsidRPr="00CC5DED">
        <w:rPr>
          <w:rFonts w:asciiTheme="minorHAnsi" w:hAnsiTheme="minorHAnsi" w:cstheme="minorHAnsi"/>
          <w:sz w:val="22"/>
          <w:szCs w:val="22"/>
        </w:rPr>
        <w:t xml:space="preserve"> Voor de berekening van het bedrag van het vakantiegeld komen de periodes van effectieve arbeid alsook de daarmee gelijkstelde periodes in het referentiejaar in aanmerking. </w:t>
      </w:r>
    </w:p>
    <w:p w14:paraId="298332E3" w14:textId="77777777" w:rsidR="009A1F40" w:rsidRPr="00CC5DED" w:rsidRDefault="009A1F40" w:rsidP="009A1F40">
      <w:pPr>
        <w:rPr>
          <w:rFonts w:asciiTheme="minorHAnsi" w:hAnsiTheme="minorHAnsi" w:cstheme="minorHAnsi"/>
          <w:sz w:val="22"/>
          <w:szCs w:val="22"/>
        </w:rPr>
      </w:pPr>
    </w:p>
    <w:p w14:paraId="2943F8DF" w14:textId="77777777" w:rsidR="009A1F40" w:rsidRPr="00CC5DED" w:rsidRDefault="009A1F40" w:rsidP="009A1F40">
      <w:pPr>
        <w:rPr>
          <w:rFonts w:asciiTheme="minorHAnsi" w:hAnsiTheme="minorHAnsi" w:cstheme="minorHAnsi"/>
          <w:b/>
          <w:sz w:val="22"/>
          <w:szCs w:val="22"/>
        </w:rPr>
      </w:pPr>
      <w:r w:rsidRPr="00CC5DED">
        <w:rPr>
          <w:rFonts w:asciiTheme="minorHAnsi" w:hAnsiTheme="minorHAnsi" w:cstheme="minorHAnsi"/>
          <w:sz w:val="22"/>
          <w:szCs w:val="22"/>
        </w:rPr>
        <w:t>Voor de gelijkgestelde periodes, al dan niet onbeperkt, worden artikel 41, 42 en 43 van het koninklijk besluit van 30 maart 1967 tot bepaling van de algemene uitvoeringsmodaliteiten van de wetten betreffende de jaarlijkse vakantie van de werknemers, nageleefd.</w:t>
      </w:r>
    </w:p>
    <w:p w14:paraId="2FAF44A6" w14:textId="77777777" w:rsidR="009A1F40" w:rsidRPr="00CC5DED" w:rsidRDefault="009A1F40" w:rsidP="009A1F40">
      <w:pPr>
        <w:rPr>
          <w:rFonts w:asciiTheme="minorHAnsi" w:hAnsiTheme="minorHAnsi" w:cstheme="minorHAnsi"/>
          <w:sz w:val="22"/>
          <w:szCs w:val="22"/>
        </w:rPr>
      </w:pPr>
    </w:p>
    <w:p w14:paraId="71E972A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231. </w:t>
      </w:r>
      <w:r w:rsidRPr="00CC5DED">
        <w:rPr>
          <w:rFonts w:asciiTheme="minorHAnsi" w:hAnsiTheme="minorHAnsi" w:cstheme="minorHAnsi"/>
          <w:sz w:val="22"/>
          <w:szCs w:val="22"/>
        </w:rPr>
        <w:t>§1. Als het personeelslid niet gedurende het hele referentiejaar volledige prestaties heeft verricht, wordt het vakantiegeld vastgesteld op basis van één twaalfde van het jaarbedrag voor elke prestatieperiode die een volledige maand beslaat.</w:t>
      </w:r>
    </w:p>
    <w:p w14:paraId="23DFCB5B" w14:textId="77777777" w:rsidR="009A1F40" w:rsidRPr="00CC5DED" w:rsidRDefault="009A1F40" w:rsidP="009A1F40">
      <w:pPr>
        <w:rPr>
          <w:rFonts w:asciiTheme="minorHAnsi" w:hAnsiTheme="minorHAnsi" w:cstheme="minorHAnsi"/>
          <w:sz w:val="22"/>
          <w:szCs w:val="22"/>
        </w:rPr>
      </w:pPr>
    </w:p>
    <w:p w14:paraId="5B892A8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De toekenning van een gedeeltelijk salaris wegen het uitoefenen van verminderde prestaties heeft een overeenkomstige vermindering van het vakantiegeld tot gevolg.</w:t>
      </w:r>
    </w:p>
    <w:p w14:paraId="3830D63B" w14:textId="77777777" w:rsidR="009A1F40" w:rsidRPr="00CC5DED" w:rsidRDefault="009A1F40" w:rsidP="009A1F40">
      <w:pPr>
        <w:rPr>
          <w:rFonts w:asciiTheme="minorHAnsi" w:hAnsiTheme="minorHAnsi" w:cstheme="minorHAnsi"/>
          <w:sz w:val="22"/>
          <w:szCs w:val="22"/>
        </w:rPr>
      </w:pPr>
    </w:p>
    <w:p w14:paraId="44976BD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232. </w:t>
      </w:r>
      <w:r w:rsidRPr="00CC5DED">
        <w:rPr>
          <w:rFonts w:asciiTheme="minorHAnsi" w:hAnsiTheme="minorHAnsi" w:cstheme="minorHAnsi"/>
          <w:sz w:val="22"/>
          <w:szCs w:val="22"/>
        </w:rPr>
        <w:t xml:space="preserve">Bij onvolledige prestaties wordt het vakantiegeld toegekend naar rato van de gepresteerde uren op basis van de </w:t>
      </w:r>
      <w:proofErr w:type="spellStart"/>
      <w:r w:rsidRPr="00CC5DED">
        <w:rPr>
          <w:rFonts w:asciiTheme="minorHAnsi" w:hAnsiTheme="minorHAnsi" w:cstheme="minorHAnsi"/>
          <w:sz w:val="22"/>
          <w:szCs w:val="22"/>
        </w:rPr>
        <w:t>uurdeler</w:t>
      </w:r>
      <w:proofErr w:type="spellEnd"/>
      <w:r w:rsidRPr="00CC5DED">
        <w:rPr>
          <w:rFonts w:asciiTheme="minorHAnsi" w:hAnsiTheme="minorHAnsi" w:cstheme="minorHAnsi"/>
          <w:sz w:val="22"/>
          <w:szCs w:val="22"/>
        </w:rPr>
        <w:t xml:space="preserve"> die krachtens de </w:t>
      </w:r>
      <w:proofErr w:type="spellStart"/>
      <w:r w:rsidRPr="00CC5DED">
        <w:rPr>
          <w:rFonts w:asciiTheme="minorHAnsi" w:hAnsiTheme="minorHAnsi" w:cstheme="minorHAnsi"/>
          <w:sz w:val="22"/>
          <w:szCs w:val="22"/>
        </w:rPr>
        <w:t>bezoldingsregeling</w:t>
      </w:r>
      <w:proofErr w:type="spellEnd"/>
      <w:r w:rsidRPr="00CC5DED">
        <w:rPr>
          <w:rFonts w:asciiTheme="minorHAnsi" w:hAnsiTheme="minorHAnsi" w:cstheme="minorHAnsi"/>
          <w:sz w:val="22"/>
          <w:szCs w:val="22"/>
        </w:rPr>
        <w:t xml:space="preserve"> van toepassing is. In voorkomend geval is dezelfde verhouding van toepassing op de periodes, bedoeld in artikel 225, §1, 2° en 3°, en §2.</w:t>
      </w:r>
    </w:p>
    <w:p w14:paraId="0010680E" w14:textId="77777777" w:rsidR="009A1F40" w:rsidRPr="00CC5DED" w:rsidRDefault="009A1F40" w:rsidP="009A1F40">
      <w:pPr>
        <w:rPr>
          <w:rFonts w:asciiTheme="minorHAnsi" w:hAnsiTheme="minorHAnsi" w:cstheme="minorHAnsi"/>
          <w:sz w:val="22"/>
          <w:szCs w:val="22"/>
        </w:rPr>
      </w:pPr>
    </w:p>
    <w:p w14:paraId="107491D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233.</w:t>
      </w:r>
      <w:r w:rsidRPr="00CC5DED">
        <w:rPr>
          <w:rFonts w:asciiTheme="minorHAnsi" w:hAnsiTheme="minorHAnsi" w:cstheme="minorHAnsi"/>
          <w:sz w:val="22"/>
          <w:szCs w:val="22"/>
        </w:rPr>
        <w:t xml:space="preserve"> Het vakantiegeld wordt uitbetaald tussen 1 mei en 30 juni van het jaar waarin de vakantie wordt toegekend. </w:t>
      </w:r>
    </w:p>
    <w:p w14:paraId="630CAEA4" w14:textId="77777777" w:rsidR="009A1F40" w:rsidRPr="00CC5DED" w:rsidRDefault="009A1F40" w:rsidP="009A1F40">
      <w:pPr>
        <w:rPr>
          <w:rFonts w:asciiTheme="minorHAnsi" w:hAnsiTheme="minorHAnsi" w:cstheme="minorHAnsi"/>
          <w:sz w:val="22"/>
          <w:szCs w:val="22"/>
        </w:rPr>
      </w:pPr>
    </w:p>
    <w:p w14:paraId="7894AB8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234.</w:t>
      </w:r>
      <w:r w:rsidRPr="00CC5DED">
        <w:rPr>
          <w:rFonts w:asciiTheme="minorHAnsi" w:hAnsiTheme="minorHAnsi" w:cstheme="minorHAnsi"/>
          <w:sz w:val="22"/>
          <w:szCs w:val="22"/>
        </w:rPr>
        <w:t xml:space="preserve"> Onder welbepaalde voorwaarden voorziet de wetgeving voor contractuele werknemers jeugd- en seniorvakantie en aanvullende (Europese) vakantie.</w:t>
      </w:r>
    </w:p>
    <w:p w14:paraId="7A853B85" w14:textId="77777777" w:rsidR="009A1F40" w:rsidRPr="00CC5DED" w:rsidRDefault="009A1F40" w:rsidP="009A1F40">
      <w:pPr>
        <w:rPr>
          <w:rFonts w:asciiTheme="minorHAnsi" w:hAnsiTheme="minorHAnsi" w:cstheme="minorHAnsi"/>
          <w:sz w:val="22"/>
          <w:szCs w:val="22"/>
          <w:lang w:val="nl-BE"/>
        </w:rPr>
      </w:pPr>
    </w:p>
    <w:p w14:paraId="644969A8" w14:textId="77777777" w:rsidR="009A1F40" w:rsidRPr="00CC5DED" w:rsidRDefault="009A1F40" w:rsidP="00086EFA">
      <w:pPr>
        <w:numPr>
          <w:ilvl w:val="0"/>
          <w:numId w:val="160"/>
        </w:numPr>
        <w:rPr>
          <w:rFonts w:ascii="Calibri" w:hAnsi="Calibri" w:cstheme="minorHAnsi"/>
          <w:bCs/>
          <w:sz w:val="22"/>
          <w:szCs w:val="22"/>
        </w:rPr>
      </w:pPr>
      <w:r w:rsidRPr="00CC5DED">
        <w:rPr>
          <w:rFonts w:ascii="Calibri" w:hAnsi="Calibri" w:cstheme="minorHAnsi"/>
          <w:sz w:val="22"/>
          <w:szCs w:val="22"/>
          <w:lang w:val="nl-BE"/>
        </w:rPr>
        <w:t xml:space="preserve">De jeugd- en seniorvakantie wordt </w:t>
      </w:r>
      <w:r w:rsidRPr="00CC5DED">
        <w:rPr>
          <w:rFonts w:ascii="Calibri" w:hAnsi="Calibri" w:cstheme="minorHAnsi"/>
          <w:bCs/>
          <w:sz w:val="22"/>
          <w:szCs w:val="22"/>
          <w:lang w:val="nl-BE"/>
        </w:rPr>
        <w:t xml:space="preserve">niet gedekt door vakantiegeld. </w:t>
      </w:r>
      <w:r w:rsidRPr="00CC5DED">
        <w:rPr>
          <w:rFonts w:ascii="Calibri" w:hAnsi="Calibri" w:cstheme="minorHAnsi"/>
          <w:bCs/>
          <w:sz w:val="22"/>
          <w:szCs w:val="22"/>
        </w:rPr>
        <w:t>Het contractuele personeelslid met recht op jeugd- of seniorvakantie kan een uitkering genieten van de RVA.</w:t>
      </w:r>
    </w:p>
    <w:p w14:paraId="6F67341C" w14:textId="77777777" w:rsidR="009A1F40" w:rsidRPr="00CC5DED" w:rsidRDefault="009A1F40" w:rsidP="00D547E6">
      <w:pPr>
        <w:rPr>
          <w:rFonts w:asciiTheme="minorHAnsi" w:hAnsiTheme="minorHAnsi" w:cstheme="minorHAnsi"/>
          <w:sz w:val="22"/>
          <w:szCs w:val="22"/>
          <w:lang w:val="nl-BE"/>
        </w:rPr>
      </w:pPr>
    </w:p>
    <w:p w14:paraId="65470D75" w14:textId="77777777" w:rsidR="009A1F40" w:rsidRPr="00CC5DED" w:rsidRDefault="009A1F40" w:rsidP="00086EFA">
      <w:pPr>
        <w:numPr>
          <w:ilvl w:val="0"/>
          <w:numId w:val="160"/>
        </w:numPr>
        <w:rPr>
          <w:rFonts w:ascii="Calibri" w:hAnsi="Calibri" w:cstheme="minorHAnsi"/>
          <w:sz w:val="22"/>
          <w:szCs w:val="22"/>
          <w:lang w:val="nl-BE"/>
        </w:rPr>
      </w:pPr>
      <w:r w:rsidRPr="00CC5DED">
        <w:rPr>
          <w:rFonts w:ascii="Calibri" w:hAnsi="Calibri" w:cstheme="minorHAnsi"/>
          <w:sz w:val="22"/>
          <w:szCs w:val="22"/>
          <w:lang w:val="nl-BE"/>
        </w:rPr>
        <w:t xml:space="preserve">Het contractuele personeelslid met recht op aanvullende vakantie, krijgt een bedrag dat overeenstemt met zijn normaal loon voor de dagen dat hij aanvullende vakantie neemt. Dit aanvullend vakantiegeld is een </w:t>
      </w:r>
      <w:r w:rsidRPr="00CC5DED">
        <w:rPr>
          <w:rFonts w:ascii="Calibri" w:hAnsi="Calibri" w:cstheme="minorHAnsi"/>
          <w:bCs/>
          <w:sz w:val="22"/>
          <w:szCs w:val="22"/>
          <w:lang w:val="nl-BE"/>
        </w:rPr>
        <w:t xml:space="preserve">voorschot op het gewone dubbel vakantiegeld </w:t>
      </w:r>
      <w:r w:rsidRPr="00CC5DED">
        <w:rPr>
          <w:rFonts w:ascii="Calibri" w:hAnsi="Calibri" w:cstheme="minorHAnsi"/>
          <w:sz w:val="22"/>
          <w:szCs w:val="22"/>
          <w:lang w:val="nl-BE"/>
        </w:rPr>
        <w:t xml:space="preserve">van het jaar nadien en wordt tijdens het volgende jaar </w:t>
      </w:r>
      <w:r w:rsidRPr="00CC5DED">
        <w:rPr>
          <w:rFonts w:ascii="Calibri" w:hAnsi="Calibri" w:cstheme="minorHAnsi"/>
          <w:bCs/>
          <w:sz w:val="22"/>
          <w:szCs w:val="22"/>
          <w:lang w:val="nl-BE"/>
        </w:rPr>
        <w:t xml:space="preserve">in mindering gebracht </w:t>
      </w:r>
      <w:r w:rsidRPr="00CC5DED">
        <w:rPr>
          <w:rFonts w:ascii="Calibri" w:hAnsi="Calibri" w:cstheme="minorHAnsi"/>
          <w:sz w:val="22"/>
          <w:szCs w:val="22"/>
          <w:lang w:val="nl-BE"/>
        </w:rPr>
        <w:t>van dit gewone dubbel vakantiegeld (is een regularisatie).</w:t>
      </w:r>
    </w:p>
    <w:p w14:paraId="71DC21EF" w14:textId="30904CB7" w:rsidR="009A1F40" w:rsidRPr="00CC5DED" w:rsidRDefault="009A1F40" w:rsidP="009A1F40">
      <w:pPr>
        <w:rPr>
          <w:rFonts w:asciiTheme="minorHAnsi" w:hAnsiTheme="minorHAnsi" w:cstheme="minorHAnsi"/>
          <w:sz w:val="22"/>
          <w:szCs w:val="22"/>
        </w:rPr>
      </w:pPr>
    </w:p>
    <w:p w14:paraId="250EC543" w14:textId="77777777" w:rsidR="009A1F40" w:rsidRPr="00CC5DED" w:rsidRDefault="009A1F40" w:rsidP="00714E3B">
      <w:pPr>
        <w:pStyle w:val="AfdelingRPR"/>
      </w:pPr>
      <w:bookmarkStart w:id="108" w:name="_Toc84930972"/>
      <w:r w:rsidRPr="00CC5DED">
        <w:t xml:space="preserve">Afdeling 3. </w:t>
      </w:r>
      <w:proofErr w:type="spellStart"/>
      <w:r w:rsidRPr="00CC5DED">
        <w:t>Eindejaarstoelage</w:t>
      </w:r>
      <w:bookmarkEnd w:id="108"/>
      <w:proofErr w:type="spellEnd"/>
    </w:p>
    <w:p w14:paraId="42B2637F" w14:textId="77777777" w:rsidR="009A1F40" w:rsidRPr="00CC5DED" w:rsidRDefault="009A1F40" w:rsidP="009A1F40">
      <w:pPr>
        <w:rPr>
          <w:rFonts w:asciiTheme="minorHAnsi" w:hAnsiTheme="minorHAnsi" w:cstheme="minorHAnsi"/>
          <w:sz w:val="22"/>
          <w:szCs w:val="22"/>
        </w:rPr>
      </w:pPr>
    </w:p>
    <w:p w14:paraId="509FD5E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235.</w:t>
      </w:r>
      <w:r w:rsidRPr="00CC5DED">
        <w:rPr>
          <w:rFonts w:asciiTheme="minorHAnsi" w:hAnsiTheme="minorHAnsi" w:cstheme="minorHAnsi"/>
          <w:sz w:val="22"/>
          <w:szCs w:val="22"/>
        </w:rPr>
        <w:t xml:space="preserve"> In deze afdeling wordt verstaan onder:</w:t>
      </w:r>
    </w:p>
    <w:p w14:paraId="1EDDE5CC" w14:textId="77777777" w:rsidR="009A1F40" w:rsidRPr="00CC5DED" w:rsidRDefault="009A1F40" w:rsidP="00086EFA">
      <w:pPr>
        <w:numPr>
          <w:ilvl w:val="0"/>
          <w:numId w:val="161"/>
        </w:numPr>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referentieperiode: de periode van 1 januari tot en met 30 september van het in aanmerking te nemen jaar (het jaar waarin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wordt uitbetaald);</w:t>
      </w:r>
    </w:p>
    <w:p w14:paraId="41C585A5" w14:textId="77777777" w:rsidR="009A1F40" w:rsidRPr="00CC5DED" w:rsidRDefault="009A1F40" w:rsidP="00086EFA">
      <w:pPr>
        <w:numPr>
          <w:ilvl w:val="0"/>
          <w:numId w:val="161"/>
        </w:numPr>
        <w:ind w:left="357" w:hanging="357"/>
        <w:rPr>
          <w:rFonts w:asciiTheme="minorHAnsi" w:hAnsiTheme="minorHAnsi" w:cstheme="minorHAnsi"/>
          <w:sz w:val="22"/>
          <w:szCs w:val="22"/>
        </w:rPr>
      </w:pPr>
      <w:r w:rsidRPr="00CC5DED">
        <w:rPr>
          <w:rFonts w:asciiTheme="minorHAnsi" w:hAnsiTheme="minorHAnsi" w:cstheme="minorHAnsi"/>
          <w:sz w:val="22"/>
          <w:szCs w:val="22"/>
        </w:rPr>
        <w:t>jaarsalaris: het salaris op jaarbasis of, in voorkomend geval, het wachtgeld of de uitkering, uitbetaald in plaats van een salaris, eventueel aangevuld met de haard- of standplaatstoelage of de gegarandeerde salarisverhoging na bevordering.</w:t>
      </w:r>
    </w:p>
    <w:p w14:paraId="51A4F02B" w14:textId="77777777" w:rsidR="009A1F40" w:rsidRPr="00CC5DED" w:rsidRDefault="009A1F40" w:rsidP="009A1F40">
      <w:pPr>
        <w:rPr>
          <w:rFonts w:asciiTheme="minorHAnsi" w:hAnsiTheme="minorHAnsi" w:cstheme="minorHAnsi"/>
          <w:sz w:val="22"/>
          <w:szCs w:val="22"/>
        </w:rPr>
      </w:pPr>
    </w:p>
    <w:p w14:paraId="3F9E8AA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236.</w:t>
      </w:r>
      <w:r w:rsidRPr="00CC5DED">
        <w:rPr>
          <w:rFonts w:asciiTheme="minorHAnsi" w:hAnsiTheme="minorHAnsi" w:cstheme="minorHAnsi"/>
          <w:sz w:val="22"/>
          <w:szCs w:val="22"/>
        </w:rPr>
        <w:t xml:space="preserve"> Het personeelslid ontvangt jaarlijks een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w:t>
      </w:r>
    </w:p>
    <w:p w14:paraId="403AB549" w14:textId="77777777" w:rsidR="009A1F40" w:rsidRPr="00CC5DED" w:rsidRDefault="009A1F40" w:rsidP="009A1F40">
      <w:pPr>
        <w:rPr>
          <w:rFonts w:asciiTheme="minorHAnsi" w:hAnsiTheme="minorHAnsi" w:cstheme="minorHAnsi"/>
          <w:sz w:val="22"/>
          <w:szCs w:val="22"/>
        </w:rPr>
      </w:pPr>
    </w:p>
    <w:p w14:paraId="27499254"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237.</w:t>
      </w:r>
      <w:r w:rsidRPr="00CC5DED">
        <w:rPr>
          <w:rFonts w:asciiTheme="minorHAnsi" w:hAnsiTheme="minorHAnsi" w:cstheme="minorHAnsi"/>
          <w:sz w:val="22"/>
          <w:szCs w:val="22"/>
        </w:rPr>
        <w:t xml:space="preserve"> Het bedrag van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is de som van het forfaitair gedeelte en het veranderlijk gedeelte.</w:t>
      </w:r>
    </w:p>
    <w:p w14:paraId="4C7F6E11" w14:textId="77777777" w:rsidR="009A1F40" w:rsidRPr="00CC5DED" w:rsidRDefault="009A1F40" w:rsidP="009A1F40">
      <w:pPr>
        <w:rPr>
          <w:rFonts w:asciiTheme="minorHAnsi" w:hAnsiTheme="minorHAnsi" w:cstheme="minorHAnsi"/>
          <w:sz w:val="22"/>
          <w:szCs w:val="22"/>
        </w:rPr>
      </w:pPr>
    </w:p>
    <w:p w14:paraId="4FAE5BF0" w14:textId="77777777" w:rsidR="009A1F40" w:rsidRPr="00CC5DED" w:rsidRDefault="009A1F40" w:rsidP="00086EFA">
      <w:pPr>
        <w:numPr>
          <w:ilvl w:val="0"/>
          <w:numId w:val="162"/>
        </w:numPr>
        <w:ind w:hanging="357"/>
        <w:rPr>
          <w:rFonts w:asciiTheme="minorHAnsi" w:hAnsiTheme="minorHAnsi" w:cstheme="minorHAnsi"/>
          <w:sz w:val="22"/>
          <w:szCs w:val="22"/>
        </w:rPr>
      </w:pPr>
      <w:r w:rsidRPr="00CC5DED">
        <w:rPr>
          <w:rFonts w:asciiTheme="minorHAnsi" w:hAnsiTheme="minorHAnsi" w:cstheme="minorHAnsi"/>
          <w:sz w:val="22"/>
          <w:szCs w:val="22"/>
        </w:rPr>
        <w:t>Het forfaitair gedeelte wordt als volgt berekend:</w:t>
      </w:r>
    </w:p>
    <w:p w14:paraId="6F09F740" w14:textId="77777777" w:rsidR="009A1F40" w:rsidRPr="00CC5DED" w:rsidRDefault="009A1F40" w:rsidP="00086EFA">
      <w:pPr>
        <w:numPr>
          <w:ilvl w:val="0"/>
          <w:numId w:val="170"/>
        </w:numPr>
        <w:ind w:hanging="357"/>
        <w:rPr>
          <w:rFonts w:asciiTheme="minorHAnsi" w:hAnsiTheme="minorHAnsi" w:cstheme="minorHAnsi"/>
          <w:sz w:val="22"/>
          <w:szCs w:val="22"/>
        </w:rPr>
      </w:pPr>
      <w:r w:rsidRPr="00CC5DED">
        <w:rPr>
          <w:rFonts w:asciiTheme="minorHAnsi" w:hAnsiTheme="minorHAnsi" w:cstheme="minorHAnsi"/>
          <w:sz w:val="22"/>
          <w:szCs w:val="22"/>
        </w:rPr>
        <w:t>het forfaitaire gedeelte bedraagt voor het jaar 2011 349,73 euro;</w:t>
      </w:r>
    </w:p>
    <w:p w14:paraId="6C5F561F" w14:textId="77777777" w:rsidR="009A1F40" w:rsidRPr="00CC5DED" w:rsidRDefault="009A1F40" w:rsidP="00086EFA">
      <w:pPr>
        <w:numPr>
          <w:ilvl w:val="0"/>
          <w:numId w:val="170"/>
        </w:numPr>
        <w:ind w:hanging="357"/>
        <w:rPr>
          <w:rFonts w:asciiTheme="minorHAnsi" w:hAnsiTheme="minorHAnsi" w:cstheme="minorHAnsi"/>
          <w:sz w:val="22"/>
          <w:szCs w:val="22"/>
        </w:rPr>
      </w:pPr>
      <w:r w:rsidRPr="00CC5DED">
        <w:rPr>
          <w:rFonts w:asciiTheme="minorHAnsi" w:hAnsiTheme="minorHAnsi" w:cstheme="minorHAnsi"/>
          <w:sz w:val="22"/>
          <w:szCs w:val="22"/>
        </w:rPr>
        <w:t xml:space="preserve">vanaf 2012 wordt het forfaitaire gedeelte dat toegekend is tijdens het vorige jaar, telkens vermeerderd met een breuk waarvan de noemer gelijk is aan het gezondheidsindexcijfer van </w:t>
      </w:r>
      <w:r w:rsidRPr="00CC5DED">
        <w:rPr>
          <w:rFonts w:asciiTheme="minorHAnsi" w:hAnsiTheme="minorHAnsi" w:cstheme="minorHAnsi"/>
          <w:sz w:val="22"/>
          <w:szCs w:val="22"/>
        </w:rPr>
        <w:lastRenderedPageBreak/>
        <w:t>de maand oktober van het vorige jaar en de teller gelijk is aan het gezondheidsindexcijfer van de maand oktober van het in aanmerking te nemen jaar. Het resultaat daarvan wordt berekend tot op twee decimalen nauwkeurig;</w:t>
      </w:r>
    </w:p>
    <w:p w14:paraId="2077D77A" w14:textId="77777777" w:rsidR="009A1F40" w:rsidRPr="00CC5DED" w:rsidRDefault="009A1F40" w:rsidP="00086EFA">
      <w:pPr>
        <w:numPr>
          <w:ilvl w:val="0"/>
          <w:numId w:val="170"/>
        </w:numPr>
        <w:ind w:hanging="357"/>
        <w:rPr>
          <w:rFonts w:asciiTheme="minorHAnsi" w:hAnsiTheme="minorHAnsi" w:cstheme="minorHAnsi"/>
          <w:sz w:val="22"/>
          <w:szCs w:val="22"/>
        </w:rPr>
      </w:pPr>
      <w:r w:rsidRPr="00CC5DED">
        <w:rPr>
          <w:rFonts w:asciiTheme="minorHAnsi" w:hAnsiTheme="minorHAnsi" w:cstheme="minorHAnsi"/>
          <w:sz w:val="22"/>
          <w:szCs w:val="22"/>
        </w:rPr>
        <w:t>het bedrag dat het resultaat is van de berekening, vermeld in punt b), wordt verhoogd met 898,74 euro;</w:t>
      </w:r>
    </w:p>
    <w:p w14:paraId="309232AC" w14:textId="34B4BA6C" w:rsidR="009A1F40" w:rsidRPr="00CC5DED" w:rsidRDefault="00DE4F11" w:rsidP="00E55F6F">
      <w:pPr>
        <w:spacing w:before="120"/>
        <w:ind w:left="363"/>
        <w:rPr>
          <w:rFonts w:asciiTheme="minorHAnsi" w:hAnsiTheme="minorHAnsi" w:cstheme="minorHAnsi"/>
          <w:sz w:val="22"/>
          <w:szCs w:val="22"/>
        </w:rPr>
      </w:pPr>
      <w:r w:rsidRPr="00CC5DED">
        <w:rPr>
          <w:rFonts w:asciiTheme="minorHAnsi" w:hAnsiTheme="minorHAnsi" w:cstheme="minorHAnsi"/>
          <w:sz w:val="22"/>
          <w:szCs w:val="22"/>
        </w:rPr>
        <w:t>In uitvoering van het deelakkoord VIA-6 koopkracht publieke sector van 22 december 2020</w:t>
      </w:r>
      <w:r w:rsidR="00732E15" w:rsidRPr="00CC5DED">
        <w:rPr>
          <w:rFonts w:asciiTheme="minorHAnsi" w:hAnsiTheme="minorHAnsi" w:cstheme="minorHAnsi"/>
          <w:sz w:val="22"/>
          <w:szCs w:val="22"/>
        </w:rPr>
        <w:t xml:space="preserve"> is </w:t>
      </w:r>
      <w:r w:rsidR="009A1F40" w:rsidRPr="00CC5DED">
        <w:rPr>
          <w:rFonts w:asciiTheme="minorHAnsi" w:hAnsiTheme="minorHAnsi" w:cstheme="minorHAnsi"/>
          <w:sz w:val="22"/>
          <w:szCs w:val="22"/>
        </w:rPr>
        <w:t xml:space="preserve">de verhoging van het forfaitair gedeelte vermeld in punt c), </w:t>
      </w:r>
      <w:r w:rsidRPr="00CC5DED">
        <w:rPr>
          <w:rFonts w:asciiTheme="minorHAnsi" w:hAnsiTheme="minorHAnsi" w:cstheme="minorHAnsi"/>
          <w:sz w:val="22"/>
          <w:szCs w:val="22"/>
        </w:rPr>
        <w:t xml:space="preserve">vanaf 2020 ook </w:t>
      </w:r>
      <w:r w:rsidR="009A1F40" w:rsidRPr="00CC5DED">
        <w:rPr>
          <w:rFonts w:asciiTheme="minorHAnsi" w:hAnsiTheme="minorHAnsi" w:cstheme="minorHAnsi"/>
          <w:sz w:val="22"/>
          <w:szCs w:val="22"/>
        </w:rPr>
        <w:t xml:space="preserve">van toepassing op de personeelsleden die recht hebben op een attractiviteitspremie op basis van </w:t>
      </w:r>
      <w:r w:rsidR="009A1F40" w:rsidRPr="00CC5DED">
        <w:rPr>
          <w:rFonts w:asciiTheme="minorHAnsi" w:hAnsiTheme="minorHAnsi" w:cstheme="minorHAnsi"/>
          <w:sz w:val="22"/>
          <w:szCs w:val="22"/>
          <w:lang w:val="nl-BE"/>
        </w:rPr>
        <w:t>de federale wetgeving over de financiering van sommige gezondheidsinstellingen</w:t>
      </w:r>
      <w:r w:rsidR="009A1F40" w:rsidRPr="00CC5DED">
        <w:rPr>
          <w:rFonts w:asciiTheme="minorHAnsi" w:hAnsiTheme="minorHAnsi" w:cstheme="minorHAnsi"/>
          <w:sz w:val="22"/>
          <w:szCs w:val="22"/>
        </w:rPr>
        <w:t>.</w:t>
      </w:r>
      <w:r w:rsidR="00732E15" w:rsidRPr="00CC5DED">
        <w:rPr>
          <w:rFonts w:asciiTheme="minorHAnsi" w:hAnsiTheme="minorHAnsi" w:cstheme="minorHAnsi"/>
          <w:sz w:val="22"/>
          <w:szCs w:val="22"/>
        </w:rPr>
        <w:t xml:space="preserve"> </w:t>
      </w:r>
      <w:r w:rsidR="0019568D" w:rsidRPr="00CC5DED">
        <w:rPr>
          <w:rFonts w:asciiTheme="minorHAnsi" w:hAnsiTheme="minorHAnsi" w:cstheme="minorHAnsi"/>
          <w:sz w:val="22"/>
          <w:szCs w:val="22"/>
        </w:rPr>
        <w:t>Voor a</w:t>
      </w:r>
      <w:r w:rsidR="0058134B" w:rsidRPr="00CC5DED">
        <w:rPr>
          <w:rFonts w:asciiTheme="minorHAnsi" w:hAnsiTheme="minorHAnsi" w:cstheme="minorHAnsi"/>
          <w:sz w:val="22"/>
          <w:szCs w:val="22"/>
        </w:rPr>
        <w:t xml:space="preserve">lle personeelsleden van het woonzorgcentrum </w:t>
      </w:r>
      <w:r w:rsidR="0019568D" w:rsidRPr="00CC5DED">
        <w:rPr>
          <w:rFonts w:asciiTheme="minorHAnsi" w:hAnsiTheme="minorHAnsi" w:cstheme="minorHAnsi"/>
          <w:sz w:val="22"/>
          <w:szCs w:val="22"/>
        </w:rPr>
        <w:t>wordt</w:t>
      </w:r>
      <w:r w:rsidR="0058134B" w:rsidRPr="00CC5DED">
        <w:rPr>
          <w:rFonts w:asciiTheme="minorHAnsi" w:hAnsiTheme="minorHAnsi" w:cstheme="minorHAnsi"/>
          <w:sz w:val="22"/>
          <w:szCs w:val="22"/>
        </w:rPr>
        <w:t xml:space="preserve"> het forfaitair gedeelte van de </w:t>
      </w:r>
      <w:proofErr w:type="spellStart"/>
      <w:r w:rsidR="0058134B" w:rsidRPr="00CC5DED">
        <w:rPr>
          <w:rFonts w:asciiTheme="minorHAnsi" w:hAnsiTheme="minorHAnsi" w:cstheme="minorHAnsi"/>
          <w:sz w:val="22"/>
          <w:szCs w:val="22"/>
        </w:rPr>
        <w:t>eindejaarstoelage</w:t>
      </w:r>
      <w:proofErr w:type="spellEnd"/>
      <w:r w:rsidR="0058134B" w:rsidRPr="00CC5DED">
        <w:rPr>
          <w:rFonts w:asciiTheme="minorHAnsi" w:hAnsiTheme="minorHAnsi" w:cstheme="minorHAnsi"/>
          <w:sz w:val="22"/>
          <w:szCs w:val="22"/>
        </w:rPr>
        <w:t xml:space="preserve"> vanaf 2020 verhoogd</w:t>
      </w:r>
      <w:r w:rsidRPr="00CC5DED">
        <w:rPr>
          <w:rFonts w:asciiTheme="minorHAnsi" w:hAnsiTheme="minorHAnsi" w:cstheme="minorHAnsi"/>
          <w:sz w:val="22"/>
          <w:szCs w:val="22"/>
        </w:rPr>
        <w:t xml:space="preserve"> tot </w:t>
      </w:r>
      <w:r w:rsidRPr="00CC5DED">
        <w:rPr>
          <w:rFonts w:asciiTheme="minorHAnsi" w:hAnsiTheme="minorHAnsi" w:cstheme="minorHAnsi"/>
          <w:sz w:val="22"/>
          <w:szCs w:val="22"/>
          <w:lang w:val="nl-BE"/>
        </w:rPr>
        <w:t>1.288,43 euro (</w:t>
      </w:r>
      <w:r w:rsidR="00045CCD" w:rsidRPr="00CC5DED">
        <w:rPr>
          <w:rFonts w:asciiTheme="minorHAnsi" w:hAnsiTheme="minorHAnsi" w:cstheme="minorHAnsi"/>
          <w:sz w:val="22"/>
          <w:szCs w:val="22"/>
          <w:lang w:val="nl-BE"/>
        </w:rPr>
        <w:t xml:space="preserve">= </w:t>
      </w:r>
      <w:r w:rsidRPr="00CC5DED">
        <w:rPr>
          <w:rFonts w:asciiTheme="minorHAnsi" w:hAnsiTheme="minorHAnsi" w:cstheme="minorHAnsi"/>
          <w:sz w:val="22"/>
          <w:szCs w:val="22"/>
          <w:lang w:val="nl-BE"/>
        </w:rPr>
        <w:t>bedrag 2020 jaarlijks te indexeren, inclusief het bedrag van de attractiviteitspremie).</w:t>
      </w:r>
    </w:p>
    <w:p w14:paraId="73AEB1AB" w14:textId="77777777" w:rsidR="009A1F40" w:rsidRPr="00CC5DED" w:rsidRDefault="009A1F40" w:rsidP="009A1F40">
      <w:pPr>
        <w:rPr>
          <w:rFonts w:asciiTheme="minorHAnsi" w:hAnsiTheme="minorHAnsi" w:cstheme="minorHAnsi"/>
          <w:sz w:val="22"/>
          <w:szCs w:val="22"/>
        </w:rPr>
      </w:pPr>
    </w:p>
    <w:p w14:paraId="0FE2EE60" w14:textId="77777777" w:rsidR="009A1F40" w:rsidRPr="00CC5DED" w:rsidRDefault="009A1F40" w:rsidP="00086EFA">
      <w:pPr>
        <w:numPr>
          <w:ilvl w:val="0"/>
          <w:numId w:val="162"/>
        </w:numPr>
        <w:ind w:left="357"/>
        <w:rPr>
          <w:rFonts w:asciiTheme="minorHAnsi" w:hAnsiTheme="minorHAnsi" w:cstheme="minorHAnsi"/>
          <w:sz w:val="22"/>
          <w:szCs w:val="22"/>
        </w:rPr>
      </w:pPr>
      <w:r w:rsidRPr="00CC5DED">
        <w:rPr>
          <w:rFonts w:asciiTheme="minorHAnsi" w:hAnsiTheme="minorHAnsi" w:cstheme="minorHAnsi"/>
          <w:sz w:val="22"/>
          <w:szCs w:val="22"/>
        </w:rPr>
        <w:t>het veranderlijk gedeelte wordt als volgt berekend:</w:t>
      </w:r>
    </w:p>
    <w:p w14:paraId="0FDF9918" w14:textId="3364D9F1" w:rsidR="009A1F40" w:rsidRPr="00CC5DED" w:rsidRDefault="00881FC9" w:rsidP="006E7596">
      <w:pPr>
        <w:ind w:left="357"/>
        <w:rPr>
          <w:rFonts w:asciiTheme="minorHAnsi" w:hAnsiTheme="minorHAnsi" w:cstheme="minorHAnsi"/>
          <w:sz w:val="22"/>
          <w:szCs w:val="22"/>
        </w:rPr>
      </w:pPr>
      <w:r w:rsidRPr="00CC5DED">
        <w:rPr>
          <w:rFonts w:asciiTheme="minorHAnsi" w:hAnsiTheme="minorHAnsi" w:cstheme="minorHAnsi"/>
          <w:sz w:val="22"/>
          <w:szCs w:val="22"/>
        </w:rPr>
        <w:t>3,6</w:t>
      </w:r>
      <w:r w:rsidR="009A1F40" w:rsidRPr="00CC5DED">
        <w:rPr>
          <w:rFonts w:asciiTheme="minorHAnsi" w:hAnsiTheme="minorHAnsi" w:cstheme="minorHAnsi"/>
          <w:sz w:val="22"/>
          <w:szCs w:val="22"/>
        </w:rPr>
        <w:t xml:space="preserve"> % van het jaarsalaris,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1000D463" w14:textId="77777777" w:rsidR="009A1F40" w:rsidRPr="00CC5DED" w:rsidRDefault="009A1F40" w:rsidP="009A1F40">
      <w:pPr>
        <w:rPr>
          <w:rFonts w:asciiTheme="minorHAnsi" w:hAnsiTheme="minorHAnsi" w:cstheme="minorHAnsi"/>
          <w:sz w:val="22"/>
          <w:szCs w:val="22"/>
        </w:rPr>
      </w:pPr>
    </w:p>
    <w:p w14:paraId="4EEF157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238.</w:t>
      </w:r>
      <w:r w:rsidRPr="00CC5DED">
        <w:rPr>
          <w:rFonts w:asciiTheme="minorHAnsi" w:hAnsiTheme="minorHAnsi" w:cstheme="minorHAnsi"/>
          <w:sz w:val="22"/>
          <w:szCs w:val="22"/>
        </w:rPr>
        <w:t xml:space="preserve"> Het personeelslid ontvangt het volledige bedrag van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als het, als titularis van een betrekking met volledige prestaties, het volledige salaris heeft ontvangen tijdens de hele duur van de referentieperiode.</w:t>
      </w:r>
    </w:p>
    <w:p w14:paraId="451664CB" w14:textId="77777777" w:rsidR="009A1F40" w:rsidRPr="00CC5DED" w:rsidRDefault="009A1F40" w:rsidP="009A1F40">
      <w:pPr>
        <w:rPr>
          <w:rFonts w:asciiTheme="minorHAnsi" w:hAnsiTheme="minorHAnsi" w:cstheme="minorHAnsi"/>
          <w:sz w:val="22"/>
          <w:szCs w:val="22"/>
        </w:rPr>
      </w:pPr>
    </w:p>
    <w:p w14:paraId="0725AA4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Als het personeelslid niet het volledige salaris heeft ontvangen als titularis van een betrekking met volledige prestaties of onvolledige prestaties, wordt het bedrag van de toelage verminderd in verhouding tot het salaris dat het werkelijk ontvangen heeft.</w:t>
      </w:r>
    </w:p>
    <w:p w14:paraId="4B02E453" w14:textId="77777777" w:rsidR="009A1F40" w:rsidRPr="00CC5DED" w:rsidRDefault="009A1F40" w:rsidP="009A1F40">
      <w:pPr>
        <w:rPr>
          <w:rFonts w:asciiTheme="minorHAnsi" w:hAnsiTheme="minorHAnsi" w:cstheme="minorHAnsi"/>
          <w:sz w:val="22"/>
          <w:szCs w:val="22"/>
        </w:rPr>
      </w:pPr>
    </w:p>
    <w:p w14:paraId="48FE1F44"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periodes waarin het personeelslid tijdens de referentieperiode als titularis van een betrekking met volledige prestaties of onvolledige prestaties met ouderschapsverlof was in het kader van loopbaanonderbreking, of met bevallingsverlof was met toepassing van de Arbeidswet van 16 maart 1971, worden gelijkgesteld met periodes waarvoor het personeelslid het salaris volledig heeft ontvangen.</w:t>
      </w:r>
    </w:p>
    <w:p w14:paraId="580248BF" w14:textId="77777777" w:rsidR="009A1F40" w:rsidRPr="00CC5DED" w:rsidRDefault="009A1F40" w:rsidP="009A1F40">
      <w:pPr>
        <w:rPr>
          <w:rFonts w:asciiTheme="minorHAnsi" w:hAnsiTheme="minorHAnsi" w:cstheme="minorHAnsi"/>
          <w:sz w:val="22"/>
          <w:szCs w:val="22"/>
        </w:rPr>
      </w:pPr>
    </w:p>
    <w:p w14:paraId="6AADA77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239.</w:t>
      </w:r>
      <w:r w:rsidRPr="00CC5DED">
        <w:rPr>
          <w:rFonts w:asciiTheme="minorHAnsi" w:hAnsiTheme="minorHAnsi" w:cstheme="minorHAnsi"/>
          <w:sz w:val="22"/>
          <w:szCs w:val="22"/>
        </w:rPr>
        <w:t xml:space="preserve">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wordt tijdens de maand december van het in aanmerking te nemen jaar in één keer uitbetaald.</w:t>
      </w:r>
    </w:p>
    <w:p w14:paraId="22FD9503" w14:textId="77777777" w:rsidR="009A1F40" w:rsidRPr="00CC5DED" w:rsidRDefault="009A1F40" w:rsidP="009A1F40">
      <w:pPr>
        <w:rPr>
          <w:rFonts w:asciiTheme="minorHAnsi" w:hAnsiTheme="minorHAnsi" w:cstheme="minorHAnsi"/>
          <w:sz w:val="22"/>
          <w:szCs w:val="22"/>
        </w:rPr>
      </w:pPr>
    </w:p>
    <w:p w14:paraId="754A4A56" w14:textId="77777777" w:rsidR="009A1F40" w:rsidRPr="00CC5DED" w:rsidRDefault="009A1F40" w:rsidP="00714E3B">
      <w:pPr>
        <w:pStyle w:val="AfdelingRPR"/>
      </w:pPr>
      <w:bookmarkStart w:id="109" w:name="_Toc84930973"/>
      <w:r w:rsidRPr="00CC5DED">
        <w:t>Afdeling 4. Attractiviteitspremie</w:t>
      </w:r>
      <w:bookmarkEnd w:id="109"/>
    </w:p>
    <w:p w14:paraId="3E12B290" w14:textId="77777777" w:rsidR="009A1F40" w:rsidRPr="00CC5DED" w:rsidRDefault="009A1F40" w:rsidP="009A1F40">
      <w:pPr>
        <w:rPr>
          <w:rFonts w:asciiTheme="minorHAnsi" w:hAnsiTheme="minorHAnsi" w:cstheme="minorHAnsi"/>
          <w:sz w:val="22"/>
          <w:szCs w:val="22"/>
        </w:rPr>
      </w:pPr>
    </w:p>
    <w:p w14:paraId="6E5918C0"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240.</w:t>
      </w:r>
      <w:r w:rsidRPr="00CC5DED">
        <w:rPr>
          <w:rFonts w:asciiTheme="minorHAnsi" w:hAnsiTheme="minorHAnsi" w:cstheme="minorHAnsi"/>
          <w:sz w:val="22"/>
          <w:szCs w:val="22"/>
        </w:rPr>
        <w:t xml:space="preserve"> §1.</w:t>
      </w:r>
      <w:r w:rsidRPr="00CC5DED">
        <w:rPr>
          <w:rFonts w:asciiTheme="minorHAnsi" w:hAnsiTheme="minorHAnsi" w:cstheme="minorHAnsi"/>
          <w:b/>
          <w:sz w:val="22"/>
          <w:szCs w:val="22"/>
        </w:rPr>
        <w:t xml:space="preserve"> </w:t>
      </w:r>
      <w:r w:rsidRPr="00CC5DED">
        <w:rPr>
          <w:rFonts w:asciiTheme="minorHAnsi" w:hAnsiTheme="minorHAnsi" w:cstheme="minorHAnsi"/>
          <w:sz w:val="22"/>
          <w:szCs w:val="22"/>
        </w:rPr>
        <w:t xml:space="preserve">Elk personeelslid dat tewerkgesteld is in het woonzorgcentrum (d.w.z. een functie uitoefent binnen de werking van het WZC) heeft jaarlijks recht op een attractiviteitspremie krachtens het sociaal akkoord </w:t>
      </w:r>
      <w:r w:rsidRPr="00CC5DED">
        <w:rPr>
          <w:rFonts w:asciiTheme="minorHAnsi" w:hAnsiTheme="minorHAnsi" w:cstheme="minorHAnsi"/>
          <w:sz w:val="22"/>
          <w:szCs w:val="22"/>
          <w:lang w:val="nl-BE"/>
        </w:rPr>
        <w:t xml:space="preserve">van 18 juli 2005 </w:t>
      </w:r>
      <w:r w:rsidRPr="00CC5DED">
        <w:rPr>
          <w:rFonts w:asciiTheme="minorHAnsi" w:hAnsiTheme="minorHAnsi" w:cstheme="minorHAnsi"/>
          <w:sz w:val="22"/>
          <w:szCs w:val="22"/>
        </w:rPr>
        <w:t xml:space="preserve">betreffende de </w:t>
      </w:r>
      <w:r w:rsidRPr="00CC5DED">
        <w:rPr>
          <w:rFonts w:asciiTheme="minorHAnsi" w:hAnsiTheme="minorHAnsi" w:cstheme="minorHAnsi"/>
          <w:sz w:val="22"/>
          <w:szCs w:val="22"/>
          <w:lang w:val="nl-BE"/>
        </w:rPr>
        <w:t>federale gezondheidssectoren.</w:t>
      </w:r>
    </w:p>
    <w:p w14:paraId="6B1760CE" w14:textId="77777777" w:rsidR="009A1F40" w:rsidRPr="00CC5DED" w:rsidRDefault="009A1F40" w:rsidP="009A1F40">
      <w:pPr>
        <w:rPr>
          <w:rFonts w:asciiTheme="minorHAnsi" w:hAnsiTheme="minorHAnsi" w:cstheme="minorHAnsi"/>
          <w:sz w:val="22"/>
          <w:szCs w:val="22"/>
        </w:rPr>
      </w:pPr>
    </w:p>
    <w:p w14:paraId="7AE99DC4"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§2. Het basisbedrag van de </w:t>
      </w:r>
      <w:r w:rsidRPr="00CC5DED">
        <w:rPr>
          <w:rFonts w:asciiTheme="minorHAnsi" w:hAnsiTheme="minorHAnsi" w:cstheme="minorHAnsi"/>
          <w:sz w:val="22"/>
          <w:szCs w:val="22"/>
          <w:lang w:val="nl-BE"/>
        </w:rPr>
        <w:t>attractiviteitspremie bestaat uit een forfaitair complement van 480,00 euro, gekoppeld aan de spilindex</w:t>
      </w:r>
      <w:r w:rsidRPr="00CC5DED">
        <w:rPr>
          <w:rFonts w:asciiTheme="minorHAnsi" w:hAnsiTheme="minorHAnsi" w:cstheme="minorHAnsi"/>
          <w:sz w:val="22"/>
          <w:szCs w:val="22"/>
        </w:rPr>
        <w:t xml:space="preserve"> 113,87 van 1.10.2004 (basis 1996 = 100). Het bedrag </w:t>
      </w:r>
      <w:r w:rsidRPr="00CC5DED">
        <w:rPr>
          <w:rFonts w:asciiTheme="minorHAnsi" w:hAnsiTheme="minorHAnsi" w:cstheme="minorHAnsi"/>
          <w:sz w:val="22"/>
          <w:szCs w:val="22"/>
          <w:lang w:val="nl-BE"/>
        </w:rPr>
        <w:t xml:space="preserve">wordt aangepast aan het indexcijfer der consumptieprijzen, volgens de modaliteiten die zijn vastgesteld in de wet van 1 maart 1977 houdende inrichting van een stelsel waarbij sommige uitgaven in de overheidssector aan het indexcijfer van de consumptieprijzen van het Rijk worden gekoppeld. </w:t>
      </w:r>
    </w:p>
    <w:p w14:paraId="6F566DCC" w14:textId="77777777" w:rsidR="009A1F40" w:rsidRPr="00CC5DED" w:rsidRDefault="009A1F40" w:rsidP="009A1F40">
      <w:pPr>
        <w:rPr>
          <w:rFonts w:asciiTheme="minorHAnsi" w:hAnsiTheme="minorHAnsi" w:cstheme="minorHAnsi"/>
          <w:sz w:val="22"/>
          <w:szCs w:val="22"/>
          <w:lang w:val="nl-BE"/>
        </w:rPr>
      </w:pPr>
    </w:p>
    <w:p w14:paraId="61BF263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lastRenderedPageBreak/>
        <w:t xml:space="preserve">§3. De referentieperiode voor het toekennen van de premie is de periode van 1 januari tot en met 30 september van het betrokken jaar. Iedere maand </w:t>
      </w:r>
      <w:r w:rsidRPr="00CC5DED">
        <w:rPr>
          <w:rFonts w:asciiTheme="minorHAnsi" w:hAnsiTheme="minorHAnsi" w:cstheme="minorHAnsi"/>
          <w:sz w:val="22"/>
          <w:szCs w:val="22"/>
          <w:lang w:val="nl-BE"/>
        </w:rPr>
        <w:t>met effectieve of gelijkgestelde arbeidsprestaties</w:t>
      </w:r>
      <w:r w:rsidRPr="00CC5DED">
        <w:rPr>
          <w:rFonts w:asciiTheme="minorHAnsi" w:hAnsiTheme="minorHAnsi" w:cstheme="minorHAnsi"/>
          <w:sz w:val="22"/>
          <w:szCs w:val="22"/>
        </w:rPr>
        <w:t xml:space="preserve"> tijdens de referentieperiode geeft recht op een negende van de premie. </w:t>
      </w:r>
    </w:p>
    <w:p w14:paraId="7D29F69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Enkel de maanden binnen de referentieperiode waarin het personeelslid effectieve of gelijkgestelde prestaties heeft geleverd vóór de 16</w:t>
      </w:r>
      <w:r w:rsidRPr="00CC5DED">
        <w:rPr>
          <w:rFonts w:asciiTheme="minorHAnsi" w:hAnsiTheme="minorHAnsi" w:cstheme="minorHAnsi"/>
          <w:sz w:val="22"/>
          <w:szCs w:val="22"/>
          <w:vertAlign w:val="superscript"/>
        </w:rPr>
        <w:t>e</w:t>
      </w:r>
      <w:r w:rsidRPr="00CC5DED">
        <w:rPr>
          <w:rFonts w:asciiTheme="minorHAnsi" w:hAnsiTheme="minorHAnsi" w:cstheme="minorHAnsi"/>
          <w:sz w:val="22"/>
          <w:szCs w:val="22"/>
        </w:rPr>
        <w:t xml:space="preserve"> van de maand, worden in aanmerking genomen.</w:t>
      </w:r>
    </w:p>
    <w:p w14:paraId="4DE65DFE" w14:textId="77777777" w:rsidR="009A1F40" w:rsidRPr="00CC5DED" w:rsidRDefault="009A1F40" w:rsidP="009A1F40">
      <w:pPr>
        <w:rPr>
          <w:rFonts w:asciiTheme="minorHAnsi" w:hAnsiTheme="minorHAnsi" w:cstheme="minorHAnsi"/>
          <w:sz w:val="22"/>
          <w:szCs w:val="22"/>
        </w:rPr>
      </w:pPr>
    </w:p>
    <w:p w14:paraId="19B0B06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§4. Het personeelslid ontvangt het volledige bedrag van de premie als het tijdens de hele duur van de referentieperiode voltijdse prestaties heeft geleverd die aanleiding hebben gegeven tot de betaling van een volledig salaris.</w:t>
      </w:r>
    </w:p>
    <w:p w14:paraId="2A6CB5DD" w14:textId="77777777" w:rsidR="009A1F40" w:rsidRPr="00CC5DED" w:rsidRDefault="009A1F40" w:rsidP="009A1F40">
      <w:pPr>
        <w:rPr>
          <w:rFonts w:asciiTheme="minorHAnsi" w:hAnsiTheme="minorHAnsi" w:cstheme="minorHAnsi"/>
          <w:sz w:val="22"/>
          <w:szCs w:val="22"/>
        </w:rPr>
      </w:pPr>
    </w:p>
    <w:p w14:paraId="2789B39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Worden gelijkgesteld met deze arbeidsprestaties </w:t>
      </w:r>
      <w:r w:rsidRPr="00CC5DED">
        <w:rPr>
          <w:rFonts w:asciiTheme="minorHAnsi" w:hAnsiTheme="minorHAnsi" w:cstheme="minorHAnsi"/>
          <w:sz w:val="22"/>
          <w:szCs w:val="22"/>
          <w:lang w:val="nl-BE"/>
        </w:rPr>
        <w:t>de niet-gepresteerde dagen of uren voor zover zij aanleiding geven tot de betaling van een vergoeding door het bestuur (</w:t>
      </w:r>
      <w:proofErr w:type="spellStart"/>
      <w:r w:rsidRPr="00CC5DED">
        <w:rPr>
          <w:rFonts w:asciiTheme="minorHAnsi" w:hAnsiTheme="minorHAnsi" w:cstheme="minorHAnsi"/>
          <w:sz w:val="22"/>
          <w:szCs w:val="22"/>
          <w:lang w:val="nl-BE"/>
        </w:rPr>
        <w:t>ondermeer</w:t>
      </w:r>
      <w:proofErr w:type="spellEnd"/>
      <w:r w:rsidRPr="00CC5DED">
        <w:rPr>
          <w:rFonts w:asciiTheme="minorHAnsi" w:hAnsiTheme="minorHAnsi" w:cstheme="minorHAnsi"/>
          <w:sz w:val="22"/>
          <w:szCs w:val="22"/>
          <w:lang w:val="nl-BE"/>
        </w:rPr>
        <w:t xml:space="preserve"> jaarlijkse vakantie, feestdagen, ziekteperiode gedekt door een gewaarborgd loon).</w:t>
      </w:r>
    </w:p>
    <w:p w14:paraId="68BB1BDD" w14:textId="77777777" w:rsidR="009A1F40" w:rsidRPr="00CC5DED" w:rsidRDefault="009A1F40" w:rsidP="009A1F40">
      <w:pPr>
        <w:rPr>
          <w:rFonts w:asciiTheme="minorHAnsi" w:hAnsiTheme="minorHAnsi" w:cstheme="minorHAnsi"/>
          <w:sz w:val="22"/>
          <w:szCs w:val="22"/>
          <w:lang w:val="nl-BE"/>
        </w:rPr>
      </w:pPr>
    </w:p>
    <w:p w14:paraId="6D28EB16"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Volgende periodes tijdens de referentieperiode worden niet in aanmerking genomen: </w:t>
      </w:r>
    </w:p>
    <w:p w14:paraId="55CFAA38" w14:textId="77777777" w:rsidR="009A1F40" w:rsidRPr="00CC5DED" w:rsidRDefault="009A1F40" w:rsidP="00086EFA">
      <w:pPr>
        <w:numPr>
          <w:ilvl w:val="0"/>
          <w:numId w:val="174"/>
        </w:numPr>
        <w:ind w:left="714" w:hanging="357"/>
        <w:rPr>
          <w:rFonts w:ascii="Calibri" w:hAnsi="Calibri" w:cstheme="minorHAnsi"/>
          <w:sz w:val="22"/>
          <w:szCs w:val="22"/>
          <w:lang w:val="nl-BE"/>
        </w:rPr>
      </w:pPr>
      <w:r w:rsidRPr="00CC5DED">
        <w:rPr>
          <w:rFonts w:ascii="Calibri" w:hAnsi="Calibri" w:cstheme="minorHAnsi"/>
          <w:sz w:val="22"/>
          <w:szCs w:val="22"/>
          <w:lang w:val="nl-BE"/>
        </w:rPr>
        <w:t>de niet-gepresteerde dagen of uren die geen aanleiding geven tot de betaling van een salaris,</w:t>
      </w:r>
    </w:p>
    <w:p w14:paraId="1AC210AB" w14:textId="77777777" w:rsidR="009A1F40" w:rsidRPr="00CC5DED" w:rsidRDefault="009A1F40" w:rsidP="00086EFA">
      <w:pPr>
        <w:numPr>
          <w:ilvl w:val="0"/>
          <w:numId w:val="174"/>
        </w:numPr>
        <w:ind w:left="714" w:hanging="357"/>
        <w:rPr>
          <w:rFonts w:ascii="Calibri" w:hAnsi="Calibri" w:cstheme="minorHAnsi"/>
          <w:sz w:val="22"/>
          <w:szCs w:val="22"/>
          <w:lang w:val="nl-BE"/>
        </w:rPr>
      </w:pPr>
      <w:r w:rsidRPr="00CC5DED">
        <w:rPr>
          <w:rFonts w:ascii="Calibri" w:hAnsi="Calibri" w:cstheme="minorHAnsi"/>
          <w:sz w:val="22"/>
          <w:szCs w:val="22"/>
          <w:lang w:val="nl-BE"/>
        </w:rPr>
        <w:t>de periodes waarin het statutaire personeelslid in disponibiliteit is gesteld wegens ziekte of invaliditeit.</w:t>
      </w:r>
    </w:p>
    <w:p w14:paraId="2206404C" w14:textId="77777777" w:rsidR="009A1F40" w:rsidRPr="00CC5DED" w:rsidRDefault="009A1F40" w:rsidP="009A1F40">
      <w:pPr>
        <w:rPr>
          <w:rFonts w:asciiTheme="minorHAnsi" w:hAnsiTheme="minorHAnsi" w:cstheme="minorHAnsi"/>
          <w:sz w:val="22"/>
          <w:szCs w:val="22"/>
          <w:lang w:val="nl-BE"/>
        </w:rPr>
      </w:pPr>
    </w:p>
    <w:p w14:paraId="64DD64B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§5. Als het personeelslid de premie niet volledig kan genieten omdat het in de loop van de referentieperiode in dienst werd genomen of uit dienst is getreden, wordt het bedrag van de premie vastgesteld pro rata de tijdens de referentieperiode verrichte of daarmee gelijkgestelde arbeidsprestaties.</w:t>
      </w:r>
    </w:p>
    <w:p w14:paraId="1C6DE121" w14:textId="77777777" w:rsidR="009A1F40" w:rsidRPr="00CC5DED" w:rsidRDefault="009A1F40" w:rsidP="009A1F40">
      <w:pPr>
        <w:rPr>
          <w:rFonts w:asciiTheme="minorHAnsi" w:hAnsiTheme="minorHAnsi" w:cstheme="minorHAnsi"/>
          <w:sz w:val="22"/>
          <w:szCs w:val="22"/>
        </w:rPr>
      </w:pPr>
    </w:p>
    <w:p w14:paraId="3E627340"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§6.Voor het deeltijds tewerkgestelde personeelslid wordt het bedrag van de premie berekend pro rata de duur van de tijdens de referentieperiode verrichte of daarmee gelijkgestelde arbeidsprestaties.</w:t>
      </w:r>
    </w:p>
    <w:p w14:paraId="61EC23EE" w14:textId="77777777" w:rsidR="009A1F40" w:rsidRPr="00CC5DED" w:rsidRDefault="009A1F40" w:rsidP="009A1F40">
      <w:pPr>
        <w:rPr>
          <w:rFonts w:asciiTheme="minorHAnsi" w:hAnsiTheme="minorHAnsi" w:cstheme="minorHAnsi"/>
          <w:sz w:val="22"/>
          <w:szCs w:val="22"/>
        </w:rPr>
      </w:pPr>
    </w:p>
    <w:p w14:paraId="3B2B5ED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§7. De attractiviteitspremie wordt in één keer uitbetaald in de loop van het laatste kwartaal van het in aanmerking genomen jaar of in de maand waarin het personeelslid uit dienst treedt.</w:t>
      </w:r>
    </w:p>
    <w:p w14:paraId="09E14D59" w14:textId="77777777" w:rsidR="009A1F40" w:rsidRPr="00CC5DED" w:rsidRDefault="009A1F40" w:rsidP="009A1F40">
      <w:pPr>
        <w:rPr>
          <w:rFonts w:asciiTheme="minorHAnsi" w:hAnsiTheme="minorHAnsi" w:cstheme="minorHAnsi"/>
          <w:sz w:val="22"/>
          <w:szCs w:val="22"/>
        </w:rPr>
      </w:pPr>
    </w:p>
    <w:p w14:paraId="2361058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§8. De premie is niet verschuldigd</w:t>
      </w:r>
    </w:p>
    <w:p w14:paraId="5C1D0C37" w14:textId="77777777" w:rsidR="009A1F40" w:rsidRPr="00CC5DED" w:rsidRDefault="009A1F40" w:rsidP="00086EFA">
      <w:pPr>
        <w:numPr>
          <w:ilvl w:val="0"/>
          <w:numId w:val="174"/>
        </w:numPr>
        <w:rPr>
          <w:rFonts w:ascii="Calibri" w:hAnsi="Calibri" w:cstheme="minorHAnsi"/>
          <w:sz w:val="22"/>
          <w:szCs w:val="22"/>
        </w:rPr>
      </w:pPr>
      <w:r w:rsidRPr="00CC5DED">
        <w:rPr>
          <w:rFonts w:ascii="Calibri" w:hAnsi="Calibri" w:cstheme="minorHAnsi"/>
          <w:sz w:val="22"/>
          <w:szCs w:val="22"/>
        </w:rPr>
        <w:t>aan om dringende reden ontslagen personeelsleden</w:t>
      </w:r>
    </w:p>
    <w:p w14:paraId="616A7877" w14:textId="77777777" w:rsidR="009A1F40" w:rsidRPr="00CC5DED" w:rsidRDefault="009A1F40" w:rsidP="00086EFA">
      <w:pPr>
        <w:numPr>
          <w:ilvl w:val="0"/>
          <w:numId w:val="174"/>
        </w:numPr>
        <w:rPr>
          <w:rFonts w:ascii="Calibri" w:hAnsi="Calibri" w:cstheme="minorHAnsi"/>
          <w:sz w:val="22"/>
          <w:szCs w:val="22"/>
        </w:rPr>
      </w:pPr>
      <w:r w:rsidRPr="00CC5DED">
        <w:rPr>
          <w:rFonts w:ascii="Calibri" w:hAnsi="Calibri" w:cstheme="minorHAnsi"/>
          <w:sz w:val="22"/>
          <w:szCs w:val="22"/>
        </w:rPr>
        <w:t>voor arbeidsprestaties die zijn verricht tijdens een proeftijd/inlooptijd waaraan een einde werd gemaakt</w:t>
      </w:r>
    </w:p>
    <w:p w14:paraId="4C9C48F1" w14:textId="77777777" w:rsidR="009A1F40" w:rsidRPr="00CC5DED" w:rsidRDefault="009A1F40" w:rsidP="00086EFA">
      <w:pPr>
        <w:numPr>
          <w:ilvl w:val="0"/>
          <w:numId w:val="174"/>
        </w:numPr>
        <w:rPr>
          <w:rFonts w:ascii="Calibri" w:hAnsi="Calibri" w:cstheme="minorHAnsi"/>
          <w:sz w:val="22"/>
          <w:szCs w:val="22"/>
        </w:rPr>
      </w:pPr>
      <w:r w:rsidRPr="00CC5DED">
        <w:rPr>
          <w:rFonts w:ascii="Calibri" w:hAnsi="Calibri" w:cstheme="minorHAnsi"/>
          <w:sz w:val="22"/>
          <w:szCs w:val="22"/>
        </w:rPr>
        <w:t>voor arbeidsprestaties verricht in het raam van een studentencontract</w:t>
      </w:r>
    </w:p>
    <w:p w14:paraId="22A72BFB" w14:textId="77777777" w:rsidR="009A1F40" w:rsidRPr="00CC5DED" w:rsidRDefault="009A1F40" w:rsidP="00086EFA">
      <w:pPr>
        <w:numPr>
          <w:ilvl w:val="0"/>
          <w:numId w:val="174"/>
        </w:numPr>
        <w:rPr>
          <w:rFonts w:ascii="Calibri" w:hAnsi="Calibri" w:cstheme="minorHAnsi"/>
          <w:sz w:val="22"/>
          <w:szCs w:val="22"/>
        </w:rPr>
      </w:pPr>
      <w:r w:rsidRPr="00CC5DED">
        <w:rPr>
          <w:rFonts w:ascii="Calibri" w:hAnsi="Calibri" w:cstheme="minorHAnsi"/>
          <w:sz w:val="22"/>
          <w:szCs w:val="22"/>
          <w:lang w:val="nl-BE"/>
        </w:rPr>
        <w:t>voor arbeidsprestaties in een vervangingscontract, voor het gedeelte waarvoor het vervangen personeelslid de premie ontvangt.</w:t>
      </w:r>
    </w:p>
    <w:p w14:paraId="024EFB47" w14:textId="77777777" w:rsidR="009A1F40" w:rsidRPr="00CC5DED" w:rsidRDefault="009A1F40" w:rsidP="006E7596">
      <w:pPr>
        <w:rPr>
          <w:rFonts w:asciiTheme="minorHAnsi" w:hAnsiTheme="minorHAnsi" w:cstheme="minorHAnsi"/>
          <w:sz w:val="22"/>
          <w:szCs w:val="22"/>
        </w:rPr>
      </w:pPr>
    </w:p>
    <w:p w14:paraId="2B0A840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personeelsleden die zich in een proeftijd/inlooptijd bevinden op het ogenblik van de betaling van de premie van het in aanmerking genomen jaar, hebben geen recht op de premie.</w:t>
      </w:r>
    </w:p>
    <w:p w14:paraId="4D779A9F" w14:textId="77777777" w:rsidR="009A1F40" w:rsidRPr="00CC5DED" w:rsidRDefault="009A1F40" w:rsidP="009A1F40">
      <w:pPr>
        <w:rPr>
          <w:rFonts w:asciiTheme="minorHAnsi" w:hAnsiTheme="minorHAnsi" w:cstheme="minorHAnsi"/>
          <w:sz w:val="22"/>
          <w:szCs w:val="22"/>
        </w:rPr>
      </w:pPr>
    </w:p>
    <w:p w14:paraId="00739856" w14:textId="77777777" w:rsidR="009A1F40" w:rsidRPr="00CC5DED" w:rsidRDefault="009A1F40" w:rsidP="009A1F40">
      <w:pPr>
        <w:rPr>
          <w:rFonts w:asciiTheme="minorHAnsi" w:hAnsiTheme="minorHAnsi" w:cstheme="minorHAnsi"/>
          <w:sz w:val="22"/>
          <w:szCs w:val="22"/>
          <w:lang w:val="nl-BE"/>
        </w:rPr>
      </w:pPr>
    </w:p>
    <w:p w14:paraId="6DA7D529" w14:textId="77777777" w:rsidR="009A1F40" w:rsidRPr="00CC5DED" w:rsidRDefault="009A1F40" w:rsidP="009A1F40">
      <w:pPr>
        <w:spacing w:after="160" w:line="259" w:lineRule="auto"/>
        <w:rPr>
          <w:rFonts w:asciiTheme="minorHAnsi" w:hAnsiTheme="minorHAnsi" w:cstheme="minorHAnsi"/>
          <w:b/>
          <w:sz w:val="22"/>
          <w:szCs w:val="22"/>
        </w:rPr>
      </w:pPr>
      <w:r w:rsidRPr="00CC5DED">
        <w:rPr>
          <w:rFonts w:asciiTheme="minorHAnsi" w:hAnsiTheme="minorHAnsi" w:cstheme="minorHAnsi"/>
          <w:b/>
          <w:sz w:val="22"/>
          <w:szCs w:val="22"/>
        </w:rPr>
        <w:br w:type="page"/>
      </w:r>
    </w:p>
    <w:p w14:paraId="5AA96F65" w14:textId="77777777" w:rsidR="009A1F40" w:rsidRPr="00CC5DED" w:rsidRDefault="009A1F40" w:rsidP="00714E3B">
      <w:pPr>
        <w:pStyle w:val="HoofdstukRPR"/>
      </w:pPr>
      <w:bookmarkStart w:id="110" w:name="_Toc84930974"/>
      <w:r w:rsidRPr="00CC5DED">
        <w:lastRenderedPageBreak/>
        <w:t>Hoofdstuk 3. De onregelmatige prestaties</w:t>
      </w:r>
      <w:bookmarkEnd w:id="110"/>
    </w:p>
    <w:p w14:paraId="3123517B" w14:textId="77777777" w:rsidR="009A1F40" w:rsidRPr="00CC5DED" w:rsidRDefault="009A1F40" w:rsidP="009A1F40">
      <w:pPr>
        <w:rPr>
          <w:rFonts w:asciiTheme="minorHAnsi" w:hAnsiTheme="minorHAnsi" w:cstheme="minorHAnsi"/>
          <w:sz w:val="22"/>
          <w:szCs w:val="22"/>
        </w:rPr>
      </w:pPr>
    </w:p>
    <w:p w14:paraId="32F9A2B7" w14:textId="77777777" w:rsidR="009A1F40" w:rsidRPr="00CC5DED" w:rsidRDefault="009A1F40" w:rsidP="00714E3B">
      <w:pPr>
        <w:pStyle w:val="AfdelingRPR"/>
      </w:pPr>
      <w:bookmarkStart w:id="111" w:name="_Toc84930975"/>
      <w:r w:rsidRPr="00CC5DED">
        <w:t>Afdeling 1. Nachtprestaties en prestaties op zaterdagen, zondagen en feestdagen</w:t>
      </w:r>
      <w:bookmarkEnd w:id="111"/>
    </w:p>
    <w:p w14:paraId="2DE427D0" w14:textId="77777777" w:rsidR="009A1F40" w:rsidRPr="00CC5DED" w:rsidRDefault="009A1F40" w:rsidP="009A1F40">
      <w:pPr>
        <w:rPr>
          <w:rFonts w:asciiTheme="minorHAnsi" w:hAnsiTheme="minorHAnsi" w:cstheme="minorHAnsi"/>
          <w:sz w:val="22"/>
          <w:szCs w:val="22"/>
        </w:rPr>
      </w:pPr>
    </w:p>
    <w:p w14:paraId="24D82E8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241. </w:t>
      </w:r>
      <w:r w:rsidRPr="00CC5DED">
        <w:rPr>
          <w:rFonts w:asciiTheme="minorHAnsi" w:hAnsiTheme="minorHAnsi" w:cstheme="minorHAnsi"/>
          <w:sz w:val="22"/>
          <w:szCs w:val="22"/>
          <w:lang w:val="nl-BE"/>
        </w:rPr>
        <w:t>§1.</w:t>
      </w:r>
      <w:r w:rsidRPr="00CC5DED">
        <w:rPr>
          <w:rFonts w:asciiTheme="minorHAnsi" w:hAnsiTheme="minorHAnsi" w:cstheme="minorHAnsi"/>
          <w:b/>
          <w:sz w:val="22"/>
          <w:szCs w:val="22"/>
          <w:lang w:val="nl-BE"/>
        </w:rPr>
        <w:t xml:space="preserve"> </w:t>
      </w:r>
      <w:r w:rsidRPr="00CC5DED">
        <w:rPr>
          <w:rFonts w:asciiTheme="minorHAnsi" w:hAnsiTheme="minorHAnsi" w:cstheme="minorHAnsi"/>
          <w:sz w:val="22"/>
          <w:szCs w:val="22"/>
        </w:rPr>
        <w:t>Deze afdeling is niet van toepassing op:</w:t>
      </w:r>
    </w:p>
    <w:p w14:paraId="147DD453" w14:textId="77777777" w:rsidR="009A1F40" w:rsidRPr="00CC5DED" w:rsidRDefault="009A1F40" w:rsidP="00086EFA">
      <w:pPr>
        <w:numPr>
          <w:ilvl w:val="0"/>
          <w:numId w:val="163"/>
        </w:numPr>
        <w:ind w:left="357" w:hanging="357"/>
        <w:rPr>
          <w:rFonts w:asciiTheme="minorHAnsi" w:hAnsiTheme="minorHAnsi" w:cstheme="minorHAnsi"/>
          <w:sz w:val="22"/>
          <w:szCs w:val="22"/>
        </w:rPr>
      </w:pPr>
      <w:r w:rsidRPr="00CC5DED">
        <w:rPr>
          <w:rFonts w:asciiTheme="minorHAnsi" w:hAnsiTheme="minorHAnsi" w:cstheme="minorHAnsi"/>
          <w:sz w:val="22"/>
          <w:szCs w:val="22"/>
        </w:rPr>
        <w:t>de algemeen directeur en de financieel directeur;</w:t>
      </w:r>
    </w:p>
    <w:p w14:paraId="3A47417B" w14:textId="77777777" w:rsidR="009A1F40" w:rsidRPr="00CC5DED" w:rsidRDefault="009A1F40" w:rsidP="00086EFA">
      <w:pPr>
        <w:numPr>
          <w:ilvl w:val="0"/>
          <w:numId w:val="163"/>
        </w:numPr>
        <w:ind w:left="357" w:hanging="357"/>
        <w:rPr>
          <w:rFonts w:asciiTheme="minorHAnsi" w:hAnsiTheme="minorHAnsi" w:cstheme="minorHAnsi"/>
          <w:sz w:val="22"/>
          <w:szCs w:val="22"/>
        </w:rPr>
      </w:pPr>
      <w:r w:rsidRPr="00CC5DED">
        <w:rPr>
          <w:rFonts w:asciiTheme="minorHAnsi" w:hAnsiTheme="minorHAnsi" w:cstheme="minorHAnsi"/>
          <w:sz w:val="22"/>
          <w:szCs w:val="22"/>
        </w:rPr>
        <w:t>de personeelsleden van niveau A;</w:t>
      </w:r>
    </w:p>
    <w:p w14:paraId="10408447" w14:textId="77777777" w:rsidR="00A325F0" w:rsidRPr="00A325F0" w:rsidRDefault="00A325F0" w:rsidP="00A325F0">
      <w:pPr>
        <w:numPr>
          <w:ilvl w:val="0"/>
          <w:numId w:val="163"/>
        </w:numPr>
        <w:ind w:left="357" w:hanging="357"/>
        <w:rPr>
          <w:rFonts w:asciiTheme="minorHAnsi" w:hAnsiTheme="minorHAnsi" w:cstheme="minorHAnsi"/>
          <w:sz w:val="22"/>
          <w:szCs w:val="22"/>
        </w:rPr>
      </w:pPr>
      <w:r w:rsidRPr="00A325F0">
        <w:rPr>
          <w:rFonts w:asciiTheme="minorHAnsi" w:hAnsiTheme="minorHAnsi" w:cstheme="minorHAnsi"/>
          <w:sz w:val="22"/>
          <w:szCs w:val="22"/>
        </w:rPr>
        <w:t xml:space="preserve">het verplegend, verzorgend en paramedisch personeel </w:t>
      </w:r>
      <w:r w:rsidRPr="00A325F0">
        <w:rPr>
          <w:rFonts w:asciiTheme="minorHAnsi" w:hAnsiTheme="minorHAnsi" w:cstheme="minorHAnsi"/>
          <w:color w:val="0070C0"/>
          <w:sz w:val="22"/>
          <w:szCs w:val="22"/>
        </w:rPr>
        <w:t xml:space="preserve">en de logistieke medewerkers in de zorg </w:t>
      </w:r>
      <w:r w:rsidRPr="00A325F0">
        <w:rPr>
          <w:rFonts w:asciiTheme="minorHAnsi" w:hAnsiTheme="minorHAnsi" w:cstheme="minorHAnsi"/>
          <w:sz w:val="22"/>
          <w:szCs w:val="22"/>
        </w:rPr>
        <w:t>tewerkgesteld in het WZC die buitengewone prestaties verrichten (zie afdeling 2 en 3).</w:t>
      </w:r>
    </w:p>
    <w:p w14:paraId="72F83B8F" w14:textId="77777777" w:rsidR="009A1F40" w:rsidRPr="00CC5DED" w:rsidRDefault="009A1F40" w:rsidP="009A1F40">
      <w:pPr>
        <w:rPr>
          <w:rFonts w:asciiTheme="minorHAnsi" w:hAnsiTheme="minorHAnsi" w:cstheme="minorHAnsi"/>
          <w:sz w:val="22"/>
          <w:szCs w:val="22"/>
        </w:rPr>
      </w:pPr>
    </w:p>
    <w:p w14:paraId="3811DFB3"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§2. Onder onregelmatige prestaties wordt verstaan: </w:t>
      </w:r>
      <w:r w:rsidRPr="00CC5DED">
        <w:rPr>
          <w:rFonts w:asciiTheme="minorHAnsi" w:hAnsiTheme="minorHAnsi" w:cstheme="minorHAnsi"/>
          <w:bCs/>
          <w:sz w:val="22"/>
          <w:szCs w:val="22"/>
          <w:lang w:val="nl-BE"/>
        </w:rPr>
        <w:t xml:space="preserve">prestaties eigen aan de functie </w:t>
      </w:r>
      <w:r w:rsidRPr="00CC5DED">
        <w:rPr>
          <w:rFonts w:asciiTheme="minorHAnsi" w:hAnsiTheme="minorHAnsi" w:cstheme="minorHAnsi"/>
          <w:sz w:val="22"/>
          <w:szCs w:val="22"/>
          <w:lang w:val="nl-BE"/>
        </w:rPr>
        <w:t>buiten de normale arbeidstijdregeling, in opdracht en mits goedkeuring van de leidinggevende.</w:t>
      </w:r>
    </w:p>
    <w:p w14:paraId="20BFAE85" w14:textId="77777777" w:rsidR="009A1F40" w:rsidRPr="00CC5DED" w:rsidRDefault="009A1F40" w:rsidP="009A1F40">
      <w:pPr>
        <w:rPr>
          <w:rFonts w:asciiTheme="minorHAnsi" w:hAnsiTheme="minorHAnsi" w:cstheme="minorHAnsi"/>
          <w:sz w:val="22"/>
          <w:szCs w:val="22"/>
        </w:rPr>
      </w:pPr>
    </w:p>
    <w:p w14:paraId="7496EBA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242.</w:t>
      </w:r>
      <w:r w:rsidRPr="00CC5DED">
        <w:rPr>
          <w:rFonts w:asciiTheme="minorHAnsi" w:hAnsiTheme="minorHAnsi" w:cstheme="minorHAnsi"/>
          <w:sz w:val="22"/>
          <w:szCs w:val="22"/>
        </w:rPr>
        <w:t xml:space="preserve"> §1. Voor de personeelsleden tewerkgesteld in het WZC, het </w:t>
      </w:r>
      <w:proofErr w:type="spellStart"/>
      <w:r w:rsidRPr="00CC5DED">
        <w:rPr>
          <w:rFonts w:asciiTheme="minorHAnsi" w:hAnsiTheme="minorHAnsi" w:cstheme="minorHAnsi"/>
          <w:sz w:val="22"/>
          <w:szCs w:val="22"/>
        </w:rPr>
        <w:t>dagverzorgingscentrum</w:t>
      </w:r>
      <w:proofErr w:type="spellEnd"/>
      <w:r w:rsidRPr="00CC5DED">
        <w:rPr>
          <w:rFonts w:asciiTheme="minorHAnsi" w:hAnsiTheme="minorHAnsi" w:cstheme="minorHAnsi"/>
          <w:sz w:val="22"/>
          <w:szCs w:val="22"/>
        </w:rPr>
        <w:t>, de serviceflats, de dienst extramurale zorg en het kinderdagverblijf, zijn de bepalingen met betrekking tot inhaalrust van de Arbeidswet van toepassing.</w:t>
      </w:r>
    </w:p>
    <w:p w14:paraId="5CDB1625" w14:textId="77777777" w:rsidR="009A1F40" w:rsidRPr="00CC5DED" w:rsidRDefault="009A1F40" w:rsidP="009A1F40">
      <w:pPr>
        <w:rPr>
          <w:rFonts w:asciiTheme="minorHAnsi" w:hAnsiTheme="minorHAnsi" w:cstheme="minorHAnsi"/>
          <w:sz w:val="22"/>
          <w:szCs w:val="22"/>
        </w:rPr>
      </w:pPr>
    </w:p>
    <w:p w14:paraId="5BED775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Voor alle overige personeelsleden gelden de bepalingen met betrekking tot inhaalrust van de Arbeidstijdwet.</w:t>
      </w:r>
    </w:p>
    <w:p w14:paraId="4008F02B" w14:textId="77777777" w:rsidR="009A1F40" w:rsidRPr="00CC5DED" w:rsidRDefault="009A1F40" w:rsidP="009A1F40">
      <w:pPr>
        <w:rPr>
          <w:rFonts w:asciiTheme="minorHAnsi" w:hAnsiTheme="minorHAnsi" w:cstheme="minorHAnsi"/>
          <w:sz w:val="22"/>
          <w:szCs w:val="22"/>
        </w:rPr>
      </w:pPr>
    </w:p>
    <w:p w14:paraId="31F2831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243.</w:t>
      </w:r>
      <w:r w:rsidRPr="00CC5DED">
        <w:rPr>
          <w:rFonts w:asciiTheme="minorHAnsi" w:hAnsiTheme="minorHAnsi" w:cstheme="minorHAnsi"/>
          <w:sz w:val="22"/>
          <w:szCs w:val="22"/>
        </w:rPr>
        <w:t xml:space="preserve"> Naast de wettelijk voorgeschreven inhaalrust krijgt het personeelslid</w:t>
      </w:r>
    </w:p>
    <w:p w14:paraId="3F9C6259" w14:textId="77777777" w:rsidR="009A1F40" w:rsidRPr="00CC5DED" w:rsidRDefault="009A1F40" w:rsidP="00086EFA">
      <w:pPr>
        <w:numPr>
          <w:ilvl w:val="0"/>
          <w:numId w:val="164"/>
        </w:numPr>
        <w:ind w:left="357" w:hanging="357"/>
        <w:rPr>
          <w:rFonts w:asciiTheme="minorHAnsi" w:hAnsiTheme="minorHAnsi" w:cstheme="minorHAnsi"/>
          <w:sz w:val="22"/>
          <w:szCs w:val="22"/>
        </w:rPr>
      </w:pPr>
      <w:r w:rsidRPr="00CC5DED">
        <w:rPr>
          <w:rFonts w:asciiTheme="minorHAnsi" w:hAnsiTheme="minorHAnsi" w:cstheme="minorHAnsi"/>
          <w:sz w:val="22"/>
          <w:szCs w:val="22"/>
        </w:rPr>
        <w:t>per uur nachtprestaties tussen 22 uur en 6 uur: één kwartier extra inhaalrust (25%);</w:t>
      </w:r>
    </w:p>
    <w:p w14:paraId="6D75CB5E" w14:textId="77777777" w:rsidR="009A1F40" w:rsidRPr="00CC5DED" w:rsidRDefault="009A1F40" w:rsidP="00086EFA">
      <w:pPr>
        <w:numPr>
          <w:ilvl w:val="0"/>
          <w:numId w:val="164"/>
        </w:numPr>
        <w:ind w:left="357" w:hanging="357"/>
        <w:rPr>
          <w:rFonts w:asciiTheme="minorHAnsi" w:hAnsiTheme="minorHAnsi" w:cstheme="minorHAnsi"/>
          <w:sz w:val="22"/>
          <w:szCs w:val="22"/>
        </w:rPr>
      </w:pPr>
      <w:r w:rsidRPr="00CC5DED">
        <w:rPr>
          <w:rFonts w:asciiTheme="minorHAnsi" w:hAnsiTheme="minorHAnsi" w:cstheme="minorHAnsi"/>
          <w:sz w:val="22"/>
          <w:szCs w:val="22"/>
        </w:rPr>
        <w:t>per uur prestaties tussen 0 en 24 uur op een zondag of een reglementaire feestdag: één uur extra inhaalrust (100%);</w:t>
      </w:r>
    </w:p>
    <w:p w14:paraId="5B07C996" w14:textId="77777777" w:rsidR="009A1F40" w:rsidRPr="00CC5DED" w:rsidRDefault="009A1F40" w:rsidP="00086EFA">
      <w:pPr>
        <w:numPr>
          <w:ilvl w:val="0"/>
          <w:numId w:val="164"/>
        </w:numPr>
        <w:ind w:left="357" w:hanging="357"/>
        <w:rPr>
          <w:rFonts w:asciiTheme="minorHAnsi" w:hAnsiTheme="minorHAnsi" w:cstheme="minorHAnsi"/>
          <w:sz w:val="22"/>
          <w:szCs w:val="22"/>
        </w:rPr>
      </w:pPr>
      <w:r w:rsidRPr="00CC5DED">
        <w:rPr>
          <w:rFonts w:asciiTheme="minorHAnsi" w:hAnsiTheme="minorHAnsi" w:cstheme="minorHAnsi"/>
          <w:sz w:val="22"/>
          <w:szCs w:val="22"/>
        </w:rPr>
        <w:t>per uur prestaties tussen 0 en 24 uur op een zaterdag: een half uur extra inhaalrust (50%), voor de personeelsleden die buiten hun uurrooster occasioneel op zaterdag werken. Personeelsleden voor wie zaterdagprestaties inherent zijn aan het uurrooster, krijgen geen extra inhaalrust.</w:t>
      </w:r>
    </w:p>
    <w:p w14:paraId="54CD63D2" w14:textId="77777777" w:rsidR="009A1F40" w:rsidRPr="00CC5DED" w:rsidRDefault="009A1F40" w:rsidP="009A1F40">
      <w:pPr>
        <w:rPr>
          <w:rFonts w:asciiTheme="minorHAnsi" w:hAnsiTheme="minorHAnsi" w:cstheme="minorHAnsi"/>
          <w:sz w:val="22"/>
          <w:szCs w:val="22"/>
        </w:rPr>
      </w:pPr>
    </w:p>
    <w:p w14:paraId="667B517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244.</w:t>
      </w:r>
      <w:r w:rsidRPr="00CC5DED">
        <w:rPr>
          <w:rFonts w:asciiTheme="minorHAnsi" w:hAnsiTheme="minorHAnsi" w:cstheme="minorHAnsi"/>
          <w:sz w:val="22"/>
          <w:szCs w:val="22"/>
        </w:rPr>
        <w:t xml:space="preserve"> De extra inhaalrust voor nachtprestaties is niet </w:t>
      </w:r>
      <w:proofErr w:type="spellStart"/>
      <w:r w:rsidRPr="00CC5DED">
        <w:rPr>
          <w:rFonts w:asciiTheme="minorHAnsi" w:hAnsiTheme="minorHAnsi" w:cstheme="minorHAnsi"/>
          <w:sz w:val="22"/>
          <w:szCs w:val="22"/>
        </w:rPr>
        <w:t>cumuleerbaar</w:t>
      </w:r>
      <w:proofErr w:type="spellEnd"/>
      <w:r w:rsidRPr="00CC5DED">
        <w:rPr>
          <w:rFonts w:asciiTheme="minorHAnsi" w:hAnsiTheme="minorHAnsi" w:cstheme="minorHAnsi"/>
          <w:sz w:val="22"/>
          <w:szCs w:val="22"/>
        </w:rPr>
        <w:t xml:space="preserve"> met de extra inhaalrust voor prestaties op zaterdag-, zon- en feestdagen. </w:t>
      </w:r>
    </w:p>
    <w:p w14:paraId="23F05A4F" w14:textId="77777777" w:rsidR="009A1F40" w:rsidRPr="00CC5DED" w:rsidRDefault="009A1F40" w:rsidP="009A1F40">
      <w:pPr>
        <w:rPr>
          <w:rFonts w:asciiTheme="minorHAnsi" w:hAnsiTheme="minorHAnsi" w:cstheme="minorHAnsi"/>
          <w:sz w:val="22"/>
          <w:szCs w:val="22"/>
        </w:rPr>
      </w:pPr>
    </w:p>
    <w:p w14:paraId="56C53EA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245. </w:t>
      </w:r>
      <w:r w:rsidRPr="00CC5DED">
        <w:rPr>
          <w:rFonts w:asciiTheme="minorHAnsi" w:hAnsiTheme="minorHAnsi" w:cstheme="minorHAnsi"/>
          <w:sz w:val="22"/>
          <w:szCs w:val="22"/>
        </w:rPr>
        <w:t>De inhaalrust voor onregelmatige prestaties moet opgenomen worden binnen een referentieperiode van 4 maanden, te rekenen vanaf de datum van de onregelmatige prestatie tot het einde van de vierde daaropvolgende maand, behoudens in geval van overmacht. De mogelijkheid tot latere opname van de inhaalrust wordt in dat geval individueel bekeken en overeengekomen.</w:t>
      </w:r>
    </w:p>
    <w:p w14:paraId="680137C0" w14:textId="77777777" w:rsidR="009A1F40" w:rsidRPr="00CC5DED" w:rsidRDefault="009A1F40" w:rsidP="009A1F40">
      <w:pPr>
        <w:rPr>
          <w:rFonts w:asciiTheme="minorHAnsi" w:hAnsiTheme="minorHAnsi" w:cstheme="minorHAnsi"/>
          <w:sz w:val="22"/>
          <w:szCs w:val="22"/>
        </w:rPr>
      </w:pPr>
    </w:p>
    <w:p w14:paraId="11C4AB9A" w14:textId="2746C9E1" w:rsidR="009A1F40" w:rsidRPr="00271718" w:rsidRDefault="009A1F40" w:rsidP="00714E3B">
      <w:pPr>
        <w:pStyle w:val="AfdelingRPR"/>
        <w:rPr>
          <w:lang w:val="nl-BE"/>
        </w:rPr>
      </w:pPr>
      <w:bookmarkStart w:id="112" w:name="_Toc84930976"/>
      <w:r w:rsidRPr="00271718">
        <w:t xml:space="preserve">Afdeling 2. Weddebijslag voor buitengewone prestaties verplegend, verzorgend en paramedisch personeel </w:t>
      </w:r>
      <w:r w:rsidR="00271718" w:rsidRPr="00271718">
        <w:rPr>
          <w:bCs/>
          <w:color w:val="0070C0"/>
        </w:rPr>
        <w:t>en logistieke medewerkers in de zorg</w:t>
      </w:r>
      <w:r w:rsidR="00271718" w:rsidRPr="00271718">
        <w:rPr>
          <w:bCs/>
        </w:rPr>
        <w:t xml:space="preserve"> </w:t>
      </w:r>
      <w:r w:rsidRPr="00271718">
        <w:t>van het WZC</w:t>
      </w:r>
      <w:bookmarkEnd w:id="112"/>
    </w:p>
    <w:p w14:paraId="40F7E72C" w14:textId="77777777" w:rsidR="009A1F40" w:rsidRDefault="009A1F40" w:rsidP="009A1F40">
      <w:pPr>
        <w:rPr>
          <w:rFonts w:asciiTheme="minorHAnsi" w:hAnsiTheme="minorHAnsi" w:cstheme="minorHAnsi"/>
          <w:sz w:val="22"/>
          <w:szCs w:val="22"/>
          <w:lang w:val="nl-BE"/>
        </w:rPr>
      </w:pPr>
    </w:p>
    <w:p w14:paraId="605F33DC" w14:textId="77777777" w:rsidR="00FD24CF" w:rsidRPr="00FD24CF" w:rsidRDefault="00FD24CF" w:rsidP="00FD24CF">
      <w:pPr>
        <w:spacing w:line="259" w:lineRule="auto"/>
        <w:rPr>
          <w:rFonts w:asciiTheme="minorHAnsi" w:hAnsiTheme="minorHAnsi" w:cstheme="minorHAnsi"/>
          <w:color w:val="0070C0"/>
          <w:kern w:val="2"/>
          <w:sz w:val="22"/>
          <w:szCs w:val="22"/>
          <w:lang w:val="nl-BE"/>
          <w14:ligatures w14:val="standardContextual"/>
        </w:rPr>
      </w:pPr>
      <w:r w:rsidRPr="00FD24CF">
        <w:rPr>
          <w:rFonts w:asciiTheme="minorHAnsi" w:hAnsiTheme="minorHAnsi" w:cstheme="minorHAnsi"/>
          <w:b/>
          <w:bCs/>
          <w:color w:val="0070C0"/>
          <w:sz w:val="22"/>
          <w:szCs w:val="22"/>
          <w:lang w:val="nl-BE"/>
        </w:rPr>
        <w:t>Artikel 246</w:t>
      </w:r>
      <w:r w:rsidRPr="00FD24CF">
        <w:rPr>
          <w:rFonts w:asciiTheme="minorHAnsi" w:hAnsiTheme="minorHAnsi" w:cstheme="minorHAnsi"/>
          <w:color w:val="0070C0"/>
          <w:sz w:val="22"/>
          <w:szCs w:val="22"/>
          <w:lang w:val="nl-BE"/>
        </w:rPr>
        <w:t xml:space="preserve">. Het verplegend (met inbegrip van de teamcoördinatoren en de adjunct-teamcoördinatoren), verzorgend en paramedisch personeel van het WZC dat op 30 juni 2024 in dienst is, kan voor de </w:t>
      </w:r>
      <w:r w:rsidRPr="00FD24CF">
        <w:rPr>
          <w:rFonts w:asciiTheme="minorHAnsi" w:hAnsiTheme="minorHAnsi" w:cstheme="minorHAnsi"/>
          <w:color w:val="0070C0"/>
          <w:kern w:val="2"/>
          <w:sz w:val="22"/>
          <w:szCs w:val="22"/>
          <w:lang w:val="nl-BE"/>
          <w14:ligatures w14:val="standardContextual"/>
        </w:rPr>
        <w:t>prestatie-toeslagen</w:t>
      </w:r>
      <w:r w:rsidRPr="00FD24CF">
        <w:rPr>
          <w:rFonts w:asciiTheme="minorHAnsi" w:hAnsiTheme="minorHAnsi" w:cstheme="minorHAnsi"/>
          <w:color w:val="0070C0"/>
          <w:sz w:val="22"/>
          <w:szCs w:val="22"/>
          <w:lang w:val="nl-BE"/>
        </w:rPr>
        <w:t xml:space="preserve"> kiezen zoals bepaald in artikel 247 of voor de komende 5 jaar voor de weddebijslag zoals bepaald in artikel 248.</w:t>
      </w:r>
    </w:p>
    <w:p w14:paraId="3F55656D" w14:textId="77777777" w:rsidR="00FD24CF" w:rsidRPr="00FD24CF"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Voor alle nieuwe personeelsleden behorend tot het verplegend, verzorgend en paramedisch personeel en de logistieke medewerkers in de zorg van het WZC in dienst vanaf 1 juli 2024 gelden de prestatie-toeslagen zoals bepaald in artikel 247.</w:t>
      </w:r>
    </w:p>
    <w:p w14:paraId="4A20CCA8" w14:textId="77777777" w:rsidR="00FD24CF" w:rsidRPr="00FD24CF" w:rsidRDefault="00FD24CF" w:rsidP="00FD24CF">
      <w:pPr>
        <w:rPr>
          <w:rFonts w:asciiTheme="minorHAnsi" w:hAnsiTheme="minorHAnsi" w:cstheme="minorHAnsi"/>
          <w:color w:val="0070C0"/>
          <w:sz w:val="22"/>
          <w:szCs w:val="22"/>
          <w:lang w:val="nl-BE"/>
        </w:rPr>
      </w:pPr>
    </w:p>
    <w:p w14:paraId="67581C80" w14:textId="77777777" w:rsidR="00FD24CF" w:rsidRPr="00FD24CF"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b/>
          <w:bCs/>
          <w:color w:val="0070C0"/>
          <w:sz w:val="22"/>
          <w:szCs w:val="22"/>
          <w:lang w:val="nl-BE"/>
        </w:rPr>
        <w:t>Artikel 247.</w:t>
      </w:r>
      <w:r w:rsidRPr="00FD24CF">
        <w:rPr>
          <w:rFonts w:asciiTheme="minorHAnsi" w:hAnsiTheme="minorHAnsi" w:cstheme="minorHAnsi"/>
          <w:color w:val="0070C0"/>
          <w:sz w:val="22"/>
          <w:szCs w:val="22"/>
          <w:lang w:val="nl-BE"/>
        </w:rPr>
        <w:t xml:space="preserve"> Toeslagen per prestatie</w:t>
      </w:r>
    </w:p>
    <w:p w14:paraId="3A4A41AD" w14:textId="3AC3D2BE" w:rsidR="0013681B"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§1. Naast de wettelijk voorgeschreven inhaalrust krijgt het personeelslid</w:t>
      </w:r>
    </w:p>
    <w:p w14:paraId="0578A52F" w14:textId="77777777" w:rsidR="0013681B" w:rsidRDefault="0013681B">
      <w:pPr>
        <w:spacing w:after="160" w:line="259" w:lineRule="auto"/>
        <w:rPr>
          <w:rFonts w:asciiTheme="minorHAnsi" w:hAnsiTheme="minorHAnsi" w:cstheme="minorHAnsi"/>
          <w:color w:val="0070C0"/>
          <w:sz w:val="22"/>
          <w:szCs w:val="22"/>
          <w:lang w:val="nl-BE"/>
        </w:rPr>
      </w:pPr>
      <w:r>
        <w:rPr>
          <w:rFonts w:asciiTheme="minorHAnsi" w:hAnsiTheme="minorHAnsi" w:cstheme="minorHAnsi"/>
          <w:color w:val="0070C0"/>
          <w:sz w:val="22"/>
          <w:szCs w:val="22"/>
          <w:lang w:val="nl-BE"/>
        </w:rPr>
        <w:br w:type="page"/>
      </w:r>
    </w:p>
    <w:p w14:paraId="4DC66842" w14:textId="3144ECF5" w:rsidR="00FD24CF" w:rsidRPr="00FD24CF" w:rsidRDefault="00FD24CF" w:rsidP="00043F79">
      <w:pPr>
        <w:numPr>
          <w:ilvl w:val="0"/>
          <w:numId w:val="238"/>
        </w:numPr>
        <w:spacing w:before="120"/>
        <w:ind w:left="714" w:hanging="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lastRenderedPageBreak/>
        <w:t>per uur avondprestatie tussen 19 uur en 20 uur op weekdagen:</w:t>
      </w:r>
    </w:p>
    <w:p w14:paraId="4F9A80B8" w14:textId="77777777" w:rsidR="00FD24CF" w:rsidRPr="00FD24CF" w:rsidRDefault="00FD24CF" w:rsidP="00FD24CF">
      <w:pPr>
        <w:numPr>
          <w:ilvl w:val="0"/>
          <w:numId w:val="239"/>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toeslag op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die gelijk is aan 20% van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indien het voorzien is in het wekelijkse uurrooster.</w:t>
      </w:r>
    </w:p>
    <w:p w14:paraId="7548FD64" w14:textId="3C434A25" w:rsidR="00FD24CF" w:rsidRPr="00FD24CF" w:rsidRDefault="00FD24CF" w:rsidP="0013681B">
      <w:pPr>
        <w:numPr>
          <w:ilvl w:val="0"/>
          <w:numId w:val="238"/>
        </w:numPr>
        <w:spacing w:before="120"/>
        <w:ind w:left="714" w:hanging="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per uur avondprestatie tussen 19 uur en 20 uur op zaterdagen:</w:t>
      </w:r>
    </w:p>
    <w:p w14:paraId="0C2DCA69" w14:textId="77777777" w:rsidR="00FD24CF" w:rsidRPr="00FD24CF" w:rsidRDefault="00FD24CF" w:rsidP="00FD24CF">
      <w:pPr>
        <w:numPr>
          <w:ilvl w:val="0"/>
          <w:numId w:val="239"/>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toeslag op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die gelijk is aan 26% van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indien het voorzien is in het wekelijkse uurrooster.</w:t>
      </w:r>
    </w:p>
    <w:p w14:paraId="53BAD2F8" w14:textId="7C8050CB" w:rsidR="00FD24CF" w:rsidRPr="00FD24CF" w:rsidRDefault="00FD24CF" w:rsidP="0013681B">
      <w:pPr>
        <w:numPr>
          <w:ilvl w:val="0"/>
          <w:numId w:val="238"/>
        </w:numPr>
        <w:spacing w:before="120"/>
        <w:ind w:left="714" w:hanging="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per uur nachtprestaties tussen 20 uur en 6uur op weekdagen en zaterdagen:</w:t>
      </w:r>
    </w:p>
    <w:p w14:paraId="413C501B" w14:textId="77777777" w:rsidR="00FD24CF" w:rsidRPr="00FD24CF" w:rsidRDefault="00FD24CF" w:rsidP="00FD24CF">
      <w:pPr>
        <w:numPr>
          <w:ilvl w:val="0"/>
          <w:numId w:val="239"/>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toeslag op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die gelijk is aan 35% van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indien het voorzien is in het wekelijkse uurrooster </w:t>
      </w:r>
    </w:p>
    <w:p w14:paraId="41D9F7BF" w14:textId="77777777" w:rsidR="00FD24CF" w:rsidRPr="00FD24CF" w:rsidRDefault="00FD24CF" w:rsidP="00FD24CF">
      <w:pPr>
        <w:numPr>
          <w:ilvl w:val="0"/>
          <w:numId w:val="239"/>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kwartier extra inhaalrust indien het niet voorzien is in het wekelijkse uurrooster </w:t>
      </w:r>
    </w:p>
    <w:p w14:paraId="62022F5B" w14:textId="77777777" w:rsidR="00FD24CF" w:rsidRPr="00FD24CF" w:rsidRDefault="00FD24CF" w:rsidP="00FD24CF">
      <w:pPr>
        <w:spacing w:before="120"/>
        <w:ind w:left="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Alle uren van een prestatie die middernacht overschrijdt, worden ook betaald als nachtprestatie zelfs indien de prestatie start vóór 20 uur of eindigt na 6 uur.</w:t>
      </w:r>
    </w:p>
    <w:p w14:paraId="08DF8F27" w14:textId="77777777" w:rsidR="00FD24CF" w:rsidRPr="00FD24CF" w:rsidRDefault="00FD24CF" w:rsidP="00FD24CF">
      <w:pPr>
        <w:ind w:left="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Arbeid verricht tussen 18 uur en 8 uur kan gelijkgesteld worden met nachtwerk, voor zover die arbeid eindigt om of na 22 uur, of begint om of vóór 4 uur.</w:t>
      </w:r>
    </w:p>
    <w:p w14:paraId="03837D86" w14:textId="77777777" w:rsidR="00FD24CF" w:rsidRPr="00FD24CF" w:rsidRDefault="00FD24CF" w:rsidP="0052742A">
      <w:pPr>
        <w:numPr>
          <w:ilvl w:val="0"/>
          <w:numId w:val="238"/>
        </w:numPr>
        <w:spacing w:before="120"/>
        <w:ind w:left="714" w:hanging="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per uur prestaties tussen 0 uur en 24 uur op een zondag of een feestdag:</w:t>
      </w:r>
    </w:p>
    <w:p w14:paraId="6673338D" w14:textId="77777777" w:rsidR="00FD24CF" w:rsidRPr="00FD24CF" w:rsidRDefault="00FD24CF" w:rsidP="00FD24CF">
      <w:pPr>
        <w:numPr>
          <w:ilvl w:val="0"/>
          <w:numId w:val="240"/>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toeslag op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die gelijk is aan 100% van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indien het voorzien is in het wekelijkse uurrooster</w:t>
      </w:r>
    </w:p>
    <w:p w14:paraId="6C8D9910" w14:textId="77777777" w:rsidR="00FD24CF" w:rsidRPr="00FD24CF" w:rsidRDefault="00FD24CF" w:rsidP="00FD24CF">
      <w:pPr>
        <w:numPr>
          <w:ilvl w:val="0"/>
          <w:numId w:val="240"/>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één uur extra inhaalrust indien het niet voorzien is in het wekelijkse uurrooster </w:t>
      </w:r>
    </w:p>
    <w:p w14:paraId="0F35E9C9" w14:textId="77777777" w:rsidR="00FD24CF" w:rsidRPr="00FD24CF" w:rsidRDefault="00FD24CF" w:rsidP="00FD24CF">
      <w:pPr>
        <w:numPr>
          <w:ilvl w:val="0"/>
          <w:numId w:val="238"/>
        </w:numPr>
        <w:spacing w:before="120"/>
        <w:ind w:left="714" w:hanging="357"/>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per uur prestatie van een onderbroken dienst:</w:t>
      </w:r>
    </w:p>
    <w:p w14:paraId="225677F2" w14:textId="77777777" w:rsidR="00FD24CF" w:rsidRPr="00FD24CF" w:rsidRDefault="00FD24CF" w:rsidP="00FD24CF">
      <w:pPr>
        <w:numPr>
          <w:ilvl w:val="0"/>
          <w:numId w:val="241"/>
        </w:numPr>
        <w:contextualSpacing/>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een toeslag op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die gelijk is aan 50% van het </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xml:space="preserve"> indien het voorzien is in het wekelijks uurrooster</w:t>
      </w:r>
    </w:p>
    <w:p w14:paraId="6A445408" w14:textId="77777777" w:rsidR="00FD24CF" w:rsidRPr="00FD24CF" w:rsidRDefault="00FD24CF" w:rsidP="00FD24CF">
      <w:pPr>
        <w:spacing w:before="120"/>
        <w:ind w:left="357"/>
        <w:rPr>
          <w:rFonts w:asciiTheme="minorHAnsi" w:hAnsiTheme="minorHAnsi" w:cstheme="minorHAnsi"/>
          <w:color w:val="0070C0"/>
          <w:kern w:val="2"/>
          <w:sz w:val="22"/>
          <w:szCs w:val="22"/>
          <w:lang w:val="nl-BE"/>
          <w14:ligatures w14:val="standardContextual"/>
        </w:rPr>
      </w:pPr>
      <w:r w:rsidRPr="00FD24CF">
        <w:rPr>
          <w:rFonts w:asciiTheme="minorHAnsi" w:hAnsiTheme="minorHAnsi" w:cstheme="minorHAnsi"/>
          <w:color w:val="0070C0"/>
          <w:kern w:val="2"/>
          <w:sz w:val="22"/>
          <w:szCs w:val="22"/>
          <w:lang w:val="nl-BE"/>
          <w14:ligatures w14:val="standardContextual"/>
        </w:rPr>
        <w:t>Voor de berekening van de toeslag mag een afronding gebeuren naar 1 uur wanneer er 30 minuten of meer gepresteerd is. Is er minder dan 30 minuten gepresteerd, valt de toeslag weg.</w:t>
      </w:r>
    </w:p>
    <w:p w14:paraId="5A589DEE" w14:textId="77777777" w:rsidR="00FD24CF" w:rsidRPr="00FD24CF" w:rsidRDefault="00FD24CF" w:rsidP="00FD24CF">
      <w:pPr>
        <w:rPr>
          <w:rFonts w:asciiTheme="minorHAnsi" w:hAnsiTheme="minorHAnsi" w:cstheme="minorHAnsi"/>
          <w:color w:val="0070C0"/>
          <w:kern w:val="2"/>
          <w:sz w:val="22"/>
          <w:szCs w:val="22"/>
          <w:lang w:val="nl-BE"/>
          <w14:ligatures w14:val="standardContextual"/>
        </w:rPr>
      </w:pPr>
    </w:p>
    <w:p w14:paraId="14AFAA4D" w14:textId="77777777" w:rsidR="00FD24CF" w:rsidRPr="00FD24CF"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Als berekeningsbasis voor de toeslag geldt het bruto-</w:t>
      </w:r>
      <w:proofErr w:type="spellStart"/>
      <w:r w:rsidRPr="00FD24CF">
        <w:rPr>
          <w:rFonts w:asciiTheme="minorHAnsi" w:hAnsiTheme="minorHAnsi" w:cstheme="minorHAnsi"/>
          <w:color w:val="0070C0"/>
          <w:sz w:val="22"/>
          <w:szCs w:val="22"/>
          <w:lang w:val="nl-BE"/>
        </w:rPr>
        <w:t>uursalaris</w:t>
      </w:r>
      <w:proofErr w:type="spellEnd"/>
      <w:r w:rsidRPr="00FD24CF">
        <w:rPr>
          <w:rFonts w:asciiTheme="minorHAnsi" w:hAnsiTheme="minorHAnsi" w:cstheme="minorHAnsi"/>
          <w:color w:val="0070C0"/>
          <w:sz w:val="22"/>
          <w:szCs w:val="22"/>
          <w:lang w:val="nl-BE"/>
        </w:rPr>
        <w:t>, eventueel verhoogd met de haard- of standplaatstoelage, de toelage voor het waarnemen van een hogere functie, de gegarandeerde salarisverhoging na bevordering of de toelage voor opdrachthouderschap.</w:t>
      </w:r>
    </w:p>
    <w:p w14:paraId="32250299" w14:textId="77777777" w:rsidR="00FD24CF" w:rsidRPr="00FD24CF" w:rsidRDefault="00FD24CF" w:rsidP="00FD24CF">
      <w:pPr>
        <w:rPr>
          <w:rFonts w:asciiTheme="minorHAnsi" w:hAnsiTheme="minorHAnsi" w:cstheme="minorHAnsi"/>
          <w:color w:val="0070C0"/>
          <w:sz w:val="22"/>
          <w:szCs w:val="22"/>
          <w:lang w:val="nl-BE"/>
        </w:rPr>
      </w:pPr>
    </w:p>
    <w:p w14:paraId="50E16B04" w14:textId="77777777" w:rsidR="00FD24CF" w:rsidRPr="00FD24CF"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§2. De toeslag voor nachtprestaties enerzijds en de toeslag voor prestaties op zaterdagen, zondagen of feestdagen anderzijds, zijn niet </w:t>
      </w:r>
      <w:proofErr w:type="spellStart"/>
      <w:r w:rsidRPr="00FD24CF">
        <w:rPr>
          <w:rFonts w:asciiTheme="minorHAnsi" w:hAnsiTheme="minorHAnsi" w:cstheme="minorHAnsi"/>
          <w:color w:val="0070C0"/>
          <w:sz w:val="22"/>
          <w:szCs w:val="22"/>
          <w:lang w:val="nl-BE"/>
        </w:rPr>
        <w:t>cumuleerbaar</w:t>
      </w:r>
      <w:proofErr w:type="spellEnd"/>
      <w:r w:rsidRPr="00FD24CF">
        <w:rPr>
          <w:rFonts w:asciiTheme="minorHAnsi" w:hAnsiTheme="minorHAnsi" w:cstheme="minorHAnsi"/>
          <w:color w:val="0070C0"/>
          <w:sz w:val="22"/>
          <w:szCs w:val="22"/>
          <w:lang w:val="nl-BE"/>
        </w:rPr>
        <w:t>.</w:t>
      </w:r>
    </w:p>
    <w:p w14:paraId="72D36492" w14:textId="77777777" w:rsidR="00FD24CF" w:rsidRPr="00FD24CF" w:rsidRDefault="00FD24CF" w:rsidP="00FD24CF">
      <w:pPr>
        <w:rPr>
          <w:rFonts w:asciiTheme="minorHAnsi" w:hAnsiTheme="minorHAnsi" w:cstheme="minorHAnsi"/>
          <w:color w:val="0070C0"/>
          <w:sz w:val="22"/>
          <w:szCs w:val="22"/>
          <w:lang w:val="nl-BE"/>
        </w:rPr>
      </w:pPr>
    </w:p>
    <w:p w14:paraId="32C6395D" w14:textId="77777777" w:rsidR="00FD24CF" w:rsidRPr="00FD24CF" w:rsidRDefault="00FD24CF" w:rsidP="00FD24CF">
      <w:pPr>
        <w:rPr>
          <w:rFonts w:asciiTheme="minorHAnsi" w:hAnsiTheme="minorHAnsi" w:cstheme="minorHAnsi"/>
          <w:color w:val="0070C0"/>
          <w:sz w:val="22"/>
          <w:szCs w:val="22"/>
          <w:lang w:val="nl-BE"/>
        </w:rPr>
      </w:pPr>
      <w:r w:rsidRPr="00FD24CF">
        <w:rPr>
          <w:rFonts w:asciiTheme="minorHAnsi" w:hAnsiTheme="minorHAnsi" w:cstheme="minorHAnsi"/>
          <w:color w:val="0070C0"/>
          <w:sz w:val="22"/>
          <w:szCs w:val="22"/>
          <w:lang w:val="nl-BE"/>
        </w:rPr>
        <w:t xml:space="preserve">§3. De toeslag voor onregelmatige prestaties zoals hier beschreven is niet </w:t>
      </w:r>
      <w:proofErr w:type="spellStart"/>
      <w:r w:rsidRPr="00FD24CF">
        <w:rPr>
          <w:rFonts w:asciiTheme="minorHAnsi" w:hAnsiTheme="minorHAnsi" w:cstheme="minorHAnsi"/>
          <w:color w:val="0070C0"/>
          <w:sz w:val="22"/>
          <w:szCs w:val="22"/>
          <w:lang w:val="nl-BE"/>
        </w:rPr>
        <w:t>cumuleerbaar</w:t>
      </w:r>
      <w:proofErr w:type="spellEnd"/>
      <w:r w:rsidRPr="00FD24CF">
        <w:rPr>
          <w:rFonts w:asciiTheme="minorHAnsi" w:hAnsiTheme="minorHAnsi" w:cstheme="minorHAnsi"/>
          <w:color w:val="0070C0"/>
          <w:sz w:val="22"/>
          <w:szCs w:val="22"/>
          <w:lang w:val="nl-BE"/>
        </w:rPr>
        <w:t xml:space="preserve"> met de weddebijslag van 11% zoals beschreven in artikel 248.</w:t>
      </w:r>
    </w:p>
    <w:p w14:paraId="7993763B" w14:textId="77777777" w:rsidR="00FD24CF" w:rsidRPr="00FD24CF" w:rsidRDefault="00FD24CF" w:rsidP="00FD24CF">
      <w:pPr>
        <w:rPr>
          <w:rFonts w:asciiTheme="minorHAnsi" w:hAnsiTheme="minorHAnsi" w:cstheme="minorHAnsi"/>
          <w:color w:val="0070C0"/>
          <w:sz w:val="22"/>
          <w:szCs w:val="22"/>
          <w:lang w:val="nl-BE"/>
        </w:rPr>
      </w:pPr>
    </w:p>
    <w:p w14:paraId="292BA048" w14:textId="77777777" w:rsidR="00FD24CF" w:rsidRPr="00FD24CF" w:rsidRDefault="00FD24CF" w:rsidP="00FD24CF">
      <w:pPr>
        <w:rPr>
          <w:rFonts w:asciiTheme="minorHAnsi" w:hAnsiTheme="minorHAnsi" w:cstheme="minorHAnsi"/>
          <w:color w:val="0070C0"/>
          <w:kern w:val="2"/>
          <w:sz w:val="22"/>
          <w:szCs w:val="22"/>
          <w:lang w:val="nl-BE"/>
          <w14:ligatures w14:val="standardContextual"/>
        </w:rPr>
      </w:pPr>
      <w:r w:rsidRPr="00FD24CF">
        <w:rPr>
          <w:rFonts w:asciiTheme="minorHAnsi" w:hAnsiTheme="minorHAnsi" w:cstheme="minorHAnsi"/>
          <w:color w:val="0070C0"/>
          <w:sz w:val="22"/>
          <w:szCs w:val="22"/>
          <w:lang w:val="nl-BE"/>
        </w:rPr>
        <w:t>§4. Personeelsleden die langer dan 30 kalenderdagen ononderbroken afwezig zijn wegens (beroeps)ziekte of (</w:t>
      </w:r>
      <w:proofErr w:type="spellStart"/>
      <w:r w:rsidRPr="00FD24CF">
        <w:rPr>
          <w:rFonts w:asciiTheme="minorHAnsi" w:hAnsiTheme="minorHAnsi" w:cstheme="minorHAnsi"/>
          <w:color w:val="0070C0"/>
          <w:sz w:val="22"/>
          <w:szCs w:val="22"/>
          <w:lang w:val="nl-BE"/>
        </w:rPr>
        <w:t>arbeids</w:t>
      </w:r>
      <w:proofErr w:type="spellEnd"/>
      <w:r w:rsidRPr="00FD24CF">
        <w:rPr>
          <w:rFonts w:asciiTheme="minorHAnsi" w:hAnsiTheme="minorHAnsi" w:cstheme="minorHAnsi"/>
          <w:color w:val="0070C0"/>
          <w:sz w:val="22"/>
          <w:szCs w:val="22"/>
          <w:lang w:val="nl-BE"/>
        </w:rPr>
        <w:t>)ongeval, verliezen de in §1 vermelde toeslagen voor de prestaties die zij normaal hadden moeten presteren indien zij niet arbeidsongeschikt waren geweest vanaf de 31</w:t>
      </w:r>
      <w:r w:rsidRPr="00FD24CF">
        <w:rPr>
          <w:rFonts w:asciiTheme="minorHAnsi" w:hAnsiTheme="minorHAnsi" w:cstheme="minorHAnsi"/>
          <w:color w:val="0070C0"/>
          <w:sz w:val="22"/>
          <w:szCs w:val="22"/>
          <w:vertAlign w:val="superscript"/>
          <w:lang w:val="nl-BE"/>
        </w:rPr>
        <w:t>e</w:t>
      </w:r>
      <w:r w:rsidRPr="00FD24CF">
        <w:rPr>
          <w:rFonts w:asciiTheme="minorHAnsi" w:hAnsiTheme="minorHAnsi" w:cstheme="minorHAnsi"/>
          <w:color w:val="0070C0"/>
          <w:sz w:val="22"/>
          <w:szCs w:val="22"/>
          <w:lang w:val="nl-BE"/>
        </w:rPr>
        <w:t xml:space="preserve"> dag arbeidsongeschiktheid. </w:t>
      </w:r>
    </w:p>
    <w:p w14:paraId="09B0C4E6" w14:textId="77777777" w:rsidR="00FD24CF" w:rsidRPr="00FD24CF" w:rsidRDefault="00FD24CF" w:rsidP="00FD24CF">
      <w:pPr>
        <w:rPr>
          <w:rFonts w:asciiTheme="minorHAnsi" w:hAnsiTheme="minorHAnsi" w:cstheme="minorHAnsi"/>
          <w:color w:val="0070C0"/>
          <w:kern w:val="2"/>
          <w:sz w:val="22"/>
          <w:szCs w:val="22"/>
          <w:lang w:val="nl-BE"/>
          <w14:ligatures w14:val="standardContextual"/>
        </w:rPr>
      </w:pPr>
    </w:p>
    <w:p w14:paraId="5D7E5DC1" w14:textId="77777777" w:rsidR="00FD24CF" w:rsidRPr="00FD24CF" w:rsidRDefault="00FD24CF" w:rsidP="00FD24CF">
      <w:pPr>
        <w:rPr>
          <w:rFonts w:asciiTheme="minorHAnsi" w:hAnsiTheme="minorHAnsi" w:cstheme="minorHAnsi"/>
          <w:bCs/>
          <w:sz w:val="22"/>
          <w:szCs w:val="22"/>
          <w:lang w:val="nl-BE"/>
        </w:rPr>
      </w:pPr>
      <w:r w:rsidRPr="00FD24CF">
        <w:rPr>
          <w:rFonts w:asciiTheme="minorHAnsi" w:hAnsiTheme="minorHAnsi" w:cstheme="minorHAnsi"/>
          <w:b/>
          <w:sz w:val="22"/>
          <w:szCs w:val="22"/>
          <w:lang w:val="nl-BE"/>
        </w:rPr>
        <w:t>Artikel 248.</w:t>
      </w:r>
      <w:r w:rsidRPr="00FD24CF">
        <w:rPr>
          <w:rFonts w:asciiTheme="minorHAnsi" w:hAnsiTheme="minorHAnsi" w:cstheme="minorHAnsi"/>
          <w:bCs/>
          <w:sz w:val="22"/>
          <w:szCs w:val="22"/>
          <w:lang w:val="nl-BE"/>
        </w:rPr>
        <w:t xml:space="preserve"> Weddebijslag van 11%</w:t>
      </w:r>
    </w:p>
    <w:p w14:paraId="53DFA9C7" w14:textId="77777777" w:rsidR="00FD24CF" w:rsidRPr="00FD24CF" w:rsidRDefault="00FD24CF" w:rsidP="00FD24CF">
      <w:pPr>
        <w:rPr>
          <w:rFonts w:asciiTheme="minorHAnsi" w:hAnsiTheme="minorHAnsi" w:cstheme="minorHAnsi"/>
          <w:sz w:val="22"/>
          <w:szCs w:val="22"/>
          <w:lang w:val="nl-BE"/>
        </w:rPr>
      </w:pPr>
      <w:r w:rsidRPr="00FD24CF">
        <w:rPr>
          <w:rFonts w:asciiTheme="minorHAnsi" w:hAnsiTheme="minorHAnsi" w:cstheme="minorHAnsi"/>
          <w:sz w:val="22"/>
          <w:szCs w:val="22"/>
          <w:lang w:val="nl-BE"/>
        </w:rPr>
        <w:t>§1. Het verplegend (</w:t>
      </w:r>
      <w:r w:rsidRPr="00FD24CF">
        <w:rPr>
          <w:rFonts w:asciiTheme="minorHAnsi" w:hAnsiTheme="minorHAnsi" w:cstheme="minorHAnsi"/>
          <w:color w:val="0070C0"/>
          <w:sz w:val="22"/>
          <w:szCs w:val="22"/>
          <w:lang w:val="nl-BE"/>
        </w:rPr>
        <w:t>met inbegrip van de teamcoördinatoren en de adjunct-teamcoördinatoren</w:t>
      </w:r>
      <w:r w:rsidRPr="00FD24CF">
        <w:rPr>
          <w:rFonts w:asciiTheme="minorHAnsi" w:hAnsiTheme="minorHAnsi" w:cstheme="minorHAnsi"/>
          <w:sz w:val="22"/>
          <w:szCs w:val="22"/>
          <w:lang w:val="nl-BE"/>
        </w:rPr>
        <w:t>), verzorgend en paramedisch personeel va</w:t>
      </w:r>
      <w:r w:rsidRPr="00FD24CF">
        <w:rPr>
          <w:rFonts w:asciiTheme="minorHAnsi" w:hAnsiTheme="minorHAnsi" w:cstheme="minorHAnsi"/>
          <w:kern w:val="2"/>
          <w:sz w:val="22"/>
          <w:szCs w:val="22"/>
          <w:lang w:val="nl-BE"/>
          <w14:ligatures w14:val="standardContextual"/>
        </w:rPr>
        <w:t>n</w:t>
      </w:r>
      <w:r w:rsidRPr="00FD24CF">
        <w:rPr>
          <w:rFonts w:asciiTheme="minorHAnsi" w:hAnsiTheme="minorHAnsi" w:cstheme="minorHAnsi"/>
          <w:sz w:val="22"/>
          <w:szCs w:val="22"/>
          <w:lang w:val="nl-BE"/>
        </w:rPr>
        <w:t xml:space="preserve"> het WZC dat tot buitengewone prestaties verplicht is, heeft naast de wettelijk voorgeschreven inhaalrust recht op een weddebijslag.</w:t>
      </w:r>
    </w:p>
    <w:p w14:paraId="5CF787C8" w14:textId="77777777" w:rsidR="00FD24CF" w:rsidRPr="00CC5DED" w:rsidRDefault="00FD24CF" w:rsidP="009A1F40">
      <w:pPr>
        <w:rPr>
          <w:rFonts w:asciiTheme="minorHAnsi" w:hAnsiTheme="minorHAnsi" w:cstheme="minorHAnsi"/>
          <w:sz w:val="22"/>
          <w:szCs w:val="22"/>
          <w:lang w:val="nl-BE"/>
        </w:rPr>
      </w:pPr>
    </w:p>
    <w:p w14:paraId="63083DBD"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§2. Onder buitengewone prestaties moet worden verstaan: </w:t>
      </w:r>
    </w:p>
    <w:p w14:paraId="4E355610" w14:textId="77777777" w:rsidR="009A1F40" w:rsidRPr="00CC5DED" w:rsidRDefault="009A1F40" w:rsidP="00086EFA">
      <w:pPr>
        <w:numPr>
          <w:ilvl w:val="0"/>
          <w:numId w:val="174"/>
        </w:numPr>
        <w:ind w:left="714" w:hanging="357"/>
        <w:rPr>
          <w:rFonts w:ascii="Calibri" w:hAnsi="Calibri" w:cstheme="minorHAnsi"/>
          <w:sz w:val="22"/>
          <w:szCs w:val="22"/>
          <w:lang w:val="nl-BE"/>
        </w:rPr>
      </w:pPr>
      <w:r w:rsidRPr="00CC5DED">
        <w:rPr>
          <w:rFonts w:ascii="Calibri" w:hAnsi="Calibri" w:cstheme="minorHAnsi"/>
          <w:sz w:val="22"/>
          <w:szCs w:val="22"/>
          <w:lang w:val="nl-BE"/>
        </w:rPr>
        <w:t>nachtdienst: de prestaties uitgevoerd tussen 20u en 6u</w:t>
      </w:r>
    </w:p>
    <w:p w14:paraId="6F33703D" w14:textId="77777777" w:rsidR="009A1F40" w:rsidRPr="00CC5DED" w:rsidRDefault="009A1F40" w:rsidP="00086EFA">
      <w:pPr>
        <w:numPr>
          <w:ilvl w:val="0"/>
          <w:numId w:val="174"/>
        </w:numPr>
        <w:ind w:left="714" w:hanging="357"/>
        <w:rPr>
          <w:rFonts w:ascii="Calibri" w:hAnsi="Calibri" w:cstheme="minorHAnsi"/>
          <w:sz w:val="22"/>
          <w:szCs w:val="22"/>
          <w:lang w:val="nl-BE"/>
        </w:rPr>
      </w:pPr>
      <w:r w:rsidRPr="00CC5DED">
        <w:rPr>
          <w:rFonts w:ascii="Calibri" w:hAnsi="Calibri" w:cstheme="minorHAnsi"/>
          <w:sz w:val="22"/>
          <w:szCs w:val="22"/>
          <w:lang w:val="nl-BE"/>
        </w:rPr>
        <w:t>werken op zon- en feestdagen</w:t>
      </w:r>
    </w:p>
    <w:p w14:paraId="2365B87E" w14:textId="77777777" w:rsidR="009A1F40" w:rsidRPr="00CC5DED" w:rsidRDefault="009A1F40" w:rsidP="00086EFA">
      <w:pPr>
        <w:numPr>
          <w:ilvl w:val="0"/>
          <w:numId w:val="174"/>
        </w:numPr>
        <w:ind w:left="714" w:hanging="357"/>
        <w:rPr>
          <w:rFonts w:ascii="Calibri" w:hAnsi="Calibri" w:cstheme="minorHAnsi"/>
          <w:sz w:val="22"/>
          <w:szCs w:val="22"/>
          <w:lang w:val="nl-BE"/>
        </w:rPr>
      </w:pPr>
      <w:r w:rsidRPr="00CC5DED">
        <w:rPr>
          <w:rFonts w:ascii="Calibri" w:hAnsi="Calibri" w:cstheme="minorHAnsi"/>
          <w:sz w:val="22"/>
          <w:szCs w:val="22"/>
          <w:lang w:val="nl-BE"/>
        </w:rPr>
        <w:t>wisselende uren of onderbroken diensten.</w:t>
      </w:r>
    </w:p>
    <w:p w14:paraId="106375A5" w14:textId="77777777" w:rsidR="009A1F40" w:rsidRPr="00CC5DED" w:rsidRDefault="009A1F40" w:rsidP="009A1F40">
      <w:pPr>
        <w:rPr>
          <w:rFonts w:asciiTheme="minorHAnsi" w:hAnsiTheme="minorHAnsi" w:cstheme="minorHAnsi"/>
          <w:sz w:val="22"/>
          <w:szCs w:val="22"/>
        </w:rPr>
      </w:pPr>
    </w:p>
    <w:p w14:paraId="52A4F370"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lastRenderedPageBreak/>
        <w:t xml:space="preserve">§3. </w:t>
      </w:r>
      <w:r w:rsidRPr="00CC5DED">
        <w:rPr>
          <w:rFonts w:asciiTheme="minorHAnsi" w:hAnsiTheme="minorHAnsi" w:cstheme="minorHAnsi"/>
          <w:sz w:val="22"/>
          <w:szCs w:val="22"/>
          <w:lang w:val="nl-BE"/>
        </w:rPr>
        <w:t>De weddebijslag wordt toegekend aan de betrokken personeelsleden die op doorlopende wijze twee van deze drie buitengewone prestaties verrichten.</w:t>
      </w:r>
    </w:p>
    <w:p w14:paraId="1D1BE7E1" w14:textId="77777777" w:rsidR="009A1F40" w:rsidRPr="00CC5DED" w:rsidRDefault="009A1F40" w:rsidP="009A1F40">
      <w:pPr>
        <w:rPr>
          <w:rFonts w:asciiTheme="minorHAnsi" w:hAnsiTheme="minorHAnsi" w:cstheme="minorHAnsi"/>
          <w:sz w:val="22"/>
          <w:szCs w:val="22"/>
          <w:lang w:val="nl-BE"/>
        </w:rPr>
      </w:pPr>
    </w:p>
    <w:p w14:paraId="529B748F"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§4. De weddebijslag van 11% wordt berekend op de werkelijke jaarwedde, eventueel verhoogd met de haard- of standplaatsvergoeding, de toelage voor het waarnemen van een hogere functie of de gegarandeerde salarisverhoging na bevordering, en wordt maandelijks verrekend met het salaris. </w:t>
      </w:r>
    </w:p>
    <w:p w14:paraId="30D37947" w14:textId="77777777" w:rsidR="009A1F40" w:rsidRPr="00CC5DED" w:rsidRDefault="009A1F40" w:rsidP="009A1F40">
      <w:pPr>
        <w:rPr>
          <w:rFonts w:asciiTheme="minorHAnsi" w:hAnsiTheme="minorHAnsi" w:cstheme="minorHAnsi"/>
          <w:sz w:val="22"/>
          <w:szCs w:val="22"/>
          <w:lang w:val="nl-BE"/>
        </w:rPr>
      </w:pPr>
    </w:p>
    <w:p w14:paraId="3BE05EC7"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§5. Deze weddebijslag blijft behouden </w:t>
      </w:r>
      <w:r w:rsidRPr="00CC5DED">
        <w:rPr>
          <w:rFonts w:asciiTheme="minorHAnsi" w:hAnsiTheme="minorHAnsi" w:cstheme="minorHAnsi"/>
          <w:sz w:val="22"/>
          <w:szCs w:val="22"/>
          <w:lang w:val="nl-BE"/>
        </w:rPr>
        <w:t>wanneer het personeelslid dat normaal gezien aan de voorwaarden voldoet, als gevolg van een wijziging van zijn uurrooster door zijn leidinggevende, gedurende die maand niet aan de voorwaarden voldoet.</w:t>
      </w:r>
    </w:p>
    <w:p w14:paraId="29A0C4CC" w14:textId="77777777" w:rsidR="009A1F40" w:rsidRPr="00CC5DED" w:rsidRDefault="009A1F40" w:rsidP="009A1F40">
      <w:pPr>
        <w:rPr>
          <w:rFonts w:asciiTheme="minorHAnsi" w:hAnsiTheme="minorHAnsi" w:cstheme="minorHAnsi"/>
          <w:sz w:val="22"/>
          <w:szCs w:val="22"/>
        </w:rPr>
      </w:pPr>
    </w:p>
    <w:p w14:paraId="17AA8B0C"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§6. De weddebijslag van 11% wordt opgeschort: </w:t>
      </w:r>
    </w:p>
    <w:p w14:paraId="04A50309" w14:textId="77777777" w:rsidR="009A1F40" w:rsidRPr="00CC5DED" w:rsidRDefault="009A1F40" w:rsidP="00086EFA">
      <w:pPr>
        <w:numPr>
          <w:ilvl w:val="0"/>
          <w:numId w:val="175"/>
        </w:numPr>
        <w:ind w:left="714" w:hanging="357"/>
        <w:rPr>
          <w:rFonts w:ascii="Calibri" w:hAnsi="Calibri" w:cstheme="minorHAnsi"/>
          <w:sz w:val="22"/>
          <w:szCs w:val="22"/>
          <w:lang w:val="nl-BE"/>
        </w:rPr>
      </w:pPr>
      <w:r w:rsidRPr="00CC5DED">
        <w:rPr>
          <w:rFonts w:ascii="Calibri" w:hAnsi="Calibri" w:cstheme="minorHAnsi"/>
          <w:sz w:val="22"/>
          <w:szCs w:val="22"/>
          <w:lang w:val="nl-BE"/>
        </w:rPr>
        <w:t>op verzoek van het personeelslid zelf</w:t>
      </w:r>
    </w:p>
    <w:p w14:paraId="4972222C" w14:textId="77777777" w:rsidR="009A1F40" w:rsidRPr="00CC5DED" w:rsidRDefault="009A1F40" w:rsidP="00086EFA">
      <w:pPr>
        <w:numPr>
          <w:ilvl w:val="0"/>
          <w:numId w:val="175"/>
        </w:numPr>
        <w:ind w:left="714" w:hanging="357"/>
        <w:rPr>
          <w:rFonts w:ascii="Calibri" w:hAnsi="Calibri" w:cstheme="minorHAnsi"/>
          <w:sz w:val="22"/>
          <w:szCs w:val="22"/>
          <w:lang w:val="nl-BE"/>
        </w:rPr>
      </w:pPr>
      <w:r w:rsidRPr="00CC5DED">
        <w:rPr>
          <w:rFonts w:ascii="Calibri" w:hAnsi="Calibri" w:cstheme="minorHAnsi"/>
          <w:sz w:val="22"/>
          <w:szCs w:val="22"/>
          <w:lang w:val="nl-BE"/>
        </w:rPr>
        <w:t xml:space="preserve">wanneer het personeelslid niet meer voldoet aan de voorwaarden: vanaf de maand volgend op de vaststelling van het niet meer voldoen aan de voorwaarden, </w:t>
      </w:r>
    </w:p>
    <w:p w14:paraId="3A95CAC6" w14:textId="77777777" w:rsidR="009A1F40" w:rsidRPr="00CC5DED" w:rsidRDefault="009A1F40" w:rsidP="00086EFA">
      <w:pPr>
        <w:numPr>
          <w:ilvl w:val="0"/>
          <w:numId w:val="175"/>
        </w:numPr>
        <w:ind w:left="714" w:hanging="357"/>
        <w:rPr>
          <w:rFonts w:ascii="Calibri" w:hAnsi="Calibri" w:cstheme="minorHAnsi"/>
          <w:sz w:val="22"/>
          <w:szCs w:val="22"/>
          <w:lang w:val="nl-BE"/>
        </w:rPr>
      </w:pPr>
      <w:r w:rsidRPr="00CC5DED">
        <w:rPr>
          <w:rFonts w:ascii="Calibri" w:hAnsi="Calibri" w:cstheme="minorHAnsi"/>
          <w:sz w:val="22"/>
          <w:szCs w:val="22"/>
          <w:lang w:val="nl-BE"/>
        </w:rPr>
        <w:t>wanneer het personeelslid langer dan een maand afwezig is: vanaf de maand volgend op het einde van de maand afwezigheid.</w:t>
      </w:r>
    </w:p>
    <w:p w14:paraId="1F90F123" w14:textId="77777777" w:rsidR="009A1F40" w:rsidRPr="00CC5DED" w:rsidRDefault="009A1F40" w:rsidP="009A1F40">
      <w:pPr>
        <w:rPr>
          <w:rFonts w:asciiTheme="minorHAnsi" w:hAnsiTheme="minorHAnsi" w:cstheme="minorHAnsi"/>
          <w:sz w:val="22"/>
          <w:szCs w:val="22"/>
          <w:lang w:val="nl-BE"/>
        </w:rPr>
      </w:pPr>
    </w:p>
    <w:p w14:paraId="167F9213"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§7. </w:t>
      </w:r>
      <w:r w:rsidRPr="00CC5DED">
        <w:rPr>
          <w:rFonts w:asciiTheme="minorHAnsi" w:hAnsiTheme="minorHAnsi" w:cstheme="minorHAnsi"/>
          <w:sz w:val="22"/>
          <w:szCs w:val="22"/>
          <w:lang w:val="nl-BE"/>
        </w:rPr>
        <w:t>Voor de berekening van de vergoeding bij arbeidsongeval, beroepsziekte, profylactische verwijdering of bevallingsrust, wordt de weddebijslag beschouwd als volwaardig onderdeel van het maandsalaris.</w:t>
      </w:r>
    </w:p>
    <w:p w14:paraId="3713ABE2" w14:textId="77777777" w:rsidR="009A1F40" w:rsidRPr="00CC5DED" w:rsidRDefault="009A1F40" w:rsidP="009A1F40">
      <w:pPr>
        <w:rPr>
          <w:rFonts w:asciiTheme="minorHAnsi" w:hAnsiTheme="minorHAnsi" w:cstheme="minorHAnsi"/>
          <w:sz w:val="22"/>
          <w:szCs w:val="22"/>
          <w:lang w:val="nl-BE"/>
        </w:rPr>
      </w:pPr>
    </w:p>
    <w:p w14:paraId="08B5D3CC" w14:textId="77777777" w:rsidR="009A1F40" w:rsidRPr="00CC5DED" w:rsidRDefault="009A1F40" w:rsidP="00714E3B">
      <w:pPr>
        <w:pStyle w:val="AfdelingRPR"/>
      </w:pPr>
      <w:bookmarkStart w:id="113" w:name="_Toc84930977"/>
      <w:r w:rsidRPr="00CC5DED">
        <w:t>Afdeling 3. Toeslagen voor avond- en nachtprestaties en prestaties op zaterdagen, zondagen en feestdagen voor het verplegend, verzorgend en paramedisch personeel van het WZC dat buitengewone prestaties verricht</w:t>
      </w:r>
      <w:bookmarkEnd w:id="113"/>
    </w:p>
    <w:p w14:paraId="428AF2A8" w14:textId="77777777" w:rsidR="009A1F40" w:rsidRPr="00CC5DED" w:rsidRDefault="009A1F40" w:rsidP="009A1F40">
      <w:pPr>
        <w:rPr>
          <w:rFonts w:asciiTheme="minorHAnsi" w:hAnsiTheme="minorHAnsi" w:cstheme="minorHAnsi"/>
          <w:sz w:val="22"/>
          <w:szCs w:val="22"/>
        </w:rPr>
      </w:pPr>
    </w:p>
    <w:p w14:paraId="3E806AF4" w14:textId="56954CC4"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24</w:t>
      </w:r>
      <w:r w:rsidR="00087558">
        <w:rPr>
          <w:rFonts w:asciiTheme="minorHAnsi" w:hAnsiTheme="minorHAnsi" w:cstheme="minorHAnsi"/>
          <w:b/>
          <w:sz w:val="22"/>
          <w:szCs w:val="22"/>
        </w:rPr>
        <w:t>9</w:t>
      </w:r>
      <w:r w:rsidRPr="00CC5DED">
        <w:rPr>
          <w:rFonts w:asciiTheme="minorHAnsi" w:hAnsiTheme="minorHAnsi" w:cstheme="minorHAnsi"/>
          <w:b/>
          <w:sz w:val="22"/>
          <w:szCs w:val="22"/>
        </w:rPr>
        <w:t>.</w:t>
      </w:r>
      <w:r w:rsidRPr="00CC5DED">
        <w:rPr>
          <w:rFonts w:asciiTheme="minorHAnsi" w:hAnsiTheme="minorHAnsi" w:cstheme="minorHAnsi"/>
          <w:sz w:val="22"/>
          <w:szCs w:val="22"/>
        </w:rPr>
        <w:t xml:space="preserve"> Naast de wettelijk voorgeschreven inhaalrust in de Arbeidswet krijgt het personeelslid</w:t>
      </w:r>
    </w:p>
    <w:p w14:paraId="5F93F41F" w14:textId="77777777" w:rsidR="009A1F40" w:rsidRPr="00CC5DED" w:rsidRDefault="009A1F40" w:rsidP="00087558">
      <w:pPr>
        <w:numPr>
          <w:ilvl w:val="0"/>
          <w:numId w:val="176"/>
        </w:numPr>
        <w:spacing w:before="120"/>
        <w:ind w:left="357" w:hanging="357"/>
        <w:rPr>
          <w:rFonts w:ascii="Calibri" w:hAnsi="Calibri" w:cstheme="minorHAnsi"/>
          <w:sz w:val="22"/>
          <w:szCs w:val="22"/>
        </w:rPr>
      </w:pPr>
      <w:r w:rsidRPr="00CC5DED">
        <w:rPr>
          <w:rFonts w:ascii="Calibri" w:hAnsi="Calibri" w:cstheme="minorHAnsi"/>
          <w:sz w:val="22"/>
          <w:szCs w:val="22"/>
          <w:lang w:val="nl-BE"/>
        </w:rPr>
        <w:t>per uur avondprestatie tussen 19 uur en 20 uur: een toeslag van € 2,0479 per uur,</w:t>
      </w:r>
    </w:p>
    <w:p w14:paraId="4A092F2A" w14:textId="2F579D4E" w:rsidR="009A1F40" w:rsidRPr="00CC5DED" w:rsidRDefault="009A1F40" w:rsidP="00087558">
      <w:pPr>
        <w:numPr>
          <w:ilvl w:val="0"/>
          <w:numId w:val="176"/>
        </w:numPr>
        <w:spacing w:before="120"/>
        <w:ind w:left="357" w:hanging="357"/>
        <w:rPr>
          <w:rFonts w:ascii="Calibri" w:hAnsi="Calibri" w:cstheme="minorHAnsi"/>
          <w:sz w:val="22"/>
          <w:szCs w:val="22"/>
        </w:rPr>
      </w:pPr>
      <w:r w:rsidRPr="00CC5DED">
        <w:rPr>
          <w:rFonts w:ascii="Calibri" w:hAnsi="Calibri" w:cstheme="minorHAnsi"/>
          <w:sz w:val="22"/>
          <w:szCs w:val="22"/>
        </w:rPr>
        <w:t xml:space="preserve">per uur nachtprestaties tussen 20 uur en 6 uur: een toeslag van </w:t>
      </w:r>
      <w:r w:rsidRPr="00CC5DED">
        <w:rPr>
          <w:rFonts w:ascii="Calibri" w:hAnsi="Calibri" w:cstheme="minorHAnsi"/>
          <w:sz w:val="22"/>
          <w:szCs w:val="22"/>
          <w:lang w:val="nl-BE"/>
        </w:rPr>
        <w:t>2,0479 EUR per uur</w:t>
      </w:r>
      <w:r w:rsidRPr="00CC5DED">
        <w:rPr>
          <w:rFonts w:ascii="Calibri" w:hAnsi="Calibri" w:cstheme="minorHAnsi"/>
          <w:sz w:val="22"/>
          <w:szCs w:val="22"/>
        </w:rPr>
        <w:t xml:space="preserve">; bovendien worden </w:t>
      </w:r>
      <w:r w:rsidR="006178FB" w:rsidRPr="00CC5DED">
        <w:rPr>
          <w:rFonts w:ascii="Calibri" w:hAnsi="Calibri" w:cstheme="minorHAnsi"/>
          <w:sz w:val="22"/>
          <w:szCs w:val="22"/>
        </w:rPr>
        <w:t>alle</w:t>
      </w:r>
      <w:r w:rsidRPr="00CC5DED">
        <w:rPr>
          <w:rFonts w:ascii="Calibri" w:hAnsi="Calibri" w:cstheme="minorHAnsi"/>
          <w:sz w:val="22"/>
          <w:szCs w:val="22"/>
          <w:lang w:val="nl-BE"/>
        </w:rPr>
        <w:t xml:space="preserve"> uren of delen van een uur van een prestatie die middernacht overschrijdt, beschouwd als nachtprestatie, zelfs indien de prestatie aanvangt voor 20 uur of eindigt na 6 uur</w:t>
      </w:r>
    </w:p>
    <w:p w14:paraId="5D63394B" w14:textId="77777777" w:rsidR="009A1F40" w:rsidRPr="00CC5DED" w:rsidRDefault="009A1F40" w:rsidP="00087558">
      <w:pPr>
        <w:numPr>
          <w:ilvl w:val="0"/>
          <w:numId w:val="176"/>
        </w:numPr>
        <w:spacing w:before="120"/>
        <w:ind w:left="357" w:hanging="357"/>
        <w:rPr>
          <w:rFonts w:ascii="Calibri" w:hAnsi="Calibri" w:cstheme="minorHAnsi"/>
          <w:sz w:val="22"/>
          <w:szCs w:val="22"/>
        </w:rPr>
      </w:pPr>
      <w:r w:rsidRPr="00CC5DED">
        <w:rPr>
          <w:rFonts w:ascii="Calibri" w:hAnsi="Calibri" w:cstheme="minorHAnsi"/>
          <w:sz w:val="22"/>
          <w:szCs w:val="22"/>
        </w:rPr>
        <w:t xml:space="preserve">per uur prestaties tussen 0 en 24 uur op zaterdag, zondag en feestdag: een toeslag van </w:t>
      </w:r>
      <w:r w:rsidRPr="00CC5DED">
        <w:rPr>
          <w:rFonts w:ascii="Calibri" w:hAnsi="Calibri" w:cstheme="minorHAnsi"/>
          <w:sz w:val="22"/>
          <w:szCs w:val="22"/>
          <w:lang w:val="nl-BE"/>
        </w:rPr>
        <w:t>1,0104 EUR per uur.</w:t>
      </w:r>
    </w:p>
    <w:p w14:paraId="4299E6AF" w14:textId="77777777" w:rsidR="009A1F40" w:rsidRPr="00CC5DED" w:rsidRDefault="009A1F40" w:rsidP="009A1F40">
      <w:pPr>
        <w:rPr>
          <w:rFonts w:asciiTheme="minorHAnsi" w:hAnsiTheme="minorHAnsi" w:cstheme="minorHAnsi"/>
          <w:sz w:val="22"/>
          <w:szCs w:val="22"/>
        </w:rPr>
      </w:pPr>
    </w:p>
    <w:p w14:paraId="2533ABC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Deze toeslagen zijn</w:t>
      </w:r>
      <w:r w:rsidRPr="00CC5DED">
        <w:rPr>
          <w:rFonts w:asciiTheme="minorHAnsi" w:hAnsiTheme="minorHAnsi" w:cstheme="minorHAnsi"/>
          <w:sz w:val="22"/>
          <w:szCs w:val="22"/>
          <w:lang w:val="nl-BE"/>
        </w:rPr>
        <w:t xml:space="preserve"> gekoppeld aan de spilindex 138,01 en worden geïndexeerd overeenkomstig de bepalingen van de wet van 1 maart 1977 houdende inrichting van een stelsel waarbij sommige uitgaven in de overheidssector aan het indexcijfer van de consumptieprijzen van het Rijk worden gekoppeld.</w:t>
      </w:r>
    </w:p>
    <w:p w14:paraId="4A50DF55" w14:textId="77777777" w:rsidR="009A1F40" w:rsidRPr="00CC5DED" w:rsidRDefault="009A1F40" w:rsidP="009A1F40">
      <w:pPr>
        <w:rPr>
          <w:rFonts w:asciiTheme="minorHAnsi" w:hAnsiTheme="minorHAnsi" w:cstheme="minorHAnsi"/>
          <w:sz w:val="22"/>
          <w:szCs w:val="22"/>
        </w:rPr>
      </w:pPr>
    </w:p>
    <w:p w14:paraId="1B94A004"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Hoger vermelde toeslagen zijn onderling niet </w:t>
      </w:r>
      <w:proofErr w:type="spellStart"/>
      <w:r w:rsidRPr="00CC5DED">
        <w:rPr>
          <w:rFonts w:asciiTheme="minorHAnsi" w:hAnsiTheme="minorHAnsi" w:cstheme="minorHAnsi"/>
          <w:sz w:val="22"/>
          <w:szCs w:val="22"/>
          <w:lang w:val="nl-BE"/>
        </w:rPr>
        <w:t>cumuleerbaar</w:t>
      </w:r>
      <w:proofErr w:type="spellEnd"/>
      <w:r w:rsidRPr="00CC5DED">
        <w:rPr>
          <w:rFonts w:asciiTheme="minorHAnsi" w:hAnsiTheme="minorHAnsi" w:cstheme="minorHAnsi"/>
          <w:sz w:val="22"/>
          <w:szCs w:val="22"/>
          <w:lang w:val="nl-BE"/>
        </w:rPr>
        <w:t>. Indien op een deel van een prestatie 2 verschillende toeslagen van toepassing zijn, wordt de hoogste toeslag toegekend.</w:t>
      </w:r>
    </w:p>
    <w:p w14:paraId="523313EA" w14:textId="77777777" w:rsidR="00095F95" w:rsidRDefault="00095F95" w:rsidP="009A1F40">
      <w:pPr>
        <w:rPr>
          <w:rFonts w:asciiTheme="minorHAnsi" w:hAnsiTheme="minorHAnsi" w:cstheme="minorHAnsi"/>
          <w:sz w:val="22"/>
          <w:szCs w:val="22"/>
          <w:lang w:val="nl-BE"/>
        </w:rPr>
      </w:pPr>
    </w:p>
    <w:p w14:paraId="2FCB6EA7" w14:textId="2255B676"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Hogervermelde toeslagen zijn wel </w:t>
      </w:r>
      <w:proofErr w:type="spellStart"/>
      <w:r w:rsidRPr="00CC5DED">
        <w:rPr>
          <w:rFonts w:asciiTheme="minorHAnsi" w:hAnsiTheme="minorHAnsi" w:cstheme="minorHAnsi"/>
          <w:sz w:val="22"/>
          <w:szCs w:val="22"/>
          <w:lang w:val="nl-BE"/>
        </w:rPr>
        <w:t>cumuleerbaar</w:t>
      </w:r>
      <w:proofErr w:type="spellEnd"/>
      <w:r w:rsidRPr="00CC5DED">
        <w:rPr>
          <w:rFonts w:asciiTheme="minorHAnsi" w:hAnsiTheme="minorHAnsi" w:cstheme="minorHAnsi"/>
          <w:sz w:val="22"/>
          <w:szCs w:val="22"/>
          <w:lang w:val="nl-BE"/>
        </w:rPr>
        <w:t xml:space="preserve"> met de weddebijslag voor buitengewone prestaties van 11 % zoals voorzien in artikel 24</w:t>
      </w:r>
      <w:r w:rsidR="00751891">
        <w:rPr>
          <w:rFonts w:asciiTheme="minorHAnsi" w:hAnsiTheme="minorHAnsi" w:cstheme="minorHAnsi"/>
          <w:sz w:val="22"/>
          <w:szCs w:val="22"/>
          <w:lang w:val="nl-BE"/>
        </w:rPr>
        <w:t>8</w:t>
      </w:r>
      <w:r w:rsidRPr="00CC5DED">
        <w:rPr>
          <w:rFonts w:asciiTheme="minorHAnsi" w:hAnsiTheme="minorHAnsi" w:cstheme="minorHAnsi"/>
          <w:sz w:val="22"/>
          <w:szCs w:val="22"/>
          <w:lang w:val="nl-BE"/>
        </w:rPr>
        <w:t>.</w:t>
      </w:r>
    </w:p>
    <w:p w14:paraId="2A60D529" w14:textId="77777777" w:rsidR="009A1F40" w:rsidRPr="007E3571" w:rsidRDefault="009A1F40" w:rsidP="009A1F40">
      <w:pPr>
        <w:rPr>
          <w:rFonts w:asciiTheme="minorHAnsi" w:hAnsiTheme="minorHAnsi" w:cstheme="minorHAnsi"/>
          <w:sz w:val="22"/>
          <w:szCs w:val="22"/>
          <w:lang w:val="nl-BE"/>
        </w:rPr>
      </w:pPr>
    </w:p>
    <w:p w14:paraId="369D62D3" w14:textId="77777777" w:rsidR="007E3571" w:rsidRPr="007E3571" w:rsidRDefault="007E3571" w:rsidP="007E3571">
      <w:pPr>
        <w:rPr>
          <w:rFonts w:asciiTheme="minorHAnsi" w:hAnsiTheme="minorHAnsi" w:cstheme="minorHAnsi"/>
          <w:color w:val="0070C0"/>
          <w:sz w:val="22"/>
          <w:szCs w:val="22"/>
          <w:lang w:val="nl-BE"/>
        </w:rPr>
      </w:pPr>
      <w:r w:rsidRPr="007E3571">
        <w:rPr>
          <w:rFonts w:asciiTheme="minorHAnsi" w:hAnsiTheme="minorHAnsi" w:cstheme="minorHAnsi"/>
          <w:color w:val="0070C0"/>
          <w:sz w:val="22"/>
          <w:szCs w:val="22"/>
          <w:lang w:val="nl-BE"/>
        </w:rPr>
        <w:t xml:space="preserve">Hogervermelde toeslagen zijn niet </w:t>
      </w:r>
      <w:proofErr w:type="spellStart"/>
      <w:r w:rsidRPr="007E3571">
        <w:rPr>
          <w:rFonts w:asciiTheme="minorHAnsi" w:hAnsiTheme="minorHAnsi" w:cstheme="minorHAnsi"/>
          <w:color w:val="0070C0"/>
          <w:sz w:val="22"/>
          <w:szCs w:val="22"/>
          <w:lang w:val="nl-BE"/>
        </w:rPr>
        <w:t>cumuleerbaar</w:t>
      </w:r>
      <w:proofErr w:type="spellEnd"/>
      <w:r w:rsidRPr="007E3571">
        <w:rPr>
          <w:rFonts w:asciiTheme="minorHAnsi" w:hAnsiTheme="minorHAnsi" w:cstheme="minorHAnsi"/>
          <w:color w:val="0070C0"/>
          <w:sz w:val="22"/>
          <w:szCs w:val="22"/>
          <w:lang w:val="nl-BE"/>
        </w:rPr>
        <w:t xml:space="preserve"> met de toeslagen voor buitengewone prestaties zoals vermeld in artikel 247.</w:t>
      </w:r>
    </w:p>
    <w:p w14:paraId="497F4886" w14:textId="77777777" w:rsidR="007E3571" w:rsidRPr="007E3571" w:rsidRDefault="007E3571" w:rsidP="009A1F40">
      <w:pPr>
        <w:rPr>
          <w:rFonts w:asciiTheme="minorHAnsi" w:hAnsiTheme="minorHAnsi" w:cstheme="minorHAnsi"/>
          <w:sz w:val="22"/>
          <w:szCs w:val="22"/>
          <w:lang w:val="nl-BE"/>
        </w:rPr>
      </w:pPr>
    </w:p>
    <w:p w14:paraId="15306765" w14:textId="68E11217" w:rsidR="006900F1" w:rsidRPr="00CC5DED" w:rsidRDefault="006A3479" w:rsidP="007F6C0D">
      <w:pPr>
        <w:rPr>
          <w:rFonts w:asciiTheme="minorHAnsi" w:hAnsiTheme="minorHAnsi" w:cstheme="minorHAnsi"/>
          <w:b/>
        </w:rPr>
      </w:pPr>
      <w:r w:rsidRPr="006A3479">
        <w:rPr>
          <w:rFonts w:asciiTheme="minorHAnsi" w:hAnsiTheme="minorHAnsi" w:cstheme="minorHAnsi"/>
          <w:b/>
          <w:sz w:val="22"/>
          <w:szCs w:val="22"/>
        </w:rPr>
        <w:t>Artikel 249</w:t>
      </w:r>
      <w:r w:rsidRPr="006A3479">
        <w:rPr>
          <w:rFonts w:asciiTheme="minorHAnsi" w:hAnsiTheme="minorHAnsi" w:cstheme="minorHAnsi"/>
          <w:b/>
          <w:color w:val="0070C0"/>
          <w:sz w:val="22"/>
          <w:szCs w:val="22"/>
        </w:rPr>
        <w:t>bis</w:t>
      </w:r>
      <w:r w:rsidRPr="006A3479">
        <w:rPr>
          <w:rFonts w:asciiTheme="minorHAnsi" w:hAnsiTheme="minorHAnsi" w:cstheme="minorHAnsi"/>
          <w:b/>
          <w:sz w:val="22"/>
          <w:szCs w:val="22"/>
        </w:rPr>
        <w:t>.</w:t>
      </w:r>
      <w:r>
        <w:rPr>
          <w:rFonts w:asciiTheme="minorHAnsi" w:hAnsiTheme="minorHAnsi" w:cstheme="minorHAnsi"/>
          <w:bCs/>
          <w:sz w:val="22"/>
          <w:szCs w:val="22"/>
        </w:rPr>
        <w:t xml:space="preserve"> </w:t>
      </w:r>
      <w:r w:rsidR="009A1F40" w:rsidRPr="00CC5DED">
        <w:rPr>
          <w:rFonts w:asciiTheme="minorHAnsi" w:hAnsiTheme="minorHAnsi" w:cstheme="minorHAnsi"/>
          <w:sz w:val="22"/>
          <w:szCs w:val="22"/>
        </w:rPr>
        <w:t>In afwijking van artikel 24</w:t>
      </w:r>
      <w:r>
        <w:rPr>
          <w:rFonts w:asciiTheme="minorHAnsi" w:hAnsiTheme="minorHAnsi" w:cstheme="minorHAnsi"/>
          <w:sz w:val="22"/>
          <w:szCs w:val="22"/>
        </w:rPr>
        <w:t>9</w:t>
      </w:r>
      <w:r w:rsidR="009A1F40" w:rsidRPr="00CC5DED">
        <w:rPr>
          <w:rFonts w:asciiTheme="minorHAnsi" w:hAnsiTheme="minorHAnsi" w:cstheme="minorHAnsi"/>
          <w:sz w:val="22"/>
          <w:szCs w:val="22"/>
        </w:rPr>
        <w:t xml:space="preserve"> is het recht op de toeslag voor avondprestaties tussen 19.00 en 20.00 uur van toepassing op alle personeelsleden van het woonzorgcentrum.</w:t>
      </w:r>
      <w:r w:rsidR="006900F1" w:rsidRPr="00CC5DED">
        <w:rPr>
          <w:rFonts w:asciiTheme="minorHAnsi" w:hAnsiTheme="minorHAnsi" w:cstheme="minorHAnsi"/>
          <w:b/>
        </w:rPr>
        <w:br w:type="page"/>
      </w:r>
    </w:p>
    <w:p w14:paraId="7B6F587C" w14:textId="6D028836" w:rsidR="009A1F40" w:rsidRPr="00CC5DED" w:rsidRDefault="009A1F40" w:rsidP="00714E3B">
      <w:pPr>
        <w:pStyle w:val="AfdelingRPR"/>
      </w:pPr>
      <w:bookmarkStart w:id="114" w:name="_Toc84930978"/>
      <w:r w:rsidRPr="00CC5DED">
        <w:lastRenderedPageBreak/>
        <w:t>Afdeling 4. Overuren</w:t>
      </w:r>
      <w:bookmarkEnd w:id="114"/>
    </w:p>
    <w:p w14:paraId="79A29856" w14:textId="77777777" w:rsidR="009A1F40" w:rsidRPr="00CC5DED" w:rsidRDefault="009A1F40" w:rsidP="009A1F40">
      <w:pPr>
        <w:rPr>
          <w:rFonts w:asciiTheme="minorHAnsi" w:hAnsiTheme="minorHAnsi" w:cstheme="minorHAnsi"/>
          <w:sz w:val="22"/>
          <w:szCs w:val="22"/>
        </w:rPr>
      </w:pPr>
    </w:p>
    <w:p w14:paraId="6DBB0ED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250.</w:t>
      </w:r>
      <w:r w:rsidRPr="00CC5DED">
        <w:rPr>
          <w:rFonts w:asciiTheme="minorHAnsi" w:hAnsiTheme="minorHAnsi" w:cstheme="minorHAnsi"/>
          <w:sz w:val="22"/>
          <w:szCs w:val="22"/>
        </w:rPr>
        <w:t xml:space="preserve"> Deze afdeling is niet van toepassing op:</w:t>
      </w:r>
    </w:p>
    <w:p w14:paraId="3C35CBE3" w14:textId="77777777" w:rsidR="009A1F40" w:rsidRPr="00CC5DED" w:rsidRDefault="009A1F40" w:rsidP="00086EFA">
      <w:pPr>
        <w:numPr>
          <w:ilvl w:val="0"/>
          <w:numId w:val="165"/>
        </w:numPr>
        <w:ind w:left="357" w:hanging="357"/>
        <w:rPr>
          <w:rFonts w:asciiTheme="minorHAnsi" w:hAnsiTheme="minorHAnsi" w:cstheme="minorHAnsi"/>
          <w:sz w:val="22"/>
          <w:szCs w:val="22"/>
        </w:rPr>
      </w:pPr>
      <w:r w:rsidRPr="00CC5DED">
        <w:rPr>
          <w:rFonts w:asciiTheme="minorHAnsi" w:hAnsiTheme="minorHAnsi" w:cstheme="minorHAnsi"/>
          <w:sz w:val="22"/>
          <w:szCs w:val="22"/>
        </w:rPr>
        <w:t>de algemeen directeur en de financieel directeur;</w:t>
      </w:r>
    </w:p>
    <w:p w14:paraId="76DBA5B1" w14:textId="77777777" w:rsidR="009A1F40" w:rsidRPr="00CC5DED" w:rsidRDefault="009A1F40" w:rsidP="00086EFA">
      <w:pPr>
        <w:numPr>
          <w:ilvl w:val="0"/>
          <w:numId w:val="165"/>
        </w:numPr>
        <w:ind w:left="357" w:hanging="357"/>
        <w:rPr>
          <w:rFonts w:asciiTheme="minorHAnsi" w:hAnsiTheme="minorHAnsi" w:cstheme="minorHAnsi"/>
          <w:sz w:val="22"/>
          <w:szCs w:val="22"/>
        </w:rPr>
      </w:pPr>
      <w:r w:rsidRPr="00CC5DED">
        <w:rPr>
          <w:rFonts w:asciiTheme="minorHAnsi" w:hAnsiTheme="minorHAnsi" w:cstheme="minorHAnsi"/>
          <w:sz w:val="22"/>
          <w:szCs w:val="22"/>
        </w:rPr>
        <w:t>de personeelsleden die onder het toepassingsgebied van de Arbeidswet van 16 maart 1971 vallen (personeel WZC, serviceflats, dienst extramurale zorg en kinderdagverblijf).</w:t>
      </w:r>
    </w:p>
    <w:p w14:paraId="63707C85" w14:textId="77777777" w:rsidR="009A1F40" w:rsidRPr="00CC5DED" w:rsidRDefault="009A1F40" w:rsidP="009A1F40">
      <w:pPr>
        <w:rPr>
          <w:rFonts w:asciiTheme="minorHAnsi" w:hAnsiTheme="minorHAnsi" w:cstheme="minorHAnsi"/>
          <w:sz w:val="22"/>
          <w:szCs w:val="22"/>
        </w:rPr>
      </w:pPr>
    </w:p>
    <w:p w14:paraId="6D65F90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251.</w:t>
      </w:r>
      <w:r w:rsidRPr="00CC5DED">
        <w:rPr>
          <w:rFonts w:asciiTheme="minorHAnsi" w:hAnsiTheme="minorHAnsi" w:cstheme="minorHAnsi"/>
          <w:sz w:val="22"/>
          <w:szCs w:val="22"/>
        </w:rPr>
        <w:t xml:space="preserve"> §1. Onder overuren wordt verstaan de uitzonderlijke prestaties die op verzoek van de algemeen directeur geleverd worden bovenop de ‘gewone’ arbeidstijdregeling. Er moet dus aan drie cumulatieve voorwaarden voldaan zijn. Het moet gaan om:</w:t>
      </w:r>
    </w:p>
    <w:p w14:paraId="7C0F1492" w14:textId="222EAE57" w:rsidR="009A1F40" w:rsidRPr="00CC5DED" w:rsidRDefault="009A1F40" w:rsidP="00086EFA">
      <w:pPr>
        <w:numPr>
          <w:ilvl w:val="0"/>
          <w:numId w:val="166"/>
        </w:numPr>
        <w:ind w:left="357" w:hanging="357"/>
        <w:rPr>
          <w:rFonts w:asciiTheme="minorHAnsi" w:hAnsiTheme="minorHAnsi" w:cstheme="minorHAnsi"/>
          <w:sz w:val="22"/>
          <w:szCs w:val="22"/>
        </w:rPr>
      </w:pPr>
      <w:r w:rsidRPr="00CC5DED">
        <w:rPr>
          <w:rFonts w:asciiTheme="minorHAnsi" w:hAnsiTheme="minorHAnsi" w:cstheme="minorHAnsi"/>
          <w:sz w:val="22"/>
          <w:szCs w:val="22"/>
        </w:rPr>
        <w:t>uitzonderlijke prestaties</w:t>
      </w:r>
      <w:r w:rsidR="00085580" w:rsidRPr="00CC5DED">
        <w:rPr>
          <w:rFonts w:asciiTheme="minorHAnsi" w:hAnsiTheme="minorHAnsi" w:cstheme="minorHAnsi"/>
          <w:sz w:val="22"/>
          <w:szCs w:val="22"/>
        </w:rPr>
        <w:t>,</w:t>
      </w:r>
    </w:p>
    <w:p w14:paraId="69952AA2" w14:textId="78E4F0A2" w:rsidR="009A1F40" w:rsidRPr="00CC5DED" w:rsidRDefault="009A1F40" w:rsidP="00086EFA">
      <w:pPr>
        <w:numPr>
          <w:ilvl w:val="0"/>
          <w:numId w:val="166"/>
        </w:numPr>
        <w:ind w:left="357" w:hanging="357"/>
        <w:rPr>
          <w:rFonts w:asciiTheme="minorHAnsi" w:hAnsiTheme="minorHAnsi" w:cstheme="minorHAnsi"/>
          <w:sz w:val="22"/>
          <w:szCs w:val="22"/>
        </w:rPr>
      </w:pPr>
      <w:r w:rsidRPr="00CC5DED">
        <w:rPr>
          <w:rFonts w:asciiTheme="minorHAnsi" w:hAnsiTheme="minorHAnsi" w:cstheme="minorHAnsi"/>
          <w:sz w:val="22"/>
          <w:szCs w:val="22"/>
        </w:rPr>
        <w:t>op verzoek van de algemeen directeur</w:t>
      </w:r>
      <w:r w:rsidR="00085580" w:rsidRPr="00CC5DED">
        <w:rPr>
          <w:rFonts w:asciiTheme="minorHAnsi" w:hAnsiTheme="minorHAnsi" w:cstheme="minorHAnsi"/>
          <w:sz w:val="22"/>
          <w:szCs w:val="22"/>
        </w:rPr>
        <w:t xml:space="preserve"> of de leidinggevende, mits nadien goedkeuring algemeen directeur, en</w:t>
      </w:r>
    </w:p>
    <w:p w14:paraId="1A9183F6" w14:textId="77777777" w:rsidR="009A1F40" w:rsidRPr="00CC5DED" w:rsidRDefault="009A1F40" w:rsidP="00086EFA">
      <w:pPr>
        <w:numPr>
          <w:ilvl w:val="0"/>
          <w:numId w:val="166"/>
        </w:numPr>
        <w:ind w:left="357" w:hanging="357"/>
        <w:rPr>
          <w:rFonts w:asciiTheme="minorHAnsi" w:hAnsiTheme="minorHAnsi" w:cstheme="minorHAnsi"/>
          <w:sz w:val="22"/>
          <w:szCs w:val="22"/>
        </w:rPr>
      </w:pPr>
      <w:r w:rsidRPr="00CC5DED">
        <w:rPr>
          <w:rFonts w:asciiTheme="minorHAnsi" w:hAnsiTheme="minorHAnsi" w:cstheme="minorHAnsi"/>
          <w:sz w:val="22"/>
          <w:szCs w:val="22"/>
        </w:rPr>
        <w:t>bovenop de ‘gewone’ uren in een normale arbeidsregeling op weekbasis (37.30 uur per week voor voltijdse prestaties of de gewone arbeidstijdregeling op weekbasis bij deeltijdse prestaties).</w:t>
      </w:r>
    </w:p>
    <w:p w14:paraId="5B80388D" w14:textId="77777777" w:rsidR="009A1F40" w:rsidRPr="00CC5DED" w:rsidRDefault="009A1F40" w:rsidP="009A1F40">
      <w:pPr>
        <w:rPr>
          <w:rFonts w:asciiTheme="minorHAnsi" w:hAnsiTheme="minorHAnsi" w:cstheme="minorHAnsi"/>
          <w:sz w:val="22"/>
          <w:szCs w:val="22"/>
        </w:rPr>
      </w:pPr>
    </w:p>
    <w:p w14:paraId="61065E4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252.</w:t>
      </w:r>
      <w:r w:rsidRPr="00CC5DED">
        <w:rPr>
          <w:rFonts w:asciiTheme="minorHAnsi" w:hAnsiTheme="minorHAnsi" w:cstheme="minorHAnsi"/>
          <w:sz w:val="22"/>
          <w:szCs w:val="22"/>
        </w:rPr>
        <w:t xml:space="preserve"> §1. Het personeelslid dat overuren presteert, krijgt compenserende inhaalrust. Deze inhaalrust is gelijk aan de duur van de overuren.</w:t>
      </w:r>
    </w:p>
    <w:p w14:paraId="4C5C8B16" w14:textId="77777777" w:rsidR="009A1F40" w:rsidRPr="00CC5DED" w:rsidRDefault="009A1F40" w:rsidP="009A1F40">
      <w:pPr>
        <w:rPr>
          <w:rFonts w:asciiTheme="minorHAnsi" w:hAnsiTheme="minorHAnsi" w:cstheme="minorHAnsi"/>
          <w:sz w:val="22"/>
          <w:szCs w:val="22"/>
        </w:rPr>
      </w:pPr>
    </w:p>
    <w:p w14:paraId="1550A00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Het personeelslid moet de compenserende inhaalrust opnemen binnen een referentieperiode van 4 maanden, te rekenen vanaf de datum van de gepresteerde overuren tot het einde van de vierde daaropvolgende maand. In geval van overmacht en mits toestemming van de algemeen directeur, wordt de mogelijkheid tot latere opname van de inhaalrust voor overuren individueel bekeken en overeengekomen.</w:t>
      </w:r>
    </w:p>
    <w:p w14:paraId="51185954" w14:textId="77777777" w:rsidR="009A1F40" w:rsidRPr="00CC5DED" w:rsidRDefault="009A1F40" w:rsidP="009A1F40">
      <w:pPr>
        <w:rPr>
          <w:rFonts w:asciiTheme="minorHAnsi" w:hAnsiTheme="minorHAnsi" w:cstheme="minorHAnsi"/>
          <w:sz w:val="22"/>
          <w:szCs w:val="22"/>
        </w:rPr>
      </w:pPr>
    </w:p>
    <w:p w14:paraId="2E27C01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§2. De inhaalrust voor overuren is </w:t>
      </w:r>
      <w:proofErr w:type="spellStart"/>
      <w:r w:rsidRPr="00CC5DED">
        <w:rPr>
          <w:rFonts w:asciiTheme="minorHAnsi" w:hAnsiTheme="minorHAnsi" w:cstheme="minorHAnsi"/>
          <w:sz w:val="22"/>
          <w:szCs w:val="22"/>
        </w:rPr>
        <w:t>cumuleerbaar</w:t>
      </w:r>
      <w:proofErr w:type="spellEnd"/>
      <w:r w:rsidRPr="00CC5DED">
        <w:rPr>
          <w:rFonts w:asciiTheme="minorHAnsi" w:hAnsiTheme="minorHAnsi" w:cstheme="minorHAnsi"/>
          <w:sz w:val="22"/>
          <w:szCs w:val="22"/>
        </w:rPr>
        <w:t xml:space="preserve"> met de extra inhaalrust voor nachtprestaties en prestaties geleverd op zaterdag-, zon- en feestdagen.</w:t>
      </w:r>
    </w:p>
    <w:p w14:paraId="4601CEC8" w14:textId="77777777" w:rsidR="009A1F40" w:rsidRPr="00CC5DED" w:rsidRDefault="009A1F40" w:rsidP="009A1F40">
      <w:pPr>
        <w:rPr>
          <w:rFonts w:asciiTheme="minorHAnsi" w:hAnsiTheme="minorHAnsi" w:cstheme="minorHAnsi"/>
          <w:b/>
          <w:sz w:val="22"/>
          <w:szCs w:val="22"/>
        </w:rPr>
      </w:pPr>
    </w:p>
    <w:p w14:paraId="4E66BBFA" w14:textId="77777777" w:rsidR="009A1F40" w:rsidRPr="00CC5DED" w:rsidRDefault="009A1F40" w:rsidP="009A1F40">
      <w:pPr>
        <w:rPr>
          <w:rFonts w:asciiTheme="minorHAnsi" w:hAnsiTheme="minorHAnsi" w:cstheme="minorHAnsi"/>
          <w:sz w:val="22"/>
          <w:szCs w:val="22"/>
          <w:u w:val="single"/>
        </w:rPr>
      </w:pPr>
      <w:r w:rsidRPr="00CC5DED">
        <w:rPr>
          <w:rFonts w:asciiTheme="minorHAnsi" w:hAnsiTheme="minorHAnsi" w:cstheme="minorHAnsi"/>
          <w:sz w:val="22"/>
          <w:szCs w:val="22"/>
          <w:u w:val="single"/>
        </w:rPr>
        <w:t>De verstoringstoelage</w:t>
      </w:r>
    </w:p>
    <w:p w14:paraId="5646402F" w14:textId="77777777" w:rsidR="009A1F40" w:rsidRPr="00CC5DED" w:rsidRDefault="009A1F40" w:rsidP="009A1F40">
      <w:pPr>
        <w:rPr>
          <w:rFonts w:asciiTheme="minorHAnsi" w:hAnsiTheme="minorHAnsi" w:cstheme="minorHAnsi"/>
          <w:b/>
          <w:sz w:val="22"/>
          <w:szCs w:val="22"/>
        </w:rPr>
      </w:pPr>
    </w:p>
    <w:p w14:paraId="6019272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253.</w:t>
      </w:r>
      <w:r w:rsidRPr="00CC5DED">
        <w:rPr>
          <w:rFonts w:asciiTheme="minorHAnsi" w:hAnsiTheme="minorHAnsi" w:cstheme="minorHAnsi"/>
          <w:sz w:val="22"/>
          <w:szCs w:val="22"/>
        </w:rPr>
        <w:t xml:space="preserve"> Het personeelslid dat onvoorzien buiten zijn arbeidstijdregeling wordt opgeroepen voor een dringend werk, ontvangt per oproep een verstoringstoelage.</w:t>
      </w:r>
    </w:p>
    <w:p w14:paraId="400032C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verstoringstoelage bedraagt 4 keer het uurloon.</w:t>
      </w:r>
    </w:p>
    <w:p w14:paraId="62A9B35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Als berekeningsbasis voor het uurloon geldt het bruto-</w:t>
      </w:r>
      <w:proofErr w:type="spellStart"/>
      <w:r w:rsidRPr="00CC5DED">
        <w:rPr>
          <w:rFonts w:asciiTheme="minorHAnsi" w:hAnsiTheme="minorHAnsi" w:cstheme="minorHAnsi"/>
          <w:sz w:val="22"/>
          <w:szCs w:val="22"/>
        </w:rPr>
        <w:t>uursalaris</w:t>
      </w:r>
      <w:proofErr w:type="spellEnd"/>
      <w:r w:rsidRPr="00CC5DED">
        <w:rPr>
          <w:rFonts w:asciiTheme="minorHAnsi" w:hAnsiTheme="minorHAnsi" w:cstheme="minorHAnsi"/>
          <w:sz w:val="22"/>
          <w:szCs w:val="22"/>
        </w:rPr>
        <w:t>, eventueel verhoogd met de haard- of standplaatstoelage, de toelage voor het waarnemen van een hogere functie of de gegarandeerde salarisverhoging na bevordering.</w:t>
      </w:r>
    </w:p>
    <w:p w14:paraId="23512A41" w14:textId="6F6D35A0" w:rsidR="009A1F40" w:rsidRPr="00CC5DED" w:rsidRDefault="00B122E7" w:rsidP="009A1F40">
      <w:pPr>
        <w:rPr>
          <w:rFonts w:asciiTheme="minorHAnsi" w:hAnsiTheme="minorHAnsi" w:cstheme="minorHAnsi"/>
          <w:sz w:val="22"/>
          <w:szCs w:val="22"/>
        </w:rPr>
      </w:pPr>
      <w:r w:rsidRPr="00CC5DED">
        <w:rPr>
          <w:rFonts w:asciiTheme="minorHAnsi" w:hAnsiTheme="minorHAnsi" w:cstheme="minorHAnsi"/>
          <w:sz w:val="22"/>
          <w:szCs w:val="22"/>
        </w:rPr>
        <w:t>Personeelsleden die deel uitmaken van het managementteam komen niet in aanmerking voor de verstoringstoelage. (uitwerking vanaf 1 mei 2022)</w:t>
      </w:r>
    </w:p>
    <w:p w14:paraId="361CD605" w14:textId="77777777" w:rsidR="00B122E7" w:rsidRPr="00CC5DED" w:rsidRDefault="00B122E7" w:rsidP="009A1F40">
      <w:pPr>
        <w:rPr>
          <w:rFonts w:asciiTheme="minorHAnsi" w:hAnsiTheme="minorHAnsi" w:cstheme="minorHAnsi"/>
          <w:sz w:val="22"/>
          <w:szCs w:val="22"/>
        </w:rPr>
      </w:pPr>
    </w:p>
    <w:p w14:paraId="7BCED4CE" w14:textId="77777777" w:rsidR="009A1F40" w:rsidRPr="00CC5DED" w:rsidRDefault="009A1F40" w:rsidP="00714E3B">
      <w:pPr>
        <w:pStyle w:val="AfdelingRPR"/>
      </w:pPr>
      <w:bookmarkStart w:id="115" w:name="_Toc84930979"/>
      <w:r w:rsidRPr="00CC5DED">
        <w:t xml:space="preserve">Afdeling 5. Overuren </w:t>
      </w:r>
      <w:bookmarkStart w:id="116" w:name="_Toc306367683"/>
      <w:bookmarkStart w:id="117" w:name="_Toc454200610"/>
      <w:bookmarkStart w:id="118" w:name="_Toc476228216"/>
      <w:r w:rsidRPr="00CC5DED">
        <w:t xml:space="preserve">voor personeel </w:t>
      </w:r>
      <w:bookmarkEnd w:id="116"/>
      <w:bookmarkEnd w:id="117"/>
      <w:bookmarkEnd w:id="118"/>
      <w:r w:rsidRPr="00CC5DED">
        <w:t>onderworpen aan de Arbeidswet van 16 maart 1971</w:t>
      </w:r>
      <w:bookmarkEnd w:id="115"/>
    </w:p>
    <w:p w14:paraId="48C6D0D5" w14:textId="77777777" w:rsidR="009A1F40" w:rsidRPr="00CC5DED" w:rsidRDefault="009A1F40" w:rsidP="009A1F40">
      <w:pPr>
        <w:rPr>
          <w:rFonts w:asciiTheme="minorHAnsi" w:hAnsiTheme="minorHAnsi" w:cstheme="minorHAnsi"/>
          <w:sz w:val="22"/>
          <w:szCs w:val="22"/>
          <w:highlight w:val="yellow"/>
        </w:rPr>
      </w:pPr>
    </w:p>
    <w:p w14:paraId="0E4647B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254.</w:t>
      </w:r>
      <w:r w:rsidRPr="00CC5DED">
        <w:rPr>
          <w:rFonts w:asciiTheme="minorHAnsi" w:hAnsiTheme="minorHAnsi" w:cstheme="minorHAnsi"/>
          <w:sz w:val="22"/>
          <w:szCs w:val="22"/>
        </w:rPr>
        <w:t xml:space="preserve"> § 1 Overeenkomstig de Arbeidswet heeft hebben de personeelsleden tewerkgesteld in het Woonzorgcentrum, de serviceflats, de dienst extramurale zorg en het kinderdagverblijf die overuren presteren, recht op inhaalrust en </w:t>
      </w:r>
      <w:proofErr w:type="spellStart"/>
      <w:r w:rsidRPr="00CC5DED">
        <w:rPr>
          <w:rFonts w:asciiTheme="minorHAnsi" w:hAnsiTheme="minorHAnsi" w:cstheme="minorHAnsi"/>
          <w:sz w:val="22"/>
          <w:szCs w:val="22"/>
        </w:rPr>
        <w:t>overloon</w:t>
      </w:r>
      <w:proofErr w:type="spellEnd"/>
      <w:r w:rsidRPr="00CC5DED">
        <w:rPr>
          <w:rFonts w:asciiTheme="minorHAnsi" w:hAnsiTheme="minorHAnsi" w:cstheme="minorHAnsi"/>
          <w:sz w:val="22"/>
          <w:szCs w:val="22"/>
        </w:rPr>
        <w:t xml:space="preserve">. </w:t>
      </w:r>
    </w:p>
    <w:p w14:paraId="393AAE4C" w14:textId="77777777" w:rsidR="009A1F40" w:rsidRPr="00CC5DED" w:rsidRDefault="009A1F40" w:rsidP="009A1F40">
      <w:pPr>
        <w:rPr>
          <w:rFonts w:asciiTheme="minorHAnsi" w:hAnsiTheme="minorHAnsi" w:cstheme="minorHAnsi"/>
          <w:sz w:val="22"/>
          <w:szCs w:val="22"/>
          <w:highlight w:val="yellow"/>
        </w:rPr>
      </w:pPr>
    </w:p>
    <w:p w14:paraId="1B3D598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Onder overuren wordt verstaan:</w:t>
      </w:r>
    </w:p>
    <w:p w14:paraId="1BA04133" w14:textId="77777777" w:rsidR="009A1F40" w:rsidRPr="00CC5DED" w:rsidRDefault="009A1F40" w:rsidP="00086EFA">
      <w:pPr>
        <w:numPr>
          <w:ilvl w:val="0"/>
          <w:numId w:val="178"/>
        </w:numPr>
        <w:ind w:left="357" w:hanging="357"/>
        <w:rPr>
          <w:rFonts w:ascii="Calibri" w:hAnsi="Calibri" w:cstheme="minorHAnsi"/>
          <w:sz w:val="22"/>
          <w:szCs w:val="22"/>
        </w:rPr>
      </w:pPr>
      <w:r w:rsidRPr="00CC5DED">
        <w:rPr>
          <w:rFonts w:ascii="Calibri" w:hAnsi="Calibri" w:cstheme="minorHAnsi"/>
          <w:sz w:val="22"/>
          <w:szCs w:val="22"/>
        </w:rPr>
        <w:t>de uitzonderlijke prestaties (buitengewone vermeerdering van werk, een onvoorziene noodzakelijkheid, …),</w:t>
      </w:r>
    </w:p>
    <w:p w14:paraId="6DF1FAFF" w14:textId="77777777" w:rsidR="009A1F40" w:rsidRPr="00CC5DED" w:rsidRDefault="009A1F40" w:rsidP="00086EFA">
      <w:pPr>
        <w:numPr>
          <w:ilvl w:val="0"/>
          <w:numId w:val="178"/>
        </w:numPr>
        <w:ind w:left="357" w:hanging="357"/>
        <w:rPr>
          <w:rFonts w:ascii="Calibri" w:hAnsi="Calibri" w:cstheme="minorHAnsi"/>
          <w:sz w:val="22"/>
          <w:szCs w:val="22"/>
        </w:rPr>
      </w:pPr>
      <w:r w:rsidRPr="00CC5DED">
        <w:rPr>
          <w:rFonts w:ascii="Calibri" w:hAnsi="Calibri" w:cstheme="minorHAnsi"/>
          <w:sz w:val="22"/>
          <w:szCs w:val="22"/>
        </w:rPr>
        <w:t>geleverd op verzoek van de algemeen directeur of de leidinggevende, mits nadien goedkeuring algemeen directeur, en</w:t>
      </w:r>
    </w:p>
    <w:p w14:paraId="7736EEB0" w14:textId="77777777" w:rsidR="009A1F40" w:rsidRPr="00CC5DED" w:rsidRDefault="009A1F40" w:rsidP="00086EFA">
      <w:pPr>
        <w:numPr>
          <w:ilvl w:val="0"/>
          <w:numId w:val="178"/>
        </w:numPr>
        <w:ind w:left="357" w:hanging="357"/>
        <w:rPr>
          <w:rFonts w:ascii="Calibri" w:hAnsi="Calibri" w:cstheme="minorHAnsi"/>
          <w:sz w:val="22"/>
          <w:szCs w:val="22"/>
        </w:rPr>
      </w:pPr>
      <w:r w:rsidRPr="00CC5DED">
        <w:rPr>
          <w:rFonts w:ascii="Calibri" w:hAnsi="Calibri" w:cstheme="minorHAnsi"/>
          <w:sz w:val="22"/>
          <w:szCs w:val="22"/>
        </w:rPr>
        <w:lastRenderedPageBreak/>
        <w:t>bij overschrijding van de wettelijk voorziene dag- en/of weekgrenzen (conform de bepalingen in het arbeidsreglement, art. 3, §2).</w:t>
      </w:r>
    </w:p>
    <w:p w14:paraId="116FBF11" w14:textId="77777777" w:rsidR="009A1F40" w:rsidRPr="00CC5DED" w:rsidRDefault="009A1F40" w:rsidP="009A1F40">
      <w:pPr>
        <w:rPr>
          <w:rFonts w:asciiTheme="minorHAnsi" w:hAnsiTheme="minorHAnsi" w:cstheme="minorHAnsi"/>
          <w:sz w:val="22"/>
          <w:szCs w:val="22"/>
        </w:rPr>
      </w:pPr>
    </w:p>
    <w:p w14:paraId="07019CA9"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§3. </w:t>
      </w:r>
      <w:r w:rsidRPr="00CC5DED">
        <w:rPr>
          <w:rFonts w:asciiTheme="minorHAnsi" w:hAnsiTheme="minorHAnsi" w:cstheme="minorHAnsi"/>
          <w:sz w:val="22"/>
          <w:szCs w:val="22"/>
        </w:rPr>
        <w:t xml:space="preserve">Het personeelslid dat overuren presteert, krijgt compenserende inhaalrust gelijk aan de duur van de overuren. </w:t>
      </w:r>
      <w:r w:rsidRPr="00CC5DED">
        <w:rPr>
          <w:rFonts w:asciiTheme="minorHAnsi" w:hAnsiTheme="minorHAnsi" w:cstheme="minorHAnsi"/>
          <w:sz w:val="22"/>
          <w:szCs w:val="22"/>
          <w:lang w:val="nl-BE"/>
        </w:rPr>
        <w:t xml:space="preserve">Voor de berekening van de inhaalrust wordt rekening gehouden met de effectief gepresteerde uren en de </w:t>
      </w:r>
      <w:proofErr w:type="spellStart"/>
      <w:r w:rsidRPr="00CC5DED">
        <w:rPr>
          <w:rFonts w:asciiTheme="minorHAnsi" w:hAnsiTheme="minorHAnsi" w:cstheme="minorHAnsi"/>
          <w:sz w:val="22"/>
          <w:szCs w:val="22"/>
          <w:lang w:val="nl-BE"/>
        </w:rPr>
        <w:t>de</w:t>
      </w:r>
      <w:proofErr w:type="spellEnd"/>
      <w:r w:rsidRPr="00CC5DED">
        <w:rPr>
          <w:rFonts w:asciiTheme="minorHAnsi" w:hAnsiTheme="minorHAnsi" w:cstheme="minorHAnsi"/>
          <w:sz w:val="22"/>
          <w:szCs w:val="22"/>
          <w:lang w:val="nl-BE"/>
        </w:rPr>
        <w:t xml:space="preserve"> periodes van afwezigheid die ermee worden gelijkgesteld conform de Arbeidswet van 16 maart 1971.</w:t>
      </w:r>
    </w:p>
    <w:p w14:paraId="63E3BCAF" w14:textId="77777777" w:rsidR="009A1F40" w:rsidRPr="00CC5DED" w:rsidRDefault="009A1F40" w:rsidP="009A1F40">
      <w:pPr>
        <w:rPr>
          <w:rFonts w:asciiTheme="minorHAnsi" w:hAnsiTheme="minorHAnsi" w:cstheme="minorHAnsi"/>
          <w:sz w:val="22"/>
          <w:szCs w:val="22"/>
        </w:rPr>
      </w:pPr>
    </w:p>
    <w:p w14:paraId="32CA75B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Het personeelslid moet de compenserende inhaalrust opnemen binnen een referentieperiode van 4 maanden, te rekenen vanaf de datum van de gepresteerde overuren tot het einde van de vierde daaropvolgende maand, behoudens in geval van overmacht. De mogelijkheid tot latere opname van de inhaalrust wordt in dat geval individueel bekeken en overeengekomen.</w:t>
      </w:r>
    </w:p>
    <w:p w14:paraId="1C13D0A5" w14:textId="77777777" w:rsidR="009A1F40" w:rsidRPr="00CC5DED" w:rsidRDefault="009A1F40" w:rsidP="009A1F40">
      <w:pPr>
        <w:rPr>
          <w:rFonts w:asciiTheme="minorHAnsi" w:hAnsiTheme="minorHAnsi" w:cstheme="minorHAnsi"/>
          <w:sz w:val="22"/>
          <w:szCs w:val="22"/>
          <w:lang w:val="nl-BE"/>
        </w:rPr>
      </w:pPr>
    </w:p>
    <w:p w14:paraId="3F37FC8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§4. </w:t>
      </w:r>
      <w:r w:rsidRPr="00CC5DED">
        <w:rPr>
          <w:rFonts w:asciiTheme="minorHAnsi" w:hAnsiTheme="minorHAnsi" w:cstheme="minorHAnsi"/>
          <w:sz w:val="22"/>
          <w:szCs w:val="22"/>
          <w:lang w:val="nl-BE"/>
        </w:rPr>
        <w:t xml:space="preserve">Het personeelslid heeft ook recht op </w:t>
      </w:r>
      <w:proofErr w:type="spellStart"/>
      <w:r w:rsidRPr="00CC5DED">
        <w:rPr>
          <w:rFonts w:asciiTheme="minorHAnsi" w:hAnsiTheme="minorHAnsi" w:cstheme="minorHAnsi"/>
          <w:sz w:val="22"/>
          <w:szCs w:val="22"/>
          <w:lang w:val="nl-BE"/>
        </w:rPr>
        <w:t>overloon</w:t>
      </w:r>
      <w:proofErr w:type="spellEnd"/>
      <w:r w:rsidRPr="00CC5DED">
        <w:rPr>
          <w:rFonts w:asciiTheme="minorHAnsi" w:hAnsiTheme="minorHAnsi" w:cstheme="minorHAnsi"/>
          <w:sz w:val="22"/>
          <w:szCs w:val="22"/>
          <w:lang w:val="nl-BE"/>
        </w:rPr>
        <w:t xml:space="preserve">: </w:t>
      </w:r>
      <w:r w:rsidRPr="00CC5DED">
        <w:rPr>
          <w:rFonts w:asciiTheme="minorHAnsi" w:hAnsiTheme="minorHAnsi" w:cstheme="minorHAnsi"/>
          <w:sz w:val="22"/>
          <w:szCs w:val="22"/>
        </w:rPr>
        <w:t>50% voor overuren gepresteerd op weekdagen en 100% voor overuren gepresteerd op zon- of feestdagen.</w:t>
      </w:r>
    </w:p>
    <w:p w14:paraId="61DF451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Het </w:t>
      </w:r>
      <w:proofErr w:type="spellStart"/>
      <w:r w:rsidRPr="00CC5DED">
        <w:rPr>
          <w:rFonts w:asciiTheme="minorHAnsi" w:hAnsiTheme="minorHAnsi" w:cstheme="minorHAnsi"/>
          <w:sz w:val="22"/>
          <w:szCs w:val="22"/>
        </w:rPr>
        <w:t>overloon</w:t>
      </w:r>
      <w:proofErr w:type="spellEnd"/>
      <w:r w:rsidRPr="00CC5DED">
        <w:rPr>
          <w:rFonts w:asciiTheme="minorHAnsi" w:hAnsiTheme="minorHAnsi" w:cstheme="minorHAnsi"/>
          <w:sz w:val="22"/>
          <w:szCs w:val="22"/>
        </w:rPr>
        <w:t xml:space="preserve"> wordt berekend op basis van het </w:t>
      </w:r>
      <w:r w:rsidRPr="00CC5DED">
        <w:rPr>
          <w:rFonts w:asciiTheme="minorHAnsi" w:hAnsiTheme="minorHAnsi" w:cstheme="minorHAnsi"/>
          <w:sz w:val="22"/>
          <w:szCs w:val="22"/>
          <w:lang w:val="nl-BE"/>
        </w:rPr>
        <w:t>bruto-</w:t>
      </w:r>
      <w:proofErr w:type="spellStart"/>
      <w:r w:rsidRPr="00CC5DED">
        <w:rPr>
          <w:rFonts w:asciiTheme="minorHAnsi" w:hAnsiTheme="minorHAnsi" w:cstheme="minorHAnsi"/>
          <w:sz w:val="22"/>
          <w:szCs w:val="22"/>
          <w:lang w:val="nl-BE"/>
        </w:rPr>
        <w:t>uursalaris</w:t>
      </w:r>
      <w:proofErr w:type="spellEnd"/>
      <w:r w:rsidRPr="00CC5DED">
        <w:rPr>
          <w:rFonts w:asciiTheme="minorHAnsi" w:hAnsiTheme="minorHAnsi" w:cstheme="minorHAnsi"/>
          <w:sz w:val="22"/>
          <w:szCs w:val="22"/>
          <w:lang w:val="nl-BE"/>
        </w:rPr>
        <w:t>, eventueel verhoogd met de haard- of standplaatsvergoeding, de toelage voor het waarnemen van een hogere functie of de gegarandeerde salarisverhoging na bevordering.</w:t>
      </w:r>
    </w:p>
    <w:p w14:paraId="4D6A8E32" w14:textId="77777777" w:rsidR="009A1F40" w:rsidRPr="00CC5DED" w:rsidRDefault="009A1F40" w:rsidP="009A1F40">
      <w:pPr>
        <w:rPr>
          <w:rFonts w:asciiTheme="minorHAnsi" w:hAnsiTheme="minorHAnsi" w:cstheme="minorHAnsi"/>
          <w:sz w:val="22"/>
          <w:szCs w:val="22"/>
        </w:rPr>
      </w:pPr>
    </w:p>
    <w:p w14:paraId="0BDE0443"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§5. H</w:t>
      </w:r>
      <w:r w:rsidRPr="00CC5DED">
        <w:rPr>
          <w:rFonts w:asciiTheme="minorHAnsi" w:hAnsiTheme="minorHAnsi" w:cstheme="minorHAnsi"/>
          <w:sz w:val="22"/>
          <w:szCs w:val="22"/>
          <w:lang w:val="nl-BE"/>
        </w:rPr>
        <w:t xml:space="preserve">et </w:t>
      </w:r>
      <w:proofErr w:type="spellStart"/>
      <w:r w:rsidRPr="00CC5DED">
        <w:rPr>
          <w:rFonts w:asciiTheme="minorHAnsi" w:hAnsiTheme="minorHAnsi" w:cstheme="minorHAnsi"/>
          <w:sz w:val="22"/>
          <w:szCs w:val="22"/>
          <w:lang w:val="nl-BE"/>
        </w:rPr>
        <w:t>overloon</w:t>
      </w:r>
      <w:proofErr w:type="spellEnd"/>
      <w:r w:rsidRPr="00CC5DED">
        <w:rPr>
          <w:rFonts w:asciiTheme="minorHAnsi" w:hAnsiTheme="minorHAnsi" w:cstheme="minorHAnsi"/>
          <w:sz w:val="22"/>
          <w:szCs w:val="22"/>
          <w:lang w:val="nl-BE"/>
        </w:rPr>
        <w:t xml:space="preserve"> wordt betaald met de loonafrekening van de periode waarin de uren die recht gaven op een </w:t>
      </w:r>
      <w:proofErr w:type="spellStart"/>
      <w:r w:rsidRPr="00CC5DED">
        <w:rPr>
          <w:rFonts w:asciiTheme="minorHAnsi" w:hAnsiTheme="minorHAnsi" w:cstheme="minorHAnsi"/>
          <w:sz w:val="22"/>
          <w:szCs w:val="22"/>
          <w:lang w:val="nl-BE"/>
        </w:rPr>
        <w:t>overloon</w:t>
      </w:r>
      <w:proofErr w:type="spellEnd"/>
      <w:r w:rsidRPr="00CC5DED">
        <w:rPr>
          <w:rFonts w:asciiTheme="minorHAnsi" w:hAnsiTheme="minorHAnsi" w:cstheme="minorHAnsi"/>
          <w:sz w:val="22"/>
          <w:szCs w:val="22"/>
          <w:lang w:val="nl-BE"/>
        </w:rPr>
        <w:t>, effectief gepresteerd werden.</w:t>
      </w:r>
    </w:p>
    <w:p w14:paraId="5F5627A0" w14:textId="77777777" w:rsidR="009A1F40" w:rsidRPr="00CC5DED" w:rsidRDefault="009A1F40" w:rsidP="009A1F40">
      <w:pPr>
        <w:rPr>
          <w:rFonts w:asciiTheme="minorHAnsi" w:hAnsiTheme="minorHAnsi" w:cstheme="minorHAnsi"/>
          <w:sz w:val="22"/>
          <w:szCs w:val="22"/>
        </w:rPr>
      </w:pPr>
    </w:p>
    <w:p w14:paraId="073B023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255.</w:t>
      </w:r>
      <w:r w:rsidRPr="00CC5DED">
        <w:rPr>
          <w:rFonts w:asciiTheme="minorHAnsi" w:hAnsiTheme="minorHAnsi" w:cstheme="minorHAnsi"/>
          <w:sz w:val="22"/>
          <w:szCs w:val="22"/>
        </w:rPr>
        <w:t xml:space="preserve"> In uitzonderlijke omstandigheden, wanneer het personeelslid buiten zijn wil om de inhaalrust voor overuren niet meer kan opnemen, wordt aan het personeelslid het gewone </w:t>
      </w:r>
      <w:proofErr w:type="spellStart"/>
      <w:r w:rsidRPr="00CC5DED">
        <w:rPr>
          <w:rFonts w:asciiTheme="minorHAnsi" w:hAnsiTheme="minorHAnsi" w:cstheme="minorHAnsi"/>
          <w:sz w:val="22"/>
          <w:szCs w:val="22"/>
        </w:rPr>
        <w:t>uursalaris</w:t>
      </w:r>
      <w:proofErr w:type="spellEnd"/>
      <w:r w:rsidRPr="00CC5DED">
        <w:rPr>
          <w:rFonts w:asciiTheme="minorHAnsi" w:hAnsiTheme="minorHAnsi" w:cstheme="minorHAnsi"/>
          <w:sz w:val="22"/>
          <w:szCs w:val="22"/>
        </w:rPr>
        <w:t xml:space="preserve"> en het </w:t>
      </w:r>
      <w:proofErr w:type="spellStart"/>
      <w:r w:rsidRPr="00CC5DED">
        <w:rPr>
          <w:rFonts w:asciiTheme="minorHAnsi" w:hAnsiTheme="minorHAnsi" w:cstheme="minorHAnsi"/>
          <w:sz w:val="22"/>
          <w:szCs w:val="22"/>
        </w:rPr>
        <w:t>overloon</w:t>
      </w:r>
      <w:proofErr w:type="spellEnd"/>
      <w:r w:rsidRPr="00CC5DED">
        <w:rPr>
          <w:rFonts w:asciiTheme="minorHAnsi" w:hAnsiTheme="minorHAnsi" w:cstheme="minorHAnsi"/>
          <w:sz w:val="22"/>
          <w:szCs w:val="22"/>
        </w:rPr>
        <w:t xml:space="preserve"> (extra 50% of 100%) uitbetaald.</w:t>
      </w:r>
    </w:p>
    <w:p w14:paraId="7DCFB5D6" w14:textId="77777777" w:rsidR="009A1F40" w:rsidRPr="00CC5DED" w:rsidRDefault="009A1F40" w:rsidP="009A1F40">
      <w:pPr>
        <w:rPr>
          <w:rFonts w:asciiTheme="minorHAnsi" w:hAnsiTheme="minorHAnsi" w:cstheme="minorHAnsi"/>
          <w:sz w:val="22"/>
          <w:szCs w:val="22"/>
          <w:lang w:val="nl-BE"/>
        </w:rPr>
      </w:pPr>
    </w:p>
    <w:p w14:paraId="58EBA724" w14:textId="7703BEF3" w:rsidR="009A1F40" w:rsidRPr="00CC5DED" w:rsidRDefault="009A1F40" w:rsidP="009A1F40">
      <w:pPr>
        <w:rPr>
          <w:rFonts w:asciiTheme="minorHAnsi" w:hAnsiTheme="minorHAnsi" w:cstheme="minorHAnsi"/>
          <w:sz w:val="22"/>
          <w:szCs w:val="22"/>
          <w:lang w:val="nl-BE"/>
        </w:rPr>
      </w:pPr>
    </w:p>
    <w:p w14:paraId="63780437" w14:textId="77777777" w:rsidR="009A1F40" w:rsidRPr="00CC5DED" w:rsidRDefault="009A1F40" w:rsidP="00714E3B">
      <w:pPr>
        <w:pStyle w:val="HoofdstukRPR"/>
      </w:pPr>
      <w:bookmarkStart w:id="119" w:name="_Toc84930980"/>
      <w:r w:rsidRPr="00CC5DED">
        <w:t>Hoofdstuk 4. De andere toelagen</w:t>
      </w:r>
      <w:bookmarkEnd w:id="119"/>
    </w:p>
    <w:p w14:paraId="0E46A0A7" w14:textId="77777777" w:rsidR="009A1F40" w:rsidRPr="00CC5DED" w:rsidRDefault="009A1F40" w:rsidP="009A1F40">
      <w:pPr>
        <w:rPr>
          <w:rFonts w:asciiTheme="minorHAnsi" w:hAnsiTheme="minorHAnsi" w:cstheme="minorHAnsi"/>
          <w:sz w:val="22"/>
          <w:szCs w:val="22"/>
        </w:rPr>
      </w:pPr>
    </w:p>
    <w:p w14:paraId="468DE502" w14:textId="77777777" w:rsidR="009A1F40" w:rsidRPr="00CC5DED" w:rsidRDefault="009A1F40" w:rsidP="00714E3B">
      <w:pPr>
        <w:pStyle w:val="AfdelingRPR"/>
      </w:pPr>
      <w:bookmarkStart w:id="120" w:name="_Toc84930981"/>
      <w:r w:rsidRPr="00CC5DED">
        <w:t>Afdeling 1. Toelage voor het waarnemen van een hogere functie</w:t>
      </w:r>
      <w:bookmarkEnd w:id="120"/>
    </w:p>
    <w:p w14:paraId="4C975C5C" w14:textId="77777777" w:rsidR="009A1F40" w:rsidRPr="00CC5DED" w:rsidRDefault="009A1F40" w:rsidP="009A1F40">
      <w:pPr>
        <w:rPr>
          <w:rFonts w:asciiTheme="minorHAnsi" w:hAnsiTheme="minorHAnsi" w:cstheme="minorHAnsi"/>
          <w:sz w:val="22"/>
          <w:szCs w:val="22"/>
        </w:rPr>
      </w:pPr>
    </w:p>
    <w:p w14:paraId="65BF1F1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256.</w:t>
      </w:r>
      <w:r w:rsidRPr="00CC5DED">
        <w:rPr>
          <w:rFonts w:asciiTheme="minorHAnsi" w:hAnsiTheme="minorHAnsi" w:cstheme="minorHAnsi"/>
          <w:sz w:val="22"/>
          <w:szCs w:val="22"/>
        </w:rPr>
        <w:t xml:space="preserve"> Voor de toekenning van de toelage voor het waarnemen van een hogere functie overeenkomstig artikel 179, §4 moet de waarneming van de hogere functie ten minste 30 opeenvolgende kalenderdagen beslaan.</w:t>
      </w:r>
    </w:p>
    <w:p w14:paraId="7017D3B9" w14:textId="77777777" w:rsidR="009A1F40" w:rsidRPr="00CC5DED" w:rsidRDefault="009A1F40" w:rsidP="009A1F40">
      <w:pPr>
        <w:rPr>
          <w:rFonts w:asciiTheme="minorHAnsi" w:hAnsiTheme="minorHAnsi" w:cstheme="minorHAnsi"/>
          <w:sz w:val="22"/>
          <w:szCs w:val="22"/>
        </w:rPr>
      </w:pPr>
    </w:p>
    <w:p w14:paraId="5D22466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toelage is gelijk aan het verschil tussen het salaris dat het vast aangesteld statutair personeelslid bij een bevordering in de waargenomen hogere functie zou ontvangen en het salaris dat het personeelslid in zijn werkelijke functie ontvangt.</w:t>
      </w:r>
    </w:p>
    <w:p w14:paraId="06F3FAB2" w14:textId="77777777" w:rsidR="009A1F40" w:rsidRPr="00CC5DED" w:rsidRDefault="009A1F40" w:rsidP="009A1F40">
      <w:pPr>
        <w:rPr>
          <w:rFonts w:asciiTheme="minorHAnsi" w:hAnsiTheme="minorHAnsi" w:cstheme="minorHAnsi"/>
          <w:sz w:val="22"/>
          <w:szCs w:val="22"/>
        </w:rPr>
      </w:pPr>
    </w:p>
    <w:p w14:paraId="58E53C4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257.</w:t>
      </w:r>
      <w:r w:rsidRPr="00CC5DED">
        <w:rPr>
          <w:rFonts w:asciiTheme="minorHAnsi" w:hAnsiTheme="minorHAnsi" w:cstheme="minorHAnsi"/>
          <w:sz w:val="22"/>
          <w:szCs w:val="22"/>
        </w:rPr>
        <w:t xml:space="preserve"> In het salaris vermeld in artikel 207, tweede lid, zijn inbegrepen:</w:t>
      </w:r>
    </w:p>
    <w:p w14:paraId="6D456F4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1° de haard- of standplaatstoelage;</w:t>
      </w:r>
    </w:p>
    <w:p w14:paraId="1BCB566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2° elke andere salaristoeslag </w:t>
      </w:r>
      <w:r w:rsidRPr="00CC5DED">
        <w:rPr>
          <w:rFonts w:asciiTheme="minorHAnsi" w:hAnsiTheme="minorHAnsi" w:cstheme="minorHAnsi"/>
          <w:sz w:val="22"/>
          <w:szCs w:val="22"/>
          <w:lang w:val="nl-BE"/>
        </w:rPr>
        <w:t>waaronder de gegarandeerde salarisverhoging bij bevordering</w:t>
      </w:r>
      <w:r w:rsidRPr="00CC5DED">
        <w:rPr>
          <w:rFonts w:asciiTheme="minorHAnsi" w:hAnsiTheme="minorHAnsi" w:cstheme="minorHAnsi"/>
          <w:sz w:val="22"/>
          <w:szCs w:val="22"/>
        </w:rPr>
        <w:t>.</w:t>
      </w:r>
    </w:p>
    <w:p w14:paraId="62BDA1AD" w14:textId="77777777" w:rsidR="009A1F40" w:rsidRPr="00CC5DED" w:rsidRDefault="009A1F40" w:rsidP="009A1F40">
      <w:pPr>
        <w:rPr>
          <w:rFonts w:asciiTheme="minorHAnsi" w:hAnsiTheme="minorHAnsi" w:cstheme="minorHAnsi"/>
          <w:sz w:val="22"/>
          <w:szCs w:val="22"/>
        </w:rPr>
      </w:pPr>
    </w:p>
    <w:p w14:paraId="1FF04CE8"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bCs/>
          <w:sz w:val="22"/>
          <w:szCs w:val="22"/>
          <w:lang w:val="nl-BE"/>
        </w:rPr>
        <w:t xml:space="preserve">Art. 258. </w:t>
      </w:r>
      <w:r w:rsidRPr="00CC5DED">
        <w:rPr>
          <w:rFonts w:asciiTheme="minorHAnsi" w:hAnsiTheme="minorHAnsi" w:cstheme="minorHAnsi"/>
          <w:sz w:val="22"/>
          <w:szCs w:val="22"/>
          <w:lang w:val="nl-BE"/>
        </w:rPr>
        <w:t>Na een periode van ononderbroken afwezigheid van 30 of meer kalenderdagen verliezen de personeelsleden die belast zijn met de waarneming, vanaf de 31ste dag het recht op de voor de waarneming voorziene toelage.</w:t>
      </w:r>
    </w:p>
    <w:p w14:paraId="60C318B3" w14:textId="77777777" w:rsidR="009A1F40" w:rsidRPr="00CC5DED" w:rsidRDefault="009A1F40" w:rsidP="009A1F40">
      <w:pPr>
        <w:rPr>
          <w:rFonts w:asciiTheme="minorHAnsi" w:hAnsiTheme="minorHAnsi" w:cstheme="minorHAnsi"/>
          <w:sz w:val="22"/>
          <w:szCs w:val="22"/>
          <w:lang w:val="nl-BE"/>
        </w:rPr>
      </w:pPr>
    </w:p>
    <w:p w14:paraId="3797829D"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259.</w:t>
      </w:r>
      <w:r w:rsidRPr="00CC5DED">
        <w:rPr>
          <w:rFonts w:asciiTheme="minorHAnsi" w:hAnsiTheme="minorHAnsi" w:cstheme="minorHAnsi"/>
          <w:sz w:val="22"/>
          <w:szCs w:val="22"/>
          <w:lang w:val="nl-BE"/>
        </w:rPr>
        <w:t xml:space="preserve"> Overeenkomstig artikel 180 van deze RPR wordt aan het contractueel aangestelde personeelslid dat met de waarneming instemt, voor de duur van de waarneming een salaris toegekend in de salarisschaal die verbonden is met de hogere functie.</w:t>
      </w:r>
    </w:p>
    <w:p w14:paraId="58FA934F" w14:textId="77777777" w:rsidR="006900F1" w:rsidRPr="00CC5DED" w:rsidRDefault="006900F1">
      <w:pPr>
        <w:spacing w:after="160" w:line="259" w:lineRule="auto"/>
        <w:rPr>
          <w:rFonts w:asciiTheme="minorHAnsi" w:hAnsiTheme="minorHAnsi" w:cstheme="minorHAnsi"/>
          <w:b/>
        </w:rPr>
      </w:pPr>
      <w:r w:rsidRPr="00CC5DED">
        <w:rPr>
          <w:rFonts w:asciiTheme="minorHAnsi" w:hAnsiTheme="minorHAnsi" w:cstheme="minorHAnsi"/>
          <w:b/>
        </w:rPr>
        <w:br w:type="page"/>
      </w:r>
    </w:p>
    <w:p w14:paraId="5BFEDBC5" w14:textId="6A8705E8" w:rsidR="009A1F40" w:rsidRPr="00CC5DED" w:rsidRDefault="009A1F40" w:rsidP="00714E3B">
      <w:pPr>
        <w:pStyle w:val="AfdelingRPR"/>
      </w:pPr>
      <w:bookmarkStart w:id="121" w:name="_Toc84930982"/>
      <w:r w:rsidRPr="00CC5DED">
        <w:lastRenderedPageBreak/>
        <w:t xml:space="preserve">Afdeling 2. </w:t>
      </w:r>
      <w:proofErr w:type="spellStart"/>
      <w:r w:rsidRPr="00CC5DED">
        <w:t>Managementstoelage</w:t>
      </w:r>
      <w:bookmarkEnd w:id="121"/>
      <w:proofErr w:type="spellEnd"/>
    </w:p>
    <w:p w14:paraId="5B42046F" w14:textId="77777777" w:rsidR="009A1F40" w:rsidRPr="00CC5DED" w:rsidRDefault="009A1F40" w:rsidP="009A1F40">
      <w:pPr>
        <w:rPr>
          <w:rFonts w:asciiTheme="minorHAnsi" w:hAnsiTheme="minorHAnsi" w:cstheme="minorHAnsi"/>
          <w:sz w:val="22"/>
          <w:szCs w:val="22"/>
        </w:rPr>
      </w:pPr>
    </w:p>
    <w:p w14:paraId="36DF1212" w14:textId="77777777" w:rsidR="00742F19" w:rsidRPr="00CC5DED" w:rsidRDefault="00742F19" w:rsidP="00742F19">
      <w:pPr>
        <w:rPr>
          <w:rFonts w:ascii="Calibri" w:hAnsi="Calibri" w:cs="Calibri"/>
          <w:sz w:val="22"/>
          <w:szCs w:val="22"/>
          <w:lang w:val="nl-BE"/>
        </w:rPr>
      </w:pPr>
      <w:r w:rsidRPr="00CC5DED">
        <w:rPr>
          <w:rFonts w:ascii="Calibri" w:hAnsi="Calibri" w:cs="Calibri"/>
          <w:b/>
          <w:sz w:val="22"/>
          <w:szCs w:val="22"/>
          <w:lang w:val="nl-BE"/>
        </w:rPr>
        <w:t>Artikel 260.</w:t>
      </w:r>
      <w:r w:rsidRPr="00CC5DED">
        <w:rPr>
          <w:rFonts w:ascii="Calibri" w:hAnsi="Calibri" w:cs="Calibri"/>
          <w:sz w:val="22"/>
          <w:szCs w:val="22"/>
          <w:lang w:val="nl-BE"/>
        </w:rPr>
        <w:t xml:space="preserve"> Ter uitvoering van artikel 132 bis wordt een managementtoelage toegekend aan een lid van het managementteam – met uitzondering van de algemeen directeur en de financieel directeur –</w:t>
      </w:r>
      <w:r w:rsidRPr="00CC5DED">
        <w:rPr>
          <w:rFonts w:ascii="Calibri" w:hAnsi="Calibri" w:cs="Calibri"/>
          <w:strike/>
          <w:sz w:val="22"/>
          <w:szCs w:val="22"/>
          <w:lang w:val="nl-BE"/>
        </w:rPr>
        <w:t xml:space="preserve"> </w:t>
      </w:r>
      <w:r w:rsidRPr="00CC5DED">
        <w:rPr>
          <w:rFonts w:ascii="Calibri" w:hAnsi="Calibri" w:cs="Calibri"/>
          <w:sz w:val="22"/>
          <w:szCs w:val="22"/>
          <w:lang w:val="nl-BE"/>
        </w:rPr>
        <w:t>als uit de evaluatie blijkt dat de betrokkene uitstekend heeft gepresteerd en de concrete doelstellingen die bij aanvang van de evaluatieperiode zijn vastgesteld, gerealiseerd zijn.</w:t>
      </w:r>
    </w:p>
    <w:p w14:paraId="26C50812" w14:textId="77777777" w:rsidR="00742F19" w:rsidRPr="00CC5DED" w:rsidRDefault="00742F19" w:rsidP="00742F19">
      <w:pPr>
        <w:rPr>
          <w:rFonts w:ascii="Calibri" w:hAnsi="Calibri" w:cs="Calibri"/>
          <w:sz w:val="22"/>
          <w:szCs w:val="22"/>
          <w:lang w:val="nl-BE"/>
        </w:rPr>
      </w:pPr>
      <w:r w:rsidRPr="00CC5DED">
        <w:rPr>
          <w:rFonts w:ascii="Calibri" w:hAnsi="Calibri" w:cs="Calibri"/>
          <w:sz w:val="22"/>
          <w:szCs w:val="22"/>
          <w:lang w:val="nl-BE"/>
        </w:rPr>
        <w:t>Er worden jaarlijks 3 doelstellingen vastgelegd:</w:t>
      </w:r>
    </w:p>
    <w:p w14:paraId="6FD3519C" w14:textId="77777777" w:rsidR="00742F19" w:rsidRPr="00CC5DED" w:rsidRDefault="00742F19" w:rsidP="00742F19">
      <w:pPr>
        <w:numPr>
          <w:ilvl w:val="0"/>
          <w:numId w:val="236"/>
        </w:numPr>
        <w:rPr>
          <w:rFonts w:ascii="Calibri" w:hAnsi="Calibri" w:cs="Calibri"/>
          <w:sz w:val="22"/>
          <w:szCs w:val="22"/>
          <w:lang w:val="nl-BE"/>
        </w:rPr>
      </w:pPr>
      <w:r w:rsidRPr="00CC5DED">
        <w:rPr>
          <w:rFonts w:ascii="Calibri" w:hAnsi="Calibri" w:cs="Calibri"/>
          <w:sz w:val="22"/>
          <w:szCs w:val="22"/>
          <w:lang w:val="nl-BE"/>
        </w:rPr>
        <w:t>Op niveau organisatie</w:t>
      </w:r>
    </w:p>
    <w:p w14:paraId="18EEBAEC" w14:textId="77777777" w:rsidR="00742F19" w:rsidRPr="00CC5DED" w:rsidRDefault="00742F19" w:rsidP="00742F19">
      <w:pPr>
        <w:numPr>
          <w:ilvl w:val="0"/>
          <w:numId w:val="236"/>
        </w:numPr>
        <w:rPr>
          <w:rFonts w:ascii="Calibri" w:hAnsi="Calibri" w:cs="Calibri"/>
          <w:sz w:val="22"/>
          <w:szCs w:val="22"/>
          <w:lang w:val="nl-BE"/>
        </w:rPr>
      </w:pPr>
      <w:r w:rsidRPr="00CC5DED">
        <w:rPr>
          <w:rFonts w:ascii="Calibri" w:hAnsi="Calibri" w:cs="Calibri"/>
          <w:sz w:val="22"/>
          <w:szCs w:val="22"/>
          <w:lang w:val="nl-BE"/>
        </w:rPr>
        <w:t>Op niveau directie</w:t>
      </w:r>
    </w:p>
    <w:p w14:paraId="19859CEB" w14:textId="77777777" w:rsidR="00742F19" w:rsidRPr="00CC5DED" w:rsidRDefault="00742F19" w:rsidP="00742F19">
      <w:pPr>
        <w:numPr>
          <w:ilvl w:val="0"/>
          <w:numId w:val="236"/>
        </w:numPr>
        <w:rPr>
          <w:rFonts w:ascii="Calibri" w:hAnsi="Calibri" w:cs="Calibri"/>
          <w:sz w:val="22"/>
          <w:szCs w:val="22"/>
          <w:lang w:val="nl-BE"/>
        </w:rPr>
      </w:pPr>
      <w:r w:rsidRPr="00CC5DED">
        <w:rPr>
          <w:rFonts w:ascii="Calibri" w:hAnsi="Calibri" w:cs="Calibri"/>
          <w:sz w:val="22"/>
          <w:szCs w:val="22"/>
          <w:lang w:val="nl-BE"/>
        </w:rPr>
        <w:t>Op niveau persoonlijke ontwikkeling</w:t>
      </w:r>
    </w:p>
    <w:p w14:paraId="35E1AB27" w14:textId="77777777" w:rsidR="00742F19" w:rsidRPr="00CC5DED" w:rsidRDefault="00742F19" w:rsidP="00742F19">
      <w:pPr>
        <w:rPr>
          <w:rFonts w:ascii="Calibri" w:hAnsi="Calibri" w:cs="Calibri"/>
          <w:sz w:val="22"/>
          <w:szCs w:val="22"/>
          <w:lang w:val="nl-BE"/>
        </w:rPr>
      </w:pPr>
      <w:r w:rsidRPr="00CC5DED">
        <w:rPr>
          <w:rFonts w:ascii="Calibri" w:hAnsi="Calibri" w:cs="Calibri"/>
          <w:sz w:val="22"/>
          <w:szCs w:val="22"/>
          <w:lang w:val="nl-BE"/>
        </w:rPr>
        <w:t>Jaarlijks wordt voor elke doelstelling het onderlinge gewicht bepaald.</w:t>
      </w:r>
    </w:p>
    <w:p w14:paraId="2D6FD175" w14:textId="77777777" w:rsidR="00742F19" w:rsidRPr="00CC5DED" w:rsidRDefault="00742F19" w:rsidP="00742F19">
      <w:pPr>
        <w:rPr>
          <w:rFonts w:ascii="Calibri" w:hAnsi="Calibri" w:cs="Calibri"/>
          <w:sz w:val="22"/>
          <w:szCs w:val="22"/>
          <w:lang w:val="nl-BE"/>
        </w:rPr>
      </w:pPr>
    </w:p>
    <w:p w14:paraId="0515C1DC" w14:textId="77777777" w:rsidR="00742F19" w:rsidRPr="00CC5DED" w:rsidRDefault="00742F19" w:rsidP="00742F19">
      <w:pPr>
        <w:rPr>
          <w:rFonts w:ascii="Calibri" w:eastAsia="Calibri" w:hAnsi="Calibri"/>
          <w:sz w:val="22"/>
          <w:szCs w:val="22"/>
          <w:lang w:val="nl-BE" w:eastAsia="en-US"/>
        </w:rPr>
      </w:pPr>
      <w:r w:rsidRPr="00CC5DED">
        <w:rPr>
          <w:rFonts w:ascii="Calibri" w:eastAsia="Calibri" w:hAnsi="Calibri"/>
          <w:sz w:val="22"/>
          <w:szCs w:val="22"/>
          <w:lang w:val="nl-BE" w:eastAsia="en-US"/>
        </w:rPr>
        <w:t xml:space="preserve">De managementtoelage bedraagt tussen de 0 en 6% van het geïndexeerde </w:t>
      </w:r>
      <w:proofErr w:type="spellStart"/>
      <w:r w:rsidRPr="00CC5DED">
        <w:rPr>
          <w:rFonts w:ascii="Calibri" w:eastAsia="Calibri" w:hAnsi="Calibri"/>
          <w:sz w:val="22"/>
          <w:szCs w:val="22"/>
          <w:lang w:val="nl-BE" w:eastAsia="en-US"/>
        </w:rPr>
        <w:t>brutojaarsalaris</w:t>
      </w:r>
      <w:proofErr w:type="spellEnd"/>
      <w:r w:rsidRPr="00CC5DED">
        <w:rPr>
          <w:rFonts w:ascii="Calibri" w:eastAsia="Calibri" w:hAnsi="Calibri"/>
          <w:sz w:val="22"/>
          <w:szCs w:val="22"/>
          <w:lang w:val="nl-BE" w:eastAsia="en-US"/>
        </w:rPr>
        <w:t>.</w:t>
      </w:r>
    </w:p>
    <w:p w14:paraId="2EBACB8C" w14:textId="77777777" w:rsidR="00742F19" w:rsidRPr="00CC5DED" w:rsidRDefault="00742F19" w:rsidP="00742F19">
      <w:pPr>
        <w:rPr>
          <w:rFonts w:ascii="Calibri" w:eastAsia="Calibri" w:hAnsi="Calibri"/>
          <w:sz w:val="22"/>
          <w:szCs w:val="22"/>
          <w:lang w:val="nl-BE" w:eastAsia="en-US"/>
        </w:rPr>
      </w:pPr>
      <w:r w:rsidRPr="00CC5DED">
        <w:rPr>
          <w:rFonts w:ascii="Calibri" w:eastAsia="Calibri" w:hAnsi="Calibri"/>
          <w:sz w:val="22"/>
          <w:szCs w:val="22"/>
          <w:lang w:val="nl-BE" w:eastAsia="en-US"/>
        </w:rPr>
        <w:t>Het jaarlijks toe te kennen % is het resultaat van het al dan niet gedeeltelijk of volledig behalen van elk van de doelstellingen op de hierboven vermelde niveaus.</w:t>
      </w:r>
    </w:p>
    <w:p w14:paraId="4F1F7D4B" w14:textId="77777777" w:rsidR="00742F19" w:rsidRPr="00CC5DED" w:rsidRDefault="00742F19" w:rsidP="00742F19">
      <w:pPr>
        <w:rPr>
          <w:rFonts w:ascii="Calibri" w:eastAsia="Calibri" w:hAnsi="Calibri"/>
          <w:sz w:val="22"/>
          <w:szCs w:val="22"/>
          <w:lang w:val="nl-BE" w:eastAsia="en-US"/>
        </w:rPr>
      </w:pPr>
    </w:p>
    <w:p w14:paraId="0616925F" w14:textId="77777777" w:rsidR="00742F19" w:rsidRPr="00CC5DED" w:rsidRDefault="00742F19" w:rsidP="00742F19">
      <w:pPr>
        <w:rPr>
          <w:rFonts w:ascii="Calibri" w:eastAsia="Calibri" w:hAnsi="Calibri"/>
          <w:sz w:val="22"/>
          <w:szCs w:val="22"/>
          <w:lang w:val="nl-BE" w:eastAsia="en-US"/>
        </w:rPr>
      </w:pPr>
      <w:r w:rsidRPr="00CC5DED">
        <w:rPr>
          <w:rFonts w:ascii="Calibri" w:eastAsia="Calibri" w:hAnsi="Calibri"/>
          <w:sz w:val="22"/>
          <w:szCs w:val="22"/>
          <w:lang w:val="nl-BE" w:eastAsia="en-US"/>
        </w:rPr>
        <w:t>De managementtoelage wordt éénmaal per jaar uitbetaald in de maand volgend op de maand van goedkeuring van het positief evaluatieverslag van het betrokken personeelslid.</w:t>
      </w:r>
    </w:p>
    <w:p w14:paraId="2AF9FE1C" w14:textId="77777777" w:rsidR="00742F19" w:rsidRPr="00CC5DED" w:rsidRDefault="00742F19" w:rsidP="00742F19">
      <w:pPr>
        <w:rPr>
          <w:rFonts w:ascii="Calibri" w:eastAsia="Calibri" w:hAnsi="Calibri"/>
          <w:sz w:val="22"/>
          <w:szCs w:val="22"/>
          <w:lang w:val="nl-BE" w:eastAsia="en-US"/>
        </w:rPr>
      </w:pPr>
    </w:p>
    <w:p w14:paraId="53964978" w14:textId="77777777" w:rsidR="00742F19" w:rsidRPr="00CC5DED" w:rsidRDefault="00742F19" w:rsidP="00742F19">
      <w:pPr>
        <w:rPr>
          <w:rFonts w:ascii="Calibri" w:eastAsia="Calibri" w:hAnsi="Calibri"/>
          <w:sz w:val="22"/>
          <w:szCs w:val="22"/>
          <w:lang w:val="nl-BE" w:eastAsia="en-US"/>
        </w:rPr>
      </w:pPr>
      <w:r w:rsidRPr="00CC5DED">
        <w:rPr>
          <w:rFonts w:ascii="Calibri" w:eastAsia="Calibri" w:hAnsi="Calibri"/>
          <w:sz w:val="22"/>
          <w:szCs w:val="22"/>
          <w:lang w:val="nl-BE" w:eastAsia="en-US"/>
        </w:rPr>
        <w:t>De managementtoelage is ook van toepassing voor personeelsleden die een functie waarnemen, conform de regels van de rechtspositieregeling, wanneer uit die functie het lidmaatschap van het managementteam voortvloeit en de waarneming minstens 6 maanden duurt.</w:t>
      </w:r>
    </w:p>
    <w:p w14:paraId="478D5D81" w14:textId="77777777" w:rsidR="00742F19" w:rsidRPr="00CC5DED" w:rsidRDefault="00742F19" w:rsidP="00742F19">
      <w:pPr>
        <w:rPr>
          <w:rFonts w:ascii="Calibri" w:eastAsia="Calibri" w:hAnsi="Calibri"/>
          <w:sz w:val="22"/>
          <w:szCs w:val="22"/>
          <w:lang w:val="nl-BE" w:eastAsia="en-US"/>
        </w:rPr>
      </w:pPr>
    </w:p>
    <w:p w14:paraId="154900B2" w14:textId="77777777" w:rsidR="00742F19" w:rsidRPr="00CC5DED" w:rsidRDefault="00742F19" w:rsidP="00742F19">
      <w:pPr>
        <w:rPr>
          <w:rFonts w:ascii="Calibri" w:eastAsia="Calibri" w:hAnsi="Calibri"/>
          <w:sz w:val="22"/>
          <w:szCs w:val="22"/>
          <w:lang w:val="nl-BE" w:eastAsia="en-US"/>
        </w:rPr>
      </w:pPr>
      <w:r w:rsidRPr="00CC5DED">
        <w:rPr>
          <w:rFonts w:ascii="Calibri" w:eastAsia="Calibri" w:hAnsi="Calibri"/>
          <w:sz w:val="22"/>
          <w:szCs w:val="22"/>
          <w:lang w:val="nl-BE" w:eastAsia="en-US"/>
        </w:rPr>
        <w:t>Wanneer het bevoegde orgaan tot evaluatie nalaat de doelstellingen vast te leggen, wordt de managementtoelage als verworven beschouwd.</w:t>
      </w:r>
    </w:p>
    <w:p w14:paraId="579D2C2F" w14:textId="5486DF7A" w:rsidR="00742F19" w:rsidRPr="00CC5DED" w:rsidRDefault="00742F19" w:rsidP="009A1F40">
      <w:pPr>
        <w:rPr>
          <w:rFonts w:asciiTheme="minorHAnsi" w:hAnsiTheme="minorHAnsi" w:cstheme="minorHAnsi"/>
          <w:sz w:val="22"/>
          <w:szCs w:val="22"/>
        </w:rPr>
      </w:pPr>
    </w:p>
    <w:p w14:paraId="3EEB6B54" w14:textId="77777777" w:rsidR="009A1F40" w:rsidRPr="00CC5DED" w:rsidRDefault="009A1F40" w:rsidP="00714E3B">
      <w:pPr>
        <w:pStyle w:val="AfdelingRPR"/>
      </w:pPr>
      <w:bookmarkStart w:id="122" w:name="_Toc84930983"/>
      <w:r w:rsidRPr="00CC5DED">
        <w:t>Afdeling 3. Kabinetstoelage</w:t>
      </w:r>
      <w:bookmarkEnd w:id="122"/>
    </w:p>
    <w:p w14:paraId="68815C64" w14:textId="77777777" w:rsidR="009A1F40" w:rsidRPr="00CC5DED" w:rsidRDefault="009A1F40" w:rsidP="009A1F40">
      <w:pPr>
        <w:rPr>
          <w:rFonts w:asciiTheme="minorHAnsi" w:hAnsiTheme="minorHAnsi" w:cstheme="minorHAnsi"/>
          <w:sz w:val="22"/>
          <w:szCs w:val="22"/>
        </w:rPr>
      </w:pPr>
    </w:p>
    <w:p w14:paraId="45C2513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261.</w:t>
      </w:r>
      <w:r w:rsidRPr="00CC5DED">
        <w:rPr>
          <w:rFonts w:asciiTheme="minorHAnsi" w:hAnsiTheme="minorHAnsi" w:cstheme="minorHAnsi"/>
          <w:sz w:val="22"/>
          <w:szCs w:val="22"/>
        </w:rPr>
        <w:t xml:space="preserve"> Bij toepassing van het Besluit van de Vlaamse Regering van 12 januari 2007 tot vaststelling van de regels inzake de aanwerving en terbeschikkingstelling van het kabinets- en fractiepersoneel in de gemeenten en provincies, wordt het salaris van de kabinetsmedewerker burgemeester aangevuld met een kabinetstoelage.</w:t>
      </w:r>
    </w:p>
    <w:p w14:paraId="4AB3034C" w14:textId="77777777" w:rsidR="009A1F40" w:rsidRPr="00CC5DED" w:rsidRDefault="009A1F40" w:rsidP="009A1F40">
      <w:pPr>
        <w:rPr>
          <w:rFonts w:asciiTheme="minorHAnsi" w:hAnsiTheme="minorHAnsi" w:cstheme="minorHAnsi"/>
          <w:sz w:val="22"/>
          <w:szCs w:val="22"/>
        </w:rPr>
      </w:pPr>
    </w:p>
    <w:p w14:paraId="509263A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262.</w:t>
      </w:r>
      <w:r w:rsidRPr="00CC5DED">
        <w:rPr>
          <w:rFonts w:asciiTheme="minorHAnsi" w:hAnsiTheme="minorHAnsi" w:cstheme="minorHAnsi"/>
          <w:sz w:val="22"/>
          <w:szCs w:val="22"/>
        </w:rPr>
        <w:t xml:space="preserve"> §1. Rekening houdend met de aard van de functie en de graad van de betrekking worden de jaarbedragen van de kabinetstoelage als volgt vastgesteld:</w:t>
      </w:r>
    </w:p>
    <w:p w14:paraId="1B061733" w14:textId="77777777" w:rsidR="009A1F40" w:rsidRPr="00CC5DED" w:rsidRDefault="009A1F40" w:rsidP="00086EFA">
      <w:pPr>
        <w:numPr>
          <w:ilvl w:val="0"/>
          <w:numId w:val="167"/>
        </w:numPr>
        <w:ind w:left="357" w:hanging="357"/>
        <w:rPr>
          <w:rFonts w:asciiTheme="minorHAnsi" w:hAnsiTheme="minorHAnsi" w:cstheme="minorHAnsi"/>
          <w:sz w:val="22"/>
          <w:szCs w:val="22"/>
        </w:rPr>
      </w:pPr>
      <w:r w:rsidRPr="00CC5DED">
        <w:rPr>
          <w:rFonts w:asciiTheme="minorHAnsi" w:hAnsiTheme="minorHAnsi" w:cstheme="minorHAnsi"/>
          <w:sz w:val="22"/>
          <w:szCs w:val="22"/>
        </w:rPr>
        <w:t>Niveau A: 6512,5 euro;</w:t>
      </w:r>
    </w:p>
    <w:p w14:paraId="53B4B9F8" w14:textId="77777777" w:rsidR="009A1F40" w:rsidRPr="00CC5DED" w:rsidRDefault="009A1F40" w:rsidP="00086EFA">
      <w:pPr>
        <w:numPr>
          <w:ilvl w:val="0"/>
          <w:numId w:val="167"/>
        </w:numPr>
        <w:ind w:left="357" w:hanging="357"/>
        <w:rPr>
          <w:rFonts w:asciiTheme="minorHAnsi" w:hAnsiTheme="minorHAnsi" w:cstheme="minorHAnsi"/>
          <w:sz w:val="22"/>
          <w:szCs w:val="22"/>
        </w:rPr>
      </w:pPr>
      <w:r w:rsidRPr="00CC5DED">
        <w:rPr>
          <w:rFonts w:asciiTheme="minorHAnsi" w:hAnsiTheme="minorHAnsi" w:cstheme="minorHAnsi"/>
          <w:sz w:val="22"/>
          <w:szCs w:val="22"/>
        </w:rPr>
        <w:t>Niveau B: 5575 euro;</w:t>
      </w:r>
    </w:p>
    <w:p w14:paraId="574F5302" w14:textId="77777777" w:rsidR="009A1F40" w:rsidRPr="00CC5DED" w:rsidRDefault="009A1F40" w:rsidP="00086EFA">
      <w:pPr>
        <w:numPr>
          <w:ilvl w:val="0"/>
          <w:numId w:val="167"/>
        </w:numPr>
        <w:ind w:left="357" w:hanging="357"/>
        <w:rPr>
          <w:rFonts w:asciiTheme="minorHAnsi" w:hAnsiTheme="minorHAnsi" w:cstheme="minorHAnsi"/>
          <w:sz w:val="22"/>
          <w:szCs w:val="22"/>
        </w:rPr>
      </w:pPr>
      <w:r w:rsidRPr="00CC5DED">
        <w:rPr>
          <w:rFonts w:asciiTheme="minorHAnsi" w:hAnsiTheme="minorHAnsi" w:cstheme="minorHAnsi"/>
          <w:sz w:val="22"/>
          <w:szCs w:val="22"/>
        </w:rPr>
        <w:t>Niveau C: 4650 euro;</w:t>
      </w:r>
    </w:p>
    <w:p w14:paraId="19304D7E" w14:textId="77777777" w:rsidR="009A1F40" w:rsidRPr="00CC5DED" w:rsidRDefault="009A1F40" w:rsidP="00086EFA">
      <w:pPr>
        <w:numPr>
          <w:ilvl w:val="0"/>
          <w:numId w:val="167"/>
        </w:numPr>
        <w:ind w:left="357" w:hanging="357"/>
        <w:rPr>
          <w:rFonts w:asciiTheme="minorHAnsi" w:hAnsiTheme="minorHAnsi" w:cstheme="minorHAnsi"/>
          <w:sz w:val="22"/>
          <w:szCs w:val="22"/>
        </w:rPr>
      </w:pPr>
      <w:r w:rsidRPr="00CC5DED">
        <w:rPr>
          <w:rFonts w:asciiTheme="minorHAnsi" w:hAnsiTheme="minorHAnsi" w:cstheme="minorHAnsi"/>
          <w:sz w:val="22"/>
          <w:szCs w:val="22"/>
        </w:rPr>
        <w:t>Niveau D en E: 3712,5 euro.</w:t>
      </w:r>
    </w:p>
    <w:p w14:paraId="6D19A57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onregelmatige werkuren en weekend- en avondwerk zijn in deze toelage inbegrepen.</w:t>
      </w:r>
    </w:p>
    <w:p w14:paraId="0BEE16D6" w14:textId="77777777" w:rsidR="009A1F40" w:rsidRPr="00CC5DED" w:rsidRDefault="009A1F40" w:rsidP="009A1F40">
      <w:pPr>
        <w:rPr>
          <w:rFonts w:asciiTheme="minorHAnsi" w:hAnsiTheme="minorHAnsi" w:cstheme="minorHAnsi"/>
          <w:sz w:val="22"/>
          <w:szCs w:val="22"/>
        </w:rPr>
      </w:pPr>
    </w:p>
    <w:p w14:paraId="47EEB73B"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§2. Deze toelage wordt pro rata verrekend bij een deeltijdse tewerkstelling.</w:t>
      </w:r>
    </w:p>
    <w:p w14:paraId="2BF821B6" w14:textId="77777777" w:rsidR="009A1F40" w:rsidRPr="00CC5DED" w:rsidRDefault="009A1F40" w:rsidP="009A1F40">
      <w:pPr>
        <w:rPr>
          <w:rFonts w:asciiTheme="minorHAnsi" w:hAnsiTheme="minorHAnsi" w:cstheme="minorHAnsi"/>
          <w:sz w:val="22"/>
          <w:szCs w:val="22"/>
          <w:lang w:val="nl-BE"/>
        </w:rPr>
      </w:pPr>
    </w:p>
    <w:p w14:paraId="6931FD5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lang w:val="nl-BE"/>
        </w:rPr>
        <w:t>§3. Na een periode van ononderbroken afwezigheid van 30 of meer kalenderdagen verliest de kabinetsmedewerker vanaf de 31ste dag voor de periode van deze afwezigheid het recht op de kabinetstoelage.</w:t>
      </w:r>
    </w:p>
    <w:p w14:paraId="3DD0AB40" w14:textId="77777777" w:rsidR="009A1F40" w:rsidRPr="00CC5DED" w:rsidRDefault="009A1F40" w:rsidP="009A1F40">
      <w:pPr>
        <w:rPr>
          <w:rFonts w:asciiTheme="minorHAnsi" w:hAnsiTheme="minorHAnsi" w:cstheme="minorHAnsi"/>
          <w:sz w:val="22"/>
          <w:szCs w:val="22"/>
        </w:rPr>
      </w:pPr>
    </w:p>
    <w:p w14:paraId="596149CC" w14:textId="77777777" w:rsidR="005834FF" w:rsidRPr="00CC5DED" w:rsidRDefault="005834FF">
      <w:pPr>
        <w:spacing w:after="160" w:line="259" w:lineRule="auto"/>
        <w:rPr>
          <w:rFonts w:asciiTheme="minorHAnsi" w:hAnsiTheme="minorHAnsi" w:cstheme="minorHAnsi"/>
          <w:b/>
        </w:rPr>
      </w:pPr>
      <w:bookmarkStart w:id="123" w:name="_Toc84930984"/>
      <w:r w:rsidRPr="00CC5DED">
        <w:br w:type="page"/>
      </w:r>
    </w:p>
    <w:p w14:paraId="09469C62" w14:textId="64959425" w:rsidR="009A1F40" w:rsidRPr="00CC5DED" w:rsidRDefault="009A1F40" w:rsidP="00714E3B">
      <w:pPr>
        <w:pStyle w:val="AfdelingRPR"/>
      </w:pPr>
      <w:r w:rsidRPr="00CC5DED">
        <w:lastRenderedPageBreak/>
        <w:t>Afdeling 4. Gevarentoelage</w:t>
      </w:r>
      <w:bookmarkEnd w:id="123"/>
    </w:p>
    <w:p w14:paraId="74E9FED1" w14:textId="77777777" w:rsidR="009A1F40" w:rsidRPr="00CC5DED" w:rsidRDefault="009A1F40" w:rsidP="009A1F40">
      <w:pPr>
        <w:rPr>
          <w:rFonts w:asciiTheme="minorHAnsi" w:hAnsiTheme="minorHAnsi" w:cstheme="minorHAnsi"/>
          <w:sz w:val="22"/>
          <w:szCs w:val="22"/>
        </w:rPr>
      </w:pPr>
    </w:p>
    <w:p w14:paraId="4FE18000"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263.</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Het bestuur neemt alle mogelijke preventieve maatregelen en stelt de nodige collectieve en persoonlijke beschermingsmiddelen ter beschikking om alle werkzaamheden op een veilige manier te kunnen uitoefenen.</w:t>
      </w:r>
    </w:p>
    <w:p w14:paraId="18F86561" w14:textId="77777777" w:rsidR="009A1F40" w:rsidRPr="00CC5DED" w:rsidRDefault="009A1F40" w:rsidP="009A1F40">
      <w:pPr>
        <w:rPr>
          <w:rFonts w:asciiTheme="minorHAnsi" w:hAnsiTheme="minorHAnsi" w:cstheme="minorHAnsi"/>
          <w:sz w:val="22"/>
          <w:szCs w:val="22"/>
        </w:rPr>
      </w:pPr>
    </w:p>
    <w:p w14:paraId="0C560AD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Voor de gevarentoelage komen de werkzaamheden in aanmerking, waarbij de mate van gevaar, hinder of ongezondheid bij normale uitvoering ervan aanzienlijk toeneemt door de bijzondere omstandigheden van fysieke werkdruk waarin ze uitgevoerd moeten worden, of door het gebruik van schadelijke of gevaarlijke stoffen.</w:t>
      </w:r>
    </w:p>
    <w:p w14:paraId="5BEB84D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Volgende werkzaamheden komen in aanmerking voor een gevarentoelage:</w:t>
      </w:r>
    </w:p>
    <w:p w14:paraId="75543406"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werken met blootstelling aan aanrakingen met beer- en drekstoffen, ongedierte of verrotte of in staat van verrotting verkerende overblijfselen; </w:t>
      </w:r>
    </w:p>
    <w:p w14:paraId="3A5CB70D"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ongezonde of gevaarlijke werken verricht in walgelijke, enge en niet of weinig verluchte ruimten; </w:t>
      </w:r>
    </w:p>
    <w:p w14:paraId="11E744B8"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verricht op een hoogte van meer dan 20 meter boven de begane grond, op ladders, masten, vaste steigers of hangstellingen, gebinten of daken, voor zover het gevaar niet is uitgesloten door passende veiligheidsmaatregelen;</w:t>
      </w:r>
    </w:p>
    <w:p w14:paraId="7043F5E5"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onderhoudswerken aan bomen uitgevoerd met behulp van uitschuifladders van ten minste 16 m, voor zover het gevaar niet is uitgesloten door passende veiligheidsmaatregelen;</w:t>
      </w:r>
    </w:p>
    <w:p w14:paraId="7A3D5517"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met blootstelling aan ioniserende stralingen of aan een besmetting door radioactieve stoffen;</w:t>
      </w:r>
    </w:p>
    <w:p w14:paraId="1DF639C9"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met ernstige blootstelling aan aanrakingen met andere in ontbinding verkerende organische stoffen;</w:t>
      </w:r>
    </w:p>
    <w:p w14:paraId="0A139330"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met ernstige blootstelling aan de uitwerkselen van water, moerassen, slijk, gassen, zuren of bijtende stoffen;</w:t>
      </w:r>
    </w:p>
    <w:p w14:paraId="2C0250A3"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met ernstige blootstelling aan de uitwerkselen van stof en roet in gesloten of beperkte ruimten;</w:t>
      </w:r>
    </w:p>
    <w:p w14:paraId="6FDC3988"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 xml:space="preserve">werken voor ontstopping en </w:t>
      </w:r>
      <w:proofErr w:type="spellStart"/>
      <w:r w:rsidRPr="00CC5DED">
        <w:rPr>
          <w:rFonts w:asciiTheme="minorHAnsi" w:eastAsiaTheme="minorHAnsi" w:hAnsiTheme="minorHAnsi" w:cstheme="minorHAnsi"/>
          <w:sz w:val="22"/>
          <w:szCs w:val="22"/>
          <w:lang w:val="nl-BE" w:eastAsia="en-US"/>
        </w:rPr>
        <w:t>ontslijking</w:t>
      </w:r>
      <w:proofErr w:type="spellEnd"/>
      <w:r w:rsidRPr="00CC5DED">
        <w:rPr>
          <w:rFonts w:asciiTheme="minorHAnsi" w:eastAsiaTheme="minorHAnsi" w:hAnsiTheme="minorHAnsi" w:cstheme="minorHAnsi"/>
          <w:sz w:val="22"/>
          <w:szCs w:val="22"/>
          <w:lang w:val="nl-BE" w:eastAsia="en-US"/>
        </w:rPr>
        <w:t xml:space="preserve"> van riolen;</w:t>
      </w:r>
    </w:p>
    <w:p w14:paraId="6E97F8B6"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ongewone ongezonde, bevuilende en hinderlijke werken;</w:t>
      </w:r>
    </w:p>
    <w:p w14:paraId="572D43F2"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werken uitgevoerd met behulp van een pneumatische betonbreker, pneumatische klinkhamer of een pneumatische boorhamer;</w:t>
      </w:r>
    </w:p>
    <w:p w14:paraId="7E946F0E"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uitblazen van straatsteenvoegen met samengeperste lucht;</w:t>
      </w:r>
    </w:p>
    <w:p w14:paraId="1F756B9E" w14:textId="77777777" w:rsidR="009A1F40" w:rsidRPr="00CC5DED" w:rsidRDefault="009A1F40" w:rsidP="00086EFA">
      <w:pPr>
        <w:numPr>
          <w:ilvl w:val="0"/>
          <w:numId w:val="180"/>
        </w:numPr>
        <w:autoSpaceDE w:val="0"/>
        <w:autoSpaceDN w:val="0"/>
        <w:adjustRightInd w:val="0"/>
        <w:rPr>
          <w:rFonts w:asciiTheme="minorHAnsi" w:eastAsiaTheme="minorHAnsi" w:hAnsiTheme="minorHAnsi" w:cstheme="minorHAnsi"/>
          <w:sz w:val="22"/>
          <w:szCs w:val="22"/>
          <w:lang w:val="nl-BE" w:eastAsia="en-US"/>
        </w:rPr>
      </w:pPr>
      <w:r w:rsidRPr="00CC5DED">
        <w:rPr>
          <w:rFonts w:asciiTheme="minorHAnsi" w:eastAsiaTheme="minorHAnsi" w:hAnsiTheme="minorHAnsi" w:cstheme="minorHAnsi"/>
          <w:sz w:val="22"/>
          <w:szCs w:val="22"/>
          <w:lang w:val="nl-BE" w:eastAsia="en-US"/>
        </w:rPr>
        <w:t>asfaltering van wegen (warme asfalt);</w:t>
      </w:r>
    </w:p>
    <w:p w14:paraId="76AE45DE" w14:textId="77777777" w:rsidR="009A1F40" w:rsidRPr="00CC5DED" w:rsidRDefault="009A1F40" w:rsidP="009A1F40">
      <w:pPr>
        <w:rPr>
          <w:rFonts w:asciiTheme="minorHAnsi" w:hAnsiTheme="minorHAnsi" w:cstheme="minorHAnsi"/>
          <w:sz w:val="22"/>
          <w:szCs w:val="22"/>
        </w:rPr>
      </w:pPr>
    </w:p>
    <w:p w14:paraId="16BB3BB4" w14:textId="3775B06C" w:rsidR="009A1F40" w:rsidRPr="00CC5DED" w:rsidRDefault="009A1F40" w:rsidP="009A1F40">
      <w:pPr>
        <w:spacing w:after="120"/>
        <w:rPr>
          <w:rFonts w:asciiTheme="minorHAnsi" w:hAnsiTheme="minorHAnsi" w:cstheme="minorHAnsi"/>
          <w:sz w:val="22"/>
          <w:szCs w:val="22"/>
        </w:rPr>
      </w:pPr>
      <w:r w:rsidRPr="00CC5DED">
        <w:rPr>
          <w:rFonts w:asciiTheme="minorHAnsi" w:hAnsiTheme="minorHAnsi" w:cstheme="minorHAnsi"/>
          <w:b/>
          <w:sz w:val="22"/>
          <w:szCs w:val="22"/>
        </w:rPr>
        <w:t>Artikel 264.</w:t>
      </w:r>
      <w:r w:rsidRPr="00CC5DED">
        <w:rPr>
          <w:rFonts w:asciiTheme="minorHAnsi" w:hAnsiTheme="minorHAnsi" w:cstheme="minorHAnsi"/>
          <w:sz w:val="22"/>
          <w:szCs w:val="22"/>
        </w:rPr>
        <w:t xml:space="preserve"> Het personeelslid dat occasioneel een werk uitvoert dat opgenomen is in artikel 2</w:t>
      </w:r>
      <w:r w:rsidR="00181990" w:rsidRPr="00CC5DED">
        <w:rPr>
          <w:rFonts w:asciiTheme="minorHAnsi" w:hAnsiTheme="minorHAnsi" w:cstheme="minorHAnsi"/>
          <w:sz w:val="22"/>
          <w:szCs w:val="22"/>
        </w:rPr>
        <w:t>63</w:t>
      </w:r>
      <w:r w:rsidRPr="00CC5DED">
        <w:rPr>
          <w:rFonts w:asciiTheme="minorHAnsi" w:hAnsiTheme="minorHAnsi" w:cstheme="minorHAnsi"/>
          <w:sz w:val="22"/>
          <w:szCs w:val="22"/>
        </w:rPr>
        <w:t>, ontvangt een gevarentoelage waarvan het maximale bedrag bepaald wordt als volgt: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26"/>
      </w:tblGrid>
      <w:tr w:rsidR="00A325F0" w:rsidRPr="00CC5DED" w14:paraId="7B19B5DF" w14:textId="77777777" w:rsidTr="009A1F40">
        <w:tc>
          <w:tcPr>
            <w:tcW w:w="2552" w:type="dxa"/>
            <w:shd w:val="clear" w:color="auto" w:fill="auto"/>
          </w:tcPr>
          <w:p w14:paraId="27EE2B2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br w:type="page"/>
            </w:r>
            <w:r w:rsidRPr="00CC5DED">
              <w:rPr>
                <w:rFonts w:asciiTheme="minorHAnsi" w:hAnsiTheme="minorHAnsi" w:cstheme="minorHAnsi"/>
                <w:sz w:val="22"/>
                <w:szCs w:val="22"/>
              </w:rPr>
              <w:br w:type="page"/>
            </w:r>
            <w:r w:rsidRPr="00CC5DED">
              <w:rPr>
                <w:rFonts w:asciiTheme="minorHAnsi" w:hAnsiTheme="minorHAnsi" w:cstheme="minorHAnsi"/>
                <w:sz w:val="22"/>
                <w:szCs w:val="22"/>
              </w:rPr>
              <w:br w:type="page"/>
            </w:r>
            <w:r w:rsidRPr="00CC5DED">
              <w:rPr>
                <w:rFonts w:asciiTheme="minorHAnsi" w:hAnsiTheme="minorHAnsi" w:cstheme="minorHAnsi"/>
                <w:sz w:val="22"/>
                <w:szCs w:val="22"/>
              </w:rPr>
              <w:br w:type="page"/>
              <w:t>Aantal uren gevaarlijk werk per maand</w:t>
            </w:r>
          </w:p>
        </w:tc>
        <w:tc>
          <w:tcPr>
            <w:tcW w:w="2126" w:type="dxa"/>
            <w:shd w:val="clear" w:color="auto" w:fill="auto"/>
          </w:tcPr>
          <w:p w14:paraId="76FA4AE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Bedrag van de gevarentoelage</w:t>
            </w:r>
          </w:p>
        </w:tc>
      </w:tr>
      <w:tr w:rsidR="00A325F0" w:rsidRPr="00CC5DED" w14:paraId="1FED6435" w14:textId="77777777" w:rsidTr="009A1F40">
        <w:tc>
          <w:tcPr>
            <w:tcW w:w="2552" w:type="dxa"/>
            <w:shd w:val="clear" w:color="auto" w:fill="auto"/>
          </w:tcPr>
          <w:p w14:paraId="2463206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Minder dan 7 uur</w:t>
            </w:r>
          </w:p>
        </w:tc>
        <w:tc>
          <w:tcPr>
            <w:tcW w:w="2126" w:type="dxa"/>
            <w:shd w:val="clear" w:color="auto" w:fill="auto"/>
          </w:tcPr>
          <w:p w14:paraId="09DDE02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1,10 euro per uur tegen 100%</w:t>
            </w:r>
          </w:p>
        </w:tc>
      </w:tr>
      <w:tr w:rsidR="00A325F0" w:rsidRPr="00CC5DED" w14:paraId="3D89D439" w14:textId="77777777" w:rsidTr="009A1F40">
        <w:tc>
          <w:tcPr>
            <w:tcW w:w="2552" w:type="dxa"/>
            <w:shd w:val="clear" w:color="auto" w:fill="auto"/>
          </w:tcPr>
          <w:p w14:paraId="7129FA8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Van 7 tot 25 uur</w:t>
            </w:r>
          </w:p>
        </w:tc>
        <w:tc>
          <w:tcPr>
            <w:tcW w:w="2126" w:type="dxa"/>
            <w:shd w:val="clear" w:color="auto" w:fill="auto"/>
          </w:tcPr>
          <w:p w14:paraId="727CEC80"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1,20 euro per uur tegen 100%</w:t>
            </w:r>
          </w:p>
        </w:tc>
      </w:tr>
      <w:tr w:rsidR="009A1F40" w:rsidRPr="00CC5DED" w14:paraId="3C6FDE54" w14:textId="77777777" w:rsidTr="009A1F40">
        <w:tc>
          <w:tcPr>
            <w:tcW w:w="2552" w:type="dxa"/>
            <w:shd w:val="clear" w:color="auto" w:fill="auto"/>
          </w:tcPr>
          <w:p w14:paraId="6B9F73E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Meer dan 25 uur</w:t>
            </w:r>
          </w:p>
        </w:tc>
        <w:tc>
          <w:tcPr>
            <w:tcW w:w="2126" w:type="dxa"/>
            <w:shd w:val="clear" w:color="auto" w:fill="auto"/>
          </w:tcPr>
          <w:p w14:paraId="5F2F80D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1,25 euro per uur tegen 100%</w:t>
            </w:r>
          </w:p>
        </w:tc>
      </w:tr>
    </w:tbl>
    <w:p w14:paraId="2AB104E6" w14:textId="77777777" w:rsidR="009A1F40" w:rsidRPr="00CC5DED" w:rsidRDefault="009A1F40" w:rsidP="009A1F40">
      <w:pPr>
        <w:rPr>
          <w:rFonts w:asciiTheme="minorHAnsi" w:hAnsiTheme="minorHAnsi" w:cstheme="minorHAnsi"/>
          <w:sz w:val="22"/>
          <w:szCs w:val="22"/>
        </w:rPr>
      </w:pPr>
    </w:p>
    <w:p w14:paraId="6415B0D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265.</w:t>
      </w:r>
      <w:r w:rsidRPr="00CC5DED">
        <w:rPr>
          <w:rFonts w:asciiTheme="minorHAnsi" w:hAnsiTheme="minorHAnsi" w:cstheme="minorHAnsi"/>
          <w:sz w:val="22"/>
          <w:szCs w:val="22"/>
        </w:rPr>
        <w:t xml:space="preserve"> De modaliteiten voor het uitbetalen van de gevarentoelage zijn de volgende:</w:t>
      </w:r>
    </w:p>
    <w:p w14:paraId="2F2EE8CD" w14:textId="77777777" w:rsidR="009A1F40" w:rsidRPr="00CC5DED" w:rsidRDefault="009A1F40" w:rsidP="00086EFA">
      <w:pPr>
        <w:numPr>
          <w:ilvl w:val="0"/>
          <w:numId w:val="171"/>
        </w:numPr>
        <w:spacing w:before="120"/>
        <w:ind w:left="357" w:hanging="357"/>
        <w:rPr>
          <w:rFonts w:ascii="Calibri" w:hAnsi="Calibri" w:cstheme="minorHAnsi"/>
          <w:sz w:val="22"/>
          <w:szCs w:val="22"/>
        </w:rPr>
      </w:pPr>
      <w:r w:rsidRPr="00CC5DED">
        <w:rPr>
          <w:rFonts w:ascii="Calibri" w:hAnsi="Calibri" w:cstheme="minorHAnsi"/>
          <w:sz w:val="22"/>
          <w:szCs w:val="22"/>
        </w:rPr>
        <w:t>De toelage mag slechts worden genoten voor de tijd die werkelijk werd besteed aan de uitvoering van het werk dat er recht op geeft.</w:t>
      </w:r>
    </w:p>
    <w:p w14:paraId="35A5C422" w14:textId="77777777" w:rsidR="009A1F40" w:rsidRPr="00CC5DED" w:rsidRDefault="009A1F40" w:rsidP="00086EFA">
      <w:pPr>
        <w:numPr>
          <w:ilvl w:val="0"/>
          <w:numId w:val="171"/>
        </w:numPr>
        <w:spacing w:before="120"/>
        <w:ind w:left="357" w:hanging="357"/>
        <w:rPr>
          <w:rFonts w:ascii="Calibri" w:hAnsi="Calibri" w:cstheme="minorHAnsi"/>
          <w:sz w:val="22"/>
          <w:szCs w:val="22"/>
        </w:rPr>
      </w:pPr>
      <w:r w:rsidRPr="00CC5DED">
        <w:rPr>
          <w:rFonts w:ascii="Calibri" w:hAnsi="Calibri" w:cstheme="minorHAnsi"/>
          <w:sz w:val="22"/>
          <w:szCs w:val="22"/>
        </w:rPr>
        <w:lastRenderedPageBreak/>
        <w:t>Voor de berekening van de periode waarin het personeelslid gedurende de maand gevaarlijk, ongezond of hinderlijk werk heeft verricht, wordt de duur van de verschillende periodes waarin hij gevaarlijk, ongezond of hinderlijk werk heeft verricht, samengeteld.</w:t>
      </w:r>
    </w:p>
    <w:p w14:paraId="33622704" w14:textId="77777777" w:rsidR="009A1F40" w:rsidRPr="00CC5DED" w:rsidRDefault="009A1F40" w:rsidP="00086EFA">
      <w:pPr>
        <w:numPr>
          <w:ilvl w:val="0"/>
          <w:numId w:val="171"/>
        </w:numPr>
        <w:spacing w:before="120"/>
        <w:ind w:left="357" w:hanging="357"/>
        <w:rPr>
          <w:rFonts w:ascii="Calibri" w:hAnsi="Calibri" w:cstheme="minorHAnsi"/>
          <w:sz w:val="22"/>
          <w:szCs w:val="22"/>
        </w:rPr>
      </w:pPr>
      <w:r w:rsidRPr="00CC5DED">
        <w:rPr>
          <w:rFonts w:ascii="Calibri" w:hAnsi="Calibri" w:cstheme="minorHAnsi"/>
          <w:sz w:val="22"/>
          <w:szCs w:val="22"/>
        </w:rPr>
        <w:t>Als de totale duur niet uitkomt op een volledig uur, wordt dat gedeelte afgerond naar een vol uur als het minimum 30 minuten bedraagt.</w:t>
      </w:r>
    </w:p>
    <w:p w14:paraId="577F960D" w14:textId="77777777" w:rsidR="009A1F40" w:rsidRPr="00CC5DED" w:rsidRDefault="009A1F40" w:rsidP="00086EFA">
      <w:pPr>
        <w:numPr>
          <w:ilvl w:val="0"/>
          <w:numId w:val="171"/>
        </w:numPr>
        <w:spacing w:before="120"/>
        <w:ind w:left="357" w:hanging="357"/>
        <w:rPr>
          <w:rFonts w:ascii="Calibri" w:hAnsi="Calibri" w:cstheme="minorHAnsi"/>
          <w:sz w:val="22"/>
          <w:szCs w:val="22"/>
        </w:rPr>
      </w:pPr>
      <w:r w:rsidRPr="00CC5DED">
        <w:rPr>
          <w:rFonts w:ascii="Calibri" w:hAnsi="Calibri" w:cstheme="minorHAnsi"/>
          <w:sz w:val="22"/>
          <w:szCs w:val="22"/>
        </w:rPr>
        <w:t>De toelage wordt maandelijks na verloop van de maand uitbetaald.</w:t>
      </w:r>
    </w:p>
    <w:p w14:paraId="54AC4325" w14:textId="77777777" w:rsidR="009A1F40" w:rsidRPr="00CC5DED" w:rsidRDefault="009A1F40" w:rsidP="009A1F40">
      <w:pPr>
        <w:rPr>
          <w:rFonts w:asciiTheme="minorHAnsi" w:hAnsiTheme="minorHAnsi" w:cstheme="minorHAnsi"/>
          <w:sz w:val="22"/>
          <w:szCs w:val="22"/>
        </w:rPr>
      </w:pPr>
    </w:p>
    <w:p w14:paraId="6F98B4C9" w14:textId="77777777" w:rsidR="009A1F40" w:rsidRPr="00CC5DED" w:rsidRDefault="009A1F40" w:rsidP="009A1F40">
      <w:pPr>
        <w:rPr>
          <w:rFonts w:asciiTheme="minorHAnsi" w:hAnsiTheme="minorHAnsi" w:cstheme="minorHAnsi"/>
          <w:sz w:val="22"/>
          <w:szCs w:val="22"/>
        </w:rPr>
      </w:pPr>
    </w:p>
    <w:p w14:paraId="505C74C3" w14:textId="006473D6" w:rsidR="009A1F40" w:rsidRPr="00CC5DED" w:rsidRDefault="009A1F40" w:rsidP="00714E3B">
      <w:pPr>
        <w:pStyle w:val="HoofdstukRPR"/>
      </w:pPr>
      <w:bookmarkStart w:id="124" w:name="_Toc84930985"/>
      <w:r w:rsidRPr="00CC5DED">
        <w:t>Hoofdstuk 5. De vergoeding voor reiskosten</w:t>
      </w:r>
      <w:bookmarkEnd w:id="124"/>
    </w:p>
    <w:p w14:paraId="05F82C7E" w14:textId="77777777" w:rsidR="009A1F40" w:rsidRPr="00CC5DED" w:rsidRDefault="009A1F40" w:rsidP="009A1F40">
      <w:pPr>
        <w:rPr>
          <w:rFonts w:asciiTheme="minorHAnsi" w:hAnsiTheme="minorHAnsi" w:cstheme="minorHAnsi"/>
          <w:sz w:val="22"/>
          <w:szCs w:val="22"/>
        </w:rPr>
      </w:pPr>
    </w:p>
    <w:p w14:paraId="1CCF9479" w14:textId="77777777" w:rsidR="009A1F40" w:rsidRPr="00CC5DED" w:rsidRDefault="009A1F40" w:rsidP="00AE7C18">
      <w:pPr>
        <w:pStyle w:val="AfdelingRPR"/>
      </w:pPr>
      <w:bookmarkStart w:id="125" w:name="_Toc84930986"/>
      <w:r w:rsidRPr="00CC5DED">
        <w:t>Afdeling 1. Algemene bepalingen</w:t>
      </w:r>
      <w:bookmarkEnd w:id="125"/>
    </w:p>
    <w:p w14:paraId="627FB05C" w14:textId="77777777" w:rsidR="009A1F40" w:rsidRPr="00CC5DED" w:rsidRDefault="009A1F40" w:rsidP="009A1F40">
      <w:pPr>
        <w:rPr>
          <w:rFonts w:asciiTheme="minorHAnsi" w:hAnsiTheme="minorHAnsi" w:cstheme="minorHAnsi"/>
          <w:sz w:val="22"/>
          <w:szCs w:val="22"/>
        </w:rPr>
      </w:pPr>
    </w:p>
    <w:p w14:paraId="579DA16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266.</w:t>
      </w:r>
      <w:r w:rsidRPr="00CC5DED">
        <w:rPr>
          <w:rFonts w:asciiTheme="minorHAnsi" w:hAnsiTheme="minorHAnsi" w:cstheme="minorHAnsi"/>
          <w:sz w:val="22"/>
          <w:szCs w:val="22"/>
        </w:rPr>
        <w:t xml:space="preserve"> §1. Een dienstreis is de verplaatsing door het personeelslid van de woonplaats of de standplaats naar een vooraf bepaalde bestemming in opdracht van of op uitnodiging van de bevoegde hiërarchische meerdere van het personeelslid.</w:t>
      </w:r>
    </w:p>
    <w:p w14:paraId="55468A91" w14:textId="77777777" w:rsidR="009A1F40" w:rsidRPr="00CC5DED" w:rsidRDefault="009A1F40" w:rsidP="009A1F40">
      <w:pPr>
        <w:rPr>
          <w:rFonts w:asciiTheme="minorHAnsi" w:hAnsiTheme="minorHAnsi" w:cstheme="minorHAnsi"/>
          <w:sz w:val="22"/>
          <w:szCs w:val="22"/>
        </w:rPr>
      </w:pPr>
    </w:p>
    <w:p w14:paraId="0E3ED0D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Er is geen sprake van een dienstreis wanneer het personeelslid een verplaatsing maakt van zijn woonplaats naar zijn vaste werkplaats of een andere locatie binnen de gemeente. Deze verplaatsing wordt als woon-werkverkeer beschouwd.</w:t>
      </w:r>
    </w:p>
    <w:p w14:paraId="1ADDAA3C" w14:textId="77777777" w:rsidR="009A1F40" w:rsidRPr="00CC5DED" w:rsidRDefault="009A1F40" w:rsidP="009A1F40">
      <w:pPr>
        <w:rPr>
          <w:rFonts w:asciiTheme="minorHAnsi" w:hAnsiTheme="minorHAnsi" w:cstheme="minorHAnsi"/>
          <w:sz w:val="22"/>
          <w:szCs w:val="22"/>
        </w:rPr>
      </w:pPr>
    </w:p>
    <w:p w14:paraId="44D87E2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Dienstreizen op het grondgebied van de gemeente geven geen recht op terugbetaling van de reiskosten voor motorvoertuigen, uitgezonderd voor personeelsleden van de dienst extramurale zorg die zich frequent met eigen motorvoertuig moeten verplaatsen tussen verschillende werkplaatsen, en behoudens uitzonderlijke omstandigheden waarbij geen dienst-/deelvoertuig beschikbaar is.</w:t>
      </w:r>
    </w:p>
    <w:p w14:paraId="406BE359" w14:textId="77777777" w:rsidR="009A1F40" w:rsidRPr="00CC5DED" w:rsidRDefault="009A1F40" w:rsidP="009A1F40">
      <w:pPr>
        <w:rPr>
          <w:rFonts w:asciiTheme="minorHAnsi" w:hAnsiTheme="minorHAnsi" w:cstheme="minorHAnsi"/>
          <w:sz w:val="22"/>
          <w:szCs w:val="22"/>
        </w:rPr>
      </w:pPr>
    </w:p>
    <w:p w14:paraId="05FDB6F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De verplaatsingstijd bij een dienstreis telt als diensttijd.</w:t>
      </w:r>
    </w:p>
    <w:p w14:paraId="7161995E" w14:textId="77777777" w:rsidR="009A1F40" w:rsidRPr="00CC5DED" w:rsidRDefault="009A1F40" w:rsidP="009A1F40">
      <w:pPr>
        <w:rPr>
          <w:rFonts w:asciiTheme="minorHAnsi" w:hAnsiTheme="minorHAnsi" w:cstheme="minorHAnsi"/>
          <w:sz w:val="22"/>
          <w:szCs w:val="22"/>
        </w:rPr>
      </w:pPr>
    </w:p>
    <w:p w14:paraId="4845915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verplaatsingstijd is de normale tijd die nodig is om vanaf de werkplaats of de woonplaats van het personeelslid op de plaats van de opdracht te geraken en terug.</w:t>
      </w:r>
    </w:p>
    <w:p w14:paraId="2FE5FA3F" w14:textId="77777777" w:rsidR="009A1F40" w:rsidRPr="00CC5DED" w:rsidRDefault="009A1F40" w:rsidP="009A1F40">
      <w:pPr>
        <w:rPr>
          <w:rFonts w:asciiTheme="minorHAnsi" w:hAnsiTheme="minorHAnsi" w:cstheme="minorHAnsi"/>
          <w:sz w:val="22"/>
          <w:szCs w:val="22"/>
        </w:rPr>
      </w:pPr>
    </w:p>
    <w:p w14:paraId="24BE007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267.</w:t>
      </w:r>
      <w:r w:rsidRPr="00CC5DED">
        <w:rPr>
          <w:rFonts w:asciiTheme="minorHAnsi" w:hAnsiTheme="minorHAnsi" w:cstheme="minorHAnsi"/>
          <w:sz w:val="22"/>
          <w:szCs w:val="22"/>
        </w:rPr>
        <w:t xml:space="preserve"> De algemeen directeur of bij delegatie de leidinggevende geeft toestemming voor dienstreizen.</w:t>
      </w:r>
    </w:p>
    <w:p w14:paraId="28252E00" w14:textId="77777777" w:rsidR="009A1F40" w:rsidRPr="00CC5DED" w:rsidRDefault="009A1F40" w:rsidP="009A1F40">
      <w:pPr>
        <w:rPr>
          <w:rFonts w:asciiTheme="minorHAnsi" w:hAnsiTheme="minorHAnsi" w:cstheme="minorHAnsi"/>
          <w:sz w:val="22"/>
          <w:szCs w:val="22"/>
        </w:rPr>
      </w:pPr>
    </w:p>
    <w:p w14:paraId="35627C2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Dienstverplaatsingen gebeuren maximaal</w:t>
      </w:r>
    </w:p>
    <w:p w14:paraId="1E40FECB" w14:textId="77777777" w:rsidR="009A1F40" w:rsidRPr="00CC5DED" w:rsidRDefault="009A1F40" w:rsidP="00086EFA">
      <w:pPr>
        <w:numPr>
          <w:ilvl w:val="0"/>
          <w:numId w:val="179"/>
        </w:numPr>
        <w:ind w:left="714" w:hanging="357"/>
        <w:rPr>
          <w:rFonts w:ascii="Calibri" w:hAnsi="Calibri" w:cstheme="minorHAnsi"/>
          <w:sz w:val="22"/>
          <w:szCs w:val="22"/>
        </w:rPr>
      </w:pPr>
      <w:r w:rsidRPr="00CC5DED">
        <w:rPr>
          <w:rFonts w:ascii="Calibri" w:eastAsia="Calibri" w:hAnsi="Calibri"/>
          <w:sz w:val="22"/>
          <w:szCs w:val="22"/>
        </w:rPr>
        <w:t xml:space="preserve">te voet, </w:t>
      </w:r>
      <w:r w:rsidRPr="00CC5DED">
        <w:rPr>
          <w:rFonts w:ascii="Calibri" w:hAnsi="Calibri" w:cstheme="minorHAnsi"/>
          <w:sz w:val="22"/>
          <w:szCs w:val="22"/>
        </w:rPr>
        <w:t>per dienst- of deelfiets, per lease- of eigen fiets,</w:t>
      </w:r>
    </w:p>
    <w:p w14:paraId="3E7B6E70" w14:textId="77777777" w:rsidR="009A1F40" w:rsidRPr="00CC5DED" w:rsidRDefault="009A1F40" w:rsidP="00086EFA">
      <w:pPr>
        <w:numPr>
          <w:ilvl w:val="0"/>
          <w:numId w:val="179"/>
        </w:numPr>
        <w:ind w:left="714" w:hanging="357"/>
        <w:rPr>
          <w:rFonts w:ascii="Calibri" w:hAnsi="Calibri" w:cstheme="minorHAnsi"/>
          <w:sz w:val="22"/>
          <w:szCs w:val="22"/>
        </w:rPr>
      </w:pPr>
      <w:r w:rsidRPr="00CC5DED">
        <w:rPr>
          <w:rFonts w:ascii="Calibri" w:hAnsi="Calibri" w:cstheme="minorHAnsi"/>
          <w:sz w:val="22"/>
          <w:szCs w:val="22"/>
        </w:rPr>
        <w:t>met het openbaar vervoer (trein/tram/bus/metro),</w:t>
      </w:r>
    </w:p>
    <w:p w14:paraId="20489D79" w14:textId="77777777" w:rsidR="009A1F40" w:rsidRPr="00CC5DED" w:rsidRDefault="009A1F40" w:rsidP="00086EFA">
      <w:pPr>
        <w:numPr>
          <w:ilvl w:val="0"/>
          <w:numId w:val="179"/>
        </w:numPr>
        <w:ind w:left="714" w:hanging="357"/>
        <w:rPr>
          <w:rFonts w:ascii="Calibri" w:hAnsi="Calibri" w:cstheme="minorHAnsi"/>
          <w:sz w:val="22"/>
          <w:szCs w:val="22"/>
        </w:rPr>
      </w:pPr>
      <w:r w:rsidRPr="00CC5DED">
        <w:rPr>
          <w:rFonts w:ascii="Calibri" w:hAnsi="Calibri" w:cstheme="minorHAnsi"/>
          <w:sz w:val="22"/>
          <w:szCs w:val="22"/>
        </w:rPr>
        <w:t>met een deelwagen of met een dienstwagen.</w:t>
      </w:r>
    </w:p>
    <w:p w14:paraId="1CCDFC2F" w14:textId="77777777" w:rsidR="009A1F40" w:rsidRPr="00CC5DED" w:rsidRDefault="009A1F40" w:rsidP="009A1F40">
      <w:pPr>
        <w:rPr>
          <w:rFonts w:asciiTheme="minorHAnsi" w:hAnsiTheme="minorHAnsi" w:cstheme="minorHAnsi"/>
          <w:sz w:val="22"/>
          <w:szCs w:val="22"/>
        </w:rPr>
      </w:pPr>
    </w:p>
    <w:p w14:paraId="255046A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268.</w:t>
      </w:r>
      <w:r w:rsidRPr="00CC5DED">
        <w:rPr>
          <w:rFonts w:asciiTheme="minorHAnsi" w:hAnsiTheme="minorHAnsi" w:cstheme="minorHAnsi"/>
          <w:sz w:val="22"/>
          <w:szCs w:val="22"/>
        </w:rPr>
        <w:t xml:space="preserve"> Eventuele reiskosten worden, samen met de bewijsstukken, per kwartaal ingediend met een standaardformulier voor de opgave van de dienstverplaatsing. Het aanvraagformulier ‘verplaatsingsonkosten voor dienstreizen’ is terug te vinden op het intranet Madie.</w:t>
      </w:r>
    </w:p>
    <w:p w14:paraId="13B35B9F" w14:textId="77777777" w:rsidR="009A1F40" w:rsidRPr="00CC5DED" w:rsidRDefault="009A1F40" w:rsidP="009A1F40">
      <w:pPr>
        <w:rPr>
          <w:rFonts w:asciiTheme="minorHAnsi" w:hAnsiTheme="minorHAnsi" w:cstheme="minorHAnsi"/>
          <w:sz w:val="22"/>
          <w:szCs w:val="22"/>
        </w:rPr>
      </w:pPr>
    </w:p>
    <w:p w14:paraId="62CEAC44"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Reiskosten worden samen met de betaling van het maandloon vergoed.</w:t>
      </w:r>
    </w:p>
    <w:p w14:paraId="2DB38DD0" w14:textId="77777777" w:rsidR="009A1F40" w:rsidRPr="00CC5DED" w:rsidRDefault="009A1F40" w:rsidP="009A1F40">
      <w:pPr>
        <w:rPr>
          <w:rFonts w:asciiTheme="minorHAnsi" w:hAnsiTheme="minorHAnsi" w:cstheme="minorHAnsi"/>
          <w:sz w:val="22"/>
          <w:szCs w:val="22"/>
        </w:rPr>
      </w:pPr>
    </w:p>
    <w:p w14:paraId="5C54279F" w14:textId="77777777" w:rsidR="009A1F40" w:rsidRPr="00CC5DED" w:rsidRDefault="009A1F40" w:rsidP="00AE7C18">
      <w:pPr>
        <w:pStyle w:val="AfdelingRPR"/>
      </w:pPr>
      <w:bookmarkStart w:id="126" w:name="_Toc84930987"/>
      <w:r w:rsidRPr="00CC5DED">
        <w:t>Afdeling 2. De vergoeding voor reiskosten</w:t>
      </w:r>
      <w:bookmarkEnd w:id="126"/>
    </w:p>
    <w:p w14:paraId="2380EE68" w14:textId="77777777" w:rsidR="009A1F40" w:rsidRPr="00CC5DED" w:rsidRDefault="009A1F40" w:rsidP="009A1F40">
      <w:pPr>
        <w:rPr>
          <w:rFonts w:asciiTheme="minorHAnsi" w:hAnsiTheme="minorHAnsi" w:cstheme="minorHAnsi"/>
          <w:sz w:val="22"/>
          <w:szCs w:val="22"/>
        </w:rPr>
      </w:pPr>
    </w:p>
    <w:p w14:paraId="2446D7F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269. </w:t>
      </w:r>
      <w:r w:rsidRPr="00CC5DED">
        <w:rPr>
          <w:rFonts w:asciiTheme="minorHAnsi" w:hAnsiTheme="minorHAnsi" w:cstheme="minorHAnsi"/>
          <w:sz w:val="22"/>
          <w:szCs w:val="22"/>
        </w:rPr>
        <w:t>§1. Het personeelslid dat voor dienstreizen zijn eigen motorvoertuig gebruikt, heeft recht op een vergoeding van 0,3669 euro per kilometer (vanaf 1 juli 2021). De kilometervergoeding dekt alle kosten die gepaard gaan met het gebruik van het eigen motorvoertuig, met uitzondering van de parkeerkosten. Onder motorvoertuig wordt verstaan: een auto, motorfiets of bromfiets.</w:t>
      </w:r>
    </w:p>
    <w:p w14:paraId="4CD8ADF8" w14:textId="77777777" w:rsidR="009A1F40" w:rsidRPr="00CC5DED" w:rsidRDefault="009A1F40" w:rsidP="009A1F40">
      <w:pPr>
        <w:rPr>
          <w:rFonts w:asciiTheme="minorHAnsi" w:hAnsiTheme="minorHAnsi" w:cstheme="minorHAnsi"/>
          <w:sz w:val="22"/>
          <w:szCs w:val="22"/>
        </w:rPr>
      </w:pPr>
    </w:p>
    <w:p w14:paraId="2F96F19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Bij carpooling kan de vergoeding voor de bestuurder verhoogd worden met 0,1835 euro per kilometer (vanaf 1 juli 2021). De meereizende personeelsleden hebben geen recht op een kilometervergoeding.</w:t>
      </w:r>
    </w:p>
    <w:p w14:paraId="4CBFEACD" w14:textId="77777777" w:rsidR="009A1F40" w:rsidRPr="00CC5DED" w:rsidRDefault="009A1F40" w:rsidP="009A1F40">
      <w:pPr>
        <w:rPr>
          <w:rFonts w:asciiTheme="minorHAnsi" w:hAnsiTheme="minorHAnsi" w:cstheme="minorHAnsi"/>
          <w:sz w:val="22"/>
          <w:szCs w:val="22"/>
        </w:rPr>
      </w:pPr>
    </w:p>
    <w:p w14:paraId="799FA15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Het personeelslid heeft recht op de terugbetaling van eventuele parkeerkosten. Hij moet hiervoor de nodige bewijsstukken indienen.</w:t>
      </w:r>
    </w:p>
    <w:p w14:paraId="7BFDBC3A" w14:textId="77777777" w:rsidR="009A1F40" w:rsidRPr="00CC5DED" w:rsidRDefault="009A1F40" w:rsidP="009A1F40">
      <w:pPr>
        <w:rPr>
          <w:rFonts w:asciiTheme="minorHAnsi" w:hAnsiTheme="minorHAnsi" w:cstheme="minorHAnsi"/>
          <w:sz w:val="22"/>
          <w:szCs w:val="22"/>
        </w:rPr>
      </w:pPr>
    </w:p>
    <w:p w14:paraId="502B08A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Het personeelslid dat voor dienstreizen de eigen fiets gebruikt, ontvangt 0,1872 euro per kilometer (vanaf 1 juli 2021). Dit geldt ook voor alle types elektrische fietsen, inclusief de speed </w:t>
      </w:r>
      <w:proofErr w:type="spellStart"/>
      <w:r w:rsidRPr="00CC5DED">
        <w:rPr>
          <w:rFonts w:asciiTheme="minorHAnsi" w:hAnsiTheme="minorHAnsi" w:cstheme="minorHAnsi"/>
          <w:sz w:val="22"/>
          <w:szCs w:val="22"/>
        </w:rPr>
        <w:t>pedelecs</w:t>
      </w:r>
      <w:proofErr w:type="spellEnd"/>
      <w:r w:rsidRPr="00CC5DED">
        <w:rPr>
          <w:rFonts w:asciiTheme="minorHAnsi" w:hAnsiTheme="minorHAnsi" w:cstheme="minorHAnsi"/>
          <w:sz w:val="22"/>
          <w:szCs w:val="22"/>
        </w:rPr>
        <w:t xml:space="preserve"> (of snelle elektrische fietsen).</w:t>
      </w:r>
    </w:p>
    <w:p w14:paraId="1DF8248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fietsvergoeding voor dienstverplaatsingen geldt niet bij gebruik van een dienst-, deel- of leasefiets.</w:t>
      </w:r>
    </w:p>
    <w:p w14:paraId="539DD616" w14:textId="77777777" w:rsidR="009A1F40" w:rsidRPr="00CC5DED" w:rsidRDefault="009A1F40" w:rsidP="009A1F40">
      <w:pPr>
        <w:rPr>
          <w:rFonts w:asciiTheme="minorHAnsi" w:hAnsiTheme="minorHAnsi" w:cstheme="minorHAnsi"/>
          <w:sz w:val="22"/>
          <w:szCs w:val="22"/>
        </w:rPr>
      </w:pPr>
    </w:p>
    <w:p w14:paraId="692AE6A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Bovenvermelde bedragen van de kilometervergoedingen worden jaarlijks op 1 juli automatisch geïndexeerd volgens de evolutie van de afgevlakte gezondheidsindex door de van kracht zijnde bedragen te vermenigvuldigen met een breuk waarvan de noemer gelijk is aan het afgevlakte indexcijfer van de maand mei van het voorgaande jaar en de teller gelijk is aan het afgevlakte indexcijfer van de maand mei van het lopende jaar.</w:t>
      </w:r>
    </w:p>
    <w:p w14:paraId="2DE06F23" w14:textId="77777777" w:rsidR="009A1F40" w:rsidRPr="00CC5DED" w:rsidRDefault="009A1F40" w:rsidP="009A1F40">
      <w:pPr>
        <w:rPr>
          <w:rFonts w:asciiTheme="minorHAnsi" w:hAnsiTheme="minorHAnsi" w:cstheme="minorHAnsi"/>
          <w:sz w:val="22"/>
          <w:szCs w:val="22"/>
        </w:rPr>
      </w:pPr>
    </w:p>
    <w:p w14:paraId="161467F6"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270.</w:t>
      </w:r>
      <w:r w:rsidRPr="00CC5DED">
        <w:rPr>
          <w:rFonts w:asciiTheme="minorHAnsi" w:hAnsiTheme="minorHAnsi" w:cstheme="minorHAnsi"/>
          <w:sz w:val="22"/>
          <w:szCs w:val="22"/>
        </w:rPr>
        <w:t xml:space="preserve"> Voor dienstreizen met het openbaar vervoer in 2</w:t>
      </w:r>
      <w:r w:rsidRPr="00CC5DED">
        <w:rPr>
          <w:rFonts w:asciiTheme="minorHAnsi" w:hAnsiTheme="minorHAnsi" w:cstheme="minorHAnsi"/>
          <w:sz w:val="22"/>
          <w:szCs w:val="22"/>
          <w:vertAlign w:val="superscript"/>
        </w:rPr>
        <w:t>e</w:t>
      </w:r>
      <w:r w:rsidRPr="00CC5DED">
        <w:rPr>
          <w:rFonts w:asciiTheme="minorHAnsi" w:hAnsiTheme="minorHAnsi" w:cstheme="minorHAnsi"/>
          <w:sz w:val="22"/>
          <w:szCs w:val="22"/>
        </w:rPr>
        <w:t xml:space="preserve"> klasse of andere collectieve vormen van vervoer (vliegtuig in </w:t>
      </w:r>
      <w:proofErr w:type="spellStart"/>
      <w:r w:rsidRPr="00CC5DED">
        <w:rPr>
          <w:rFonts w:asciiTheme="minorHAnsi" w:hAnsiTheme="minorHAnsi" w:cstheme="minorHAnsi"/>
          <w:sz w:val="22"/>
          <w:szCs w:val="22"/>
        </w:rPr>
        <w:t>economy</w:t>
      </w:r>
      <w:proofErr w:type="spellEnd"/>
      <w:r w:rsidRPr="00CC5DED">
        <w:rPr>
          <w:rFonts w:asciiTheme="minorHAnsi" w:hAnsiTheme="minorHAnsi" w:cstheme="minorHAnsi"/>
          <w:sz w:val="22"/>
          <w:szCs w:val="22"/>
        </w:rPr>
        <w:t>) worden de reële kosten vergoed die het personeelslid bewijst.</w:t>
      </w:r>
    </w:p>
    <w:p w14:paraId="27E4FE78" w14:textId="77777777" w:rsidR="009A1F40" w:rsidRPr="00CC5DED" w:rsidRDefault="009A1F40" w:rsidP="009A1F40">
      <w:pPr>
        <w:rPr>
          <w:rFonts w:asciiTheme="minorHAnsi" w:hAnsiTheme="minorHAnsi" w:cstheme="minorHAnsi"/>
          <w:sz w:val="22"/>
          <w:szCs w:val="22"/>
        </w:rPr>
      </w:pPr>
    </w:p>
    <w:p w14:paraId="1702FA9E"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Indien het personeelslid verkiest te reizen in een hogere prijsklasse dan hogervermeld, dan is dit supplement steeds ten laste van het personeelslid. </w:t>
      </w:r>
    </w:p>
    <w:p w14:paraId="68553BA3" w14:textId="77777777" w:rsidR="009A1F40" w:rsidRPr="00CC5DED" w:rsidRDefault="009A1F40" w:rsidP="009A1F40">
      <w:pPr>
        <w:rPr>
          <w:rFonts w:asciiTheme="minorHAnsi" w:hAnsiTheme="minorHAnsi" w:cstheme="minorHAnsi"/>
          <w:sz w:val="22"/>
          <w:szCs w:val="22"/>
        </w:rPr>
      </w:pPr>
    </w:p>
    <w:p w14:paraId="28DDDDEB"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In uitzonderlijke gevallen kunnen de kosten van taxiritten voor een dienstreis worden terugbetaald. </w:t>
      </w:r>
    </w:p>
    <w:p w14:paraId="629743F4" w14:textId="77777777" w:rsidR="009A1F40" w:rsidRPr="00CC5DED" w:rsidRDefault="009A1F40" w:rsidP="009A1F40">
      <w:pPr>
        <w:rPr>
          <w:rFonts w:asciiTheme="minorHAnsi" w:hAnsiTheme="minorHAnsi" w:cstheme="minorHAnsi"/>
          <w:sz w:val="22"/>
          <w:szCs w:val="22"/>
        </w:rPr>
      </w:pPr>
    </w:p>
    <w:p w14:paraId="6016E1B2" w14:textId="77777777" w:rsidR="009A1F40" w:rsidRPr="00CC5DED" w:rsidRDefault="009A1F40" w:rsidP="009A1F40">
      <w:pPr>
        <w:rPr>
          <w:rFonts w:asciiTheme="minorHAnsi" w:hAnsiTheme="minorHAnsi" w:cstheme="minorHAnsi"/>
          <w:sz w:val="22"/>
          <w:szCs w:val="22"/>
        </w:rPr>
      </w:pPr>
    </w:p>
    <w:p w14:paraId="68DD65BE" w14:textId="77777777" w:rsidR="009A1F40" w:rsidRPr="00CC5DED" w:rsidRDefault="009A1F40" w:rsidP="00AE7C18">
      <w:pPr>
        <w:pStyle w:val="HoofdstukRPR"/>
      </w:pPr>
      <w:bookmarkStart w:id="127" w:name="_Toc84930988"/>
      <w:r w:rsidRPr="00CC5DED">
        <w:t>Hoofdstuk 6. De sociale voordelen</w:t>
      </w:r>
      <w:bookmarkEnd w:id="127"/>
    </w:p>
    <w:p w14:paraId="10952270" w14:textId="77777777" w:rsidR="009A1F40" w:rsidRPr="00CC5DED" w:rsidRDefault="009A1F40" w:rsidP="009A1F40">
      <w:pPr>
        <w:rPr>
          <w:rFonts w:asciiTheme="minorHAnsi" w:hAnsiTheme="minorHAnsi" w:cstheme="minorHAnsi"/>
          <w:sz w:val="22"/>
          <w:szCs w:val="22"/>
        </w:rPr>
      </w:pPr>
    </w:p>
    <w:p w14:paraId="4456D231" w14:textId="77777777" w:rsidR="009A1F40" w:rsidRPr="00CC5DED" w:rsidRDefault="009A1F40" w:rsidP="00AE7C18">
      <w:pPr>
        <w:pStyle w:val="AfdelingRPR"/>
      </w:pPr>
      <w:bookmarkStart w:id="128" w:name="_Toc84930989"/>
      <w:r w:rsidRPr="00CC5DED">
        <w:t>Afdeling 1. De maaltijdcheques</w:t>
      </w:r>
      <w:bookmarkEnd w:id="128"/>
    </w:p>
    <w:p w14:paraId="51CA81C8" w14:textId="77777777" w:rsidR="009A1F40" w:rsidRPr="00CC5DED" w:rsidRDefault="009A1F40" w:rsidP="009A1F40">
      <w:pPr>
        <w:rPr>
          <w:rFonts w:asciiTheme="minorHAnsi" w:hAnsiTheme="minorHAnsi" w:cstheme="minorHAnsi"/>
          <w:sz w:val="22"/>
          <w:szCs w:val="22"/>
        </w:rPr>
      </w:pPr>
    </w:p>
    <w:p w14:paraId="60E1C9A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271.</w:t>
      </w:r>
      <w:r w:rsidRPr="00CC5DED">
        <w:rPr>
          <w:rFonts w:asciiTheme="minorHAnsi" w:hAnsiTheme="minorHAnsi" w:cstheme="minorHAnsi"/>
          <w:sz w:val="22"/>
          <w:szCs w:val="22"/>
        </w:rPr>
        <w:t xml:space="preserve"> Alle personeelsleden met een ononderbroken tewerkstelling van langer dan één maand hebben recht op maaltijdcheques. </w:t>
      </w:r>
    </w:p>
    <w:p w14:paraId="51019FAC" w14:textId="77777777" w:rsidR="009A1F40" w:rsidRPr="00CC5DED" w:rsidRDefault="009A1F40" w:rsidP="009A1F40">
      <w:pPr>
        <w:rPr>
          <w:rFonts w:asciiTheme="minorHAnsi" w:hAnsiTheme="minorHAnsi" w:cstheme="minorHAnsi"/>
          <w:sz w:val="22"/>
          <w:szCs w:val="22"/>
        </w:rPr>
      </w:pPr>
    </w:p>
    <w:p w14:paraId="4657766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Maaltijdcheques worden toegekend pro rata de effectief gepresteerde arbeidsuren, inclusief de onregelmatige prestaties en overuren. Deze berekeningswijze houdt in dat het aantal effectief gepresteerde arbeidsuren per maand gedeeld wordt door het normaal aantal arbeidsuren (voor een voltijdse) per dag. Eventuele rest-uren worden overgedragen naar de volgende maand.</w:t>
      </w:r>
    </w:p>
    <w:p w14:paraId="246737D9" w14:textId="77777777" w:rsidR="009A1F40" w:rsidRPr="00CC5DED" w:rsidRDefault="009A1F40" w:rsidP="009A1F40">
      <w:pPr>
        <w:rPr>
          <w:rFonts w:asciiTheme="minorHAnsi" w:hAnsiTheme="minorHAnsi" w:cstheme="minorHAnsi"/>
          <w:sz w:val="22"/>
          <w:szCs w:val="22"/>
          <w:lang w:val="nl-BE"/>
        </w:rPr>
      </w:pPr>
    </w:p>
    <w:p w14:paraId="26D64A2A"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Het aantal toegekende maaltijdcheques per kwartaal mag nooit hoger zijn dan het maximum aantal arbeidsdagen dat tijdens het kwartaal gepresteerd kan worden door een voltijds personeelslid.</w:t>
      </w:r>
    </w:p>
    <w:p w14:paraId="05E7E7E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Voor personeelsleden die onregelmatige prestaties leveren en deze niet kunnen compenseren in het lopende kwartaal, wordt in voorkomend geval deze beperking op jaarbasis toegepast.</w:t>
      </w:r>
    </w:p>
    <w:p w14:paraId="2CB9518E" w14:textId="77777777" w:rsidR="009A1F40" w:rsidRPr="00CC5DED" w:rsidRDefault="009A1F40" w:rsidP="009A1F40">
      <w:pPr>
        <w:rPr>
          <w:rFonts w:asciiTheme="minorHAnsi" w:hAnsiTheme="minorHAnsi" w:cstheme="minorHAnsi"/>
          <w:sz w:val="22"/>
          <w:szCs w:val="22"/>
        </w:rPr>
      </w:pPr>
    </w:p>
    <w:p w14:paraId="5C7A81F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Vorming, dienstreizen, verlof voor vakbondsopdrachten en dienstvrijstellingen voor personeelsactiviteiten (sportdag, culturele uitstap voor gemeentepersoneel …) worden gelijkgesteld met effectieve arbeidsprestaties.</w:t>
      </w:r>
    </w:p>
    <w:p w14:paraId="62D992B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Er worden geen maaltijdcheques berekend voor de compensatie van onregelmatige prestaties of overuren.</w:t>
      </w:r>
    </w:p>
    <w:p w14:paraId="4FDF2F9B" w14:textId="77777777" w:rsidR="009A1F40" w:rsidRPr="00CC5DED" w:rsidRDefault="009A1F40" w:rsidP="009A1F40">
      <w:pPr>
        <w:rPr>
          <w:rFonts w:asciiTheme="minorHAnsi" w:hAnsiTheme="minorHAnsi" w:cstheme="minorHAnsi"/>
          <w:sz w:val="22"/>
          <w:szCs w:val="22"/>
        </w:rPr>
      </w:pPr>
    </w:p>
    <w:p w14:paraId="40322A1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effectieve arbeidsprestaties worden automatisch berekend in het tijdsregistratiesysteem.</w:t>
      </w:r>
    </w:p>
    <w:p w14:paraId="5F84C96E" w14:textId="77777777" w:rsidR="009A1F40" w:rsidRPr="00CC5DED" w:rsidRDefault="009A1F40" w:rsidP="009A1F40">
      <w:pPr>
        <w:rPr>
          <w:rFonts w:asciiTheme="minorHAnsi" w:hAnsiTheme="minorHAnsi" w:cstheme="minorHAnsi"/>
          <w:sz w:val="22"/>
          <w:szCs w:val="22"/>
        </w:rPr>
      </w:pPr>
    </w:p>
    <w:p w14:paraId="0430797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De waarde van één cheque bedraagt 8 euro </w:t>
      </w:r>
      <w:r w:rsidRPr="00CC5DED">
        <w:rPr>
          <w:rFonts w:asciiTheme="minorHAnsi" w:hAnsiTheme="minorHAnsi" w:cstheme="minorHAnsi"/>
          <w:sz w:val="22"/>
          <w:szCs w:val="22"/>
          <w:lang w:val="nl-BE"/>
        </w:rPr>
        <w:t>(vanaf 1/07/2020)</w:t>
      </w:r>
      <w:r w:rsidRPr="00CC5DED">
        <w:rPr>
          <w:rFonts w:asciiTheme="minorHAnsi" w:hAnsiTheme="minorHAnsi" w:cstheme="minorHAnsi"/>
          <w:sz w:val="22"/>
          <w:szCs w:val="22"/>
        </w:rPr>
        <w:t xml:space="preserve">. De werkgeversbijdrage bedraagt 6,91 euro, </w:t>
      </w:r>
      <w:r w:rsidRPr="00CC5DED">
        <w:rPr>
          <w:rFonts w:asciiTheme="minorHAnsi" w:hAnsiTheme="minorHAnsi" w:cstheme="minorHAnsi"/>
          <w:sz w:val="22"/>
          <w:szCs w:val="22"/>
          <w:lang w:val="nl-BE"/>
        </w:rPr>
        <w:t>de werknemersbijdrage 1,09 euro</w:t>
      </w:r>
      <w:r w:rsidRPr="00CC5DED">
        <w:rPr>
          <w:rFonts w:asciiTheme="minorHAnsi" w:hAnsiTheme="minorHAnsi" w:cstheme="minorHAnsi"/>
          <w:sz w:val="22"/>
          <w:szCs w:val="22"/>
        </w:rPr>
        <w:t>.</w:t>
      </w:r>
    </w:p>
    <w:p w14:paraId="52AFE740" w14:textId="77777777" w:rsidR="009A1F40" w:rsidRPr="00CC5DED" w:rsidRDefault="009A1F40" w:rsidP="009A1F40">
      <w:pPr>
        <w:rPr>
          <w:rFonts w:asciiTheme="minorHAnsi" w:hAnsiTheme="minorHAnsi" w:cstheme="minorHAnsi"/>
          <w:sz w:val="22"/>
          <w:szCs w:val="22"/>
        </w:rPr>
      </w:pPr>
    </w:p>
    <w:p w14:paraId="41475E1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maaltijdcheques worden uitgekeerd tijdens de maand volgend op de maand waarin het personeelslid effectieve arbeidsprestaties heeft geleverd.</w:t>
      </w:r>
    </w:p>
    <w:p w14:paraId="69F24C89" w14:textId="77777777" w:rsidR="009A1F40" w:rsidRPr="00CC5DED" w:rsidRDefault="009A1F40" w:rsidP="009A1F40">
      <w:pPr>
        <w:rPr>
          <w:rFonts w:asciiTheme="minorHAnsi" w:hAnsiTheme="minorHAnsi" w:cstheme="minorHAnsi"/>
          <w:sz w:val="22"/>
          <w:szCs w:val="22"/>
        </w:rPr>
      </w:pPr>
    </w:p>
    <w:p w14:paraId="0F6F00FC"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Het reglement elektronische maaltijdcheques is opgenomen in bijlage 8 van het arbeidsreglement.</w:t>
      </w:r>
    </w:p>
    <w:p w14:paraId="30857586" w14:textId="77777777" w:rsidR="009A1F40" w:rsidRPr="00CC5DED" w:rsidRDefault="009A1F40" w:rsidP="009A1F40">
      <w:pPr>
        <w:rPr>
          <w:rFonts w:asciiTheme="minorHAnsi" w:hAnsiTheme="minorHAnsi" w:cstheme="minorHAnsi"/>
          <w:sz w:val="22"/>
          <w:szCs w:val="22"/>
        </w:rPr>
      </w:pPr>
    </w:p>
    <w:p w14:paraId="0AFA7571" w14:textId="77777777" w:rsidR="009A1F40" w:rsidRPr="00CC5DED" w:rsidRDefault="009A1F40" w:rsidP="00AE7C18">
      <w:pPr>
        <w:pStyle w:val="AfdelingRPR"/>
      </w:pPr>
      <w:bookmarkStart w:id="129" w:name="_Toc84930990"/>
      <w:r w:rsidRPr="00CC5DED">
        <w:t>Afdeling 2. De hospitalisatieverzekering</w:t>
      </w:r>
      <w:bookmarkEnd w:id="129"/>
    </w:p>
    <w:p w14:paraId="457828C6" w14:textId="77777777" w:rsidR="009A1F40" w:rsidRPr="00CC5DED" w:rsidRDefault="009A1F40" w:rsidP="009A1F40">
      <w:pPr>
        <w:rPr>
          <w:rFonts w:asciiTheme="minorHAnsi" w:hAnsiTheme="minorHAnsi" w:cstheme="minorHAnsi"/>
          <w:sz w:val="22"/>
          <w:szCs w:val="22"/>
        </w:rPr>
      </w:pPr>
    </w:p>
    <w:p w14:paraId="2DC0FAA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272.</w:t>
      </w:r>
      <w:r w:rsidRPr="00CC5DED">
        <w:rPr>
          <w:rFonts w:asciiTheme="minorHAnsi" w:hAnsiTheme="minorHAnsi" w:cstheme="minorHAnsi"/>
          <w:sz w:val="22"/>
          <w:szCs w:val="22"/>
        </w:rPr>
        <w:t xml:space="preserve"> §1. Het lokaal bestuur biedt een collectieve hospitalisatieverzekering aan voor:</w:t>
      </w:r>
    </w:p>
    <w:p w14:paraId="5F5D1137" w14:textId="77777777" w:rsidR="009A1F40" w:rsidRPr="00CC5DED" w:rsidRDefault="009A1F40" w:rsidP="00086EFA">
      <w:pPr>
        <w:numPr>
          <w:ilvl w:val="0"/>
          <w:numId w:val="168"/>
        </w:numPr>
        <w:ind w:left="357" w:hanging="357"/>
        <w:rPr>
          <w:rFonts w:asciiTheme="minorHAnsi" w:hAnsiTheme="minorHAnsi" w:cstheme="minorHAnsi"/>
          <w:sz w:val="22"/>
          <w:szCs w:val="22"/>
        </w:rPr>
      </w:pPr>
      <w:r w:rsidRPr="00CC5DED">
        <w:rPr>
          <w:rFonts w:asciiTheme="minorHAnsi" w:hAnsiTheme="minorHAnsi" w:cstheme="minorHAnsi"/>
          <w:sz w:val="22"/>
          <w:szCs w:val="22"/>
        </w:rPr>
        <w:t>de statutaire personeelsleden;</w:t>
      </w:r>
    </w:p>
    <w:p w14:paraId="106A536F" w14:textId="77777777" w:rsidR="009A1F40" w:rsidRPr="00CC5DED" w:rsidRDefault="009A1F40" w:rsidP="00086EFA">
      <w:pPr>
        <w:numPr>
          <w:ilvl w:val="0"/>
          <w:numId w:val="168"/>
        </w:numPr>
        <w:ind w:left="357" w:hanging="357"/>
        <w:rPr>
          <w:rFonts w:asciiTheme="minorHAnsi" w:hAnsiTheme="minorHAnsi" w:cstheme="minorHAnsi"/>
          <w:sz w:val="22"/>
          <w:szCs w:val="22"/>
        </w:rPr>
      </w:pPr>
      <w:r w:rsidRPr="00CC5DED">
        <w:rPr>
          <w:rFonts w:asciiTheme="minorHAnsi" w:hAnsiTheme="minorHAnsi" w:cstheme="minorHAnsi"/>
          <w:sz w:val="22"/>
          <w:szCs w:val="22"/>
        </w:rPr>
        <w:t>de personeelsleden met een arbeidsovereenkomst van onbepaalde duur;</w:t>
      </w:r>
    </w:p>
    <w:p w14:paraId="5A0F84BE" w14:textId="77777777" w:rsidR="009A1F40" w:rsidRPr="00CC5DED" w:rsidRDefault="009A1F40" w:rsidP="00086EFA">
      <w:pPr>
        <w:numPr>
          <w:ilvl w:val="0"/>
          <w:numId w:val="168"/>
        </w:numPr>
        <w:ind w:left="357" w:hanging="357"/>
        <w:rPr>
          <w:rFonts w:asciiTheme="minorHAnsi" w:hAnsiTheme="minorHAnsi" w:cstheme="minorHAnsi"/>
          <w:sz w:val="22"/>
          <w:szCs w:val="22"/>
        </w:rPr>
      </w:pPr>
      <w:r w:rsidRPr="00CC5DED">
        <w:rPr>
          <w:rFonts w:asciiTheme="minorHAnsi" w:hAnsiTheme="minorHAnsi" w:cstheme="minorHAnsi"/>
          <w:sz w:val="22"/>
          <w:szCs w:val="22"/>
        </w:rPr>
        <w:t xml:space="preserve">de personeelsleden met een arbeidsovereenkomst van bepaalde duur van meer dan één jaar; </w:t>
      </w:r>
    </w:p>
    <w:p w14:paraId="20644870" w14:textId="77777777" w:rsidR="009A1F40" w:rsidRPr="00CC5DED" w:rsidRDefault="009A1F40" w:rsidP="00086EFA">
      <w:pPr>
        <w:numPr>
          <w:ilvl w:val="0"/>
          <w:numId w:val="168"/>
        </w:numPr>
        <w:ind w:left="357" w:hanging="357"/>
        <w:rPr>
          <w:rFonts w:asciiTheme="minorHAnsi" w:hAnsiTheme="minorHAnsi" w:cstheme="minorHAnsi"/>
          <w:sz w:val="22"/>
          <w:szCs w:val="22"/>
        </w:rPr>
      </w:pPr>
      <w:r w:rsidRPr="00CC5DED">
        <w:rPr>
          <w:rFonts w:asciiTheme="minorHAnsi" w:hAnsiTheme="minorHAnsi" w:cstheme="minorHAnsi"/>
          <w:sz w:val="22"/>
          <w:szCs w:val="22"/>
        </w:rPr>
        <w:t>de personeelsleden met een vervangingsovereenkomst die meer dan één jaar ononderbroken in dienst zijn.</w:t>
      </w:r>
    </w:p>
    <w:p w14:paraId="423BBB3E" w14:textId="77777777" w:rsidR="009A1F40" w:rsidRPr="00CC5DED" w:rsidRDefault="009A1F40" w:rsidP="009A1F40">
      <w:pPr>
        <w:rPr>
          <w:rFonts w:asciiTheme="minorHAnsi" w:hAnsiTheme="minorHAnsi" w:cstheme="minorHAnsi"/>
          <w:sz w:val="22"/>
          <w:szCs w:val="22"/>
        </w:rPr>
      </w:pPr>
    </w:p>
    <w:p w14:paraId="088B091A" w14:textId="4C46D0F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§2. Het lokaal bestuur neemt de premie voor de basisformule van de hospitalisatieverzekering volledig ten laste voor de in §1 vermelde personeelsleden</w:t>
      </w:r>
      <w:r w:rsidR="00F90016" w:rsidRPr="00CC5DED">
        <w:rPr>
          <w:rFonts w:asciiTheme="minorHAnsi" w:hAnsiTheme="minorHAnsi" w:cstheme="minorHAnsi"/>
          <w:sz w:val="22"/>
          <w:szCs w:val="22"/>
        </w:rPr>
        <w:t>, ongeacht hun prestatiebreuk</w:t>
      </w:r>
      <w:r w:rsidRPr="00CC5DED">
        <w:rPr>
          <w:rFonts w:asciiTheme="minorHAnsi" w:hAnsiTheme="minorHAnsi" w:cstheme="minorHAnsi"/>
          <w:sz w:val="22"/>
          <w:szCs w:val="22"/>
        </w:rPr>
        <w:t>.</w:t>
      </w:r>
    </w:p>
    <w:p w14:paraId="35D558A3" w14:textId="74589C72" w:rsidR="009A1F40" w:rsidRPr="00CC5DED" w:rsidRDefault="009A1F40" w:rsidP="009A1F40">
      <w:pPr>
        <w:rPr>
          <w:rFonts w:asciiTheme="minorHAnsi" w:hAnsiTheme="minorHAnsi" w:cstheme="minorHAnsi"/>
          <w:sz w:val="22"/>
          <w:szCs w:val="22"/>
        </w:rPr>
      </w:pPr>
    </w:p>
    <w:p w14:paraId="54B6472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273.</w:t>
      </w:r>
      <w:r w:rsidRPr="00CC5DED">
        <w:rPr>
          <w:rFonts w:asciiTheme="minorHAnsi" w:hAnsiTheme="minorHAnsi" w:cstheme="minorHAnsi"/>
          <w:sz w:val="22"/>
          <w:szCs w:val="22"/>
        </w:rPr>
        <w:t xml:space="preserve"> De hospitalisatieverzekering wordt ook aangeboden aan de volgende categorieën:</w:t>
      </w:r>
    </w:p>
    <w:p w14:paraId="6FD43FCA" w14:textId="77777777" w:rsidR="009A1F40" w:rsidRPr="00CC5DED" w:rsidRDefault="009A1F40" w:rsidP="00086EFA">
      <w:pPr>
        <w:numPr>
          <w:ilvl w:val="0"/>
          <w:numId w:val="169"/>
        </w:numPr>
        <w:ind w:left="357" w:hanging="357"/>
        <w:rPr>
          <w:rFonts w:asciiTheme="minorHAnsi" w:hAnsiTheme="minorHAnsi" w:cstheme="minorHAnsi"/>
          <w:sz w:val="22"/>
          <w:szCs w:val="22"/>
        </w:rPr>
      </w:pPr>
      <w:r w:rsidRPr="00CC5DED">
        <w:rPr>
          <w:rFonts w:asciiTheme="minorHAnsi" w:hAnsiTheme="minorHAnsi" w:cstheme="minorHAnsi"/>
          <w:sz w:val="22"/>
          <w:szCs w:val="22"/>
        </w:rPr>
        <w:t>de gepensioneerde personeelsleden;</w:t>
      </w:r>
    </w:p>
    <w:p w14:paraId="3CA0110F" w14:textId="77777777" w:rsidR="009A1F40" w:rsidRPr="00CC5DED" w:rsidRDefault="009A1F40" w:rsidP="00086EFA">
      <w:pPr>
        <w:numPr>
          <w:ilvl w:val="0"/>
          <w:numId w:val="169"/>
        </w:numPr>
        <w:ind w:left="357" w:hanging="357"/>
        <w:rPr>
          <w:rFonts w:asciiTheme="minorHAnsi" w:hAnsiTheme="minorHAnsi" w:cstheme="minorHAnsi"/>
          <w:sz w:val="22"/>
          <w:szCs w:val="22"/>
        </w:rPr>
      </w:pPr>
      <w:r w:rsidRPr="00CC5DED">
        <w:rPr>
          <w:rFonts w:asciiTheme="minorHAnsi" w:hAnsiTheme="minorHAnsi" w:cstheme="minorHAnsi"/>
          <w:sz w:val="22"/>
          <w:szCs w:val="22"/>
        </w:rPr>
        <w:t>de inwonende gezinsleden van de personeelsleden.</w:t>
      </w:r>
    </w:p>
    <w:p w14:paraId="63BB3CD8" w14:textId="77777777" w:rsidR="009A1F40" w:rsidRPr="00CC5DED" w:rsidRDefault="009A1F40" w:rsidP="009A1F40">
      <w:pPr>
        <w:rPr>
          <w:rFonts w:asciiTheme="minorHAnsi" w:hAnsiTheme="minorHAnsi" w:cstheme="minorHAnsi"/>
          <w:sz w:val="22"/>
          <w:szCs w:val="22"/>
        </w:rPr>
      </w:pPr>
    </w:p>
    <w:p w14:paraId="211A26D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premie voor deze categorieën wordt niet ten laste genomen van het gemeentebestuur.</w:t>
      </w:r>
    </w:p>
    <w:p w14:paraId="035140C2" w14:textId="77777777" w:rsidR="009A1F40" w:rsidRPr="00CC5DED" w:rsidRDefault="009A1F40" w:rsidP="009A1F40">
      <w:pPr>
        <w:rPr>
          <w:rFonts w:asciiTheme="minorHAnsi" w:hAnsiTheme="minorHAnsi" w:cstheme="minorHAnsi"/>
          <w:sz w:val="22"/>
          <w:szCs w:val="22"/>
        </w:rPr>
      </w:pPr>
    </w:p>
    <w:p w14:paraId="5F2DF17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274.</w:t>
      </w:r>
      <w:r w:rsidRPr="00CC5DED">
        <w:rPr>
          <w:rFonts w:asciiTheme="minorHAnsi" w:hAnsiTheme="minorHAnsi" w:cstheme="minorHAnsi"/>
          <w:sz w:val="22"/>
          <w:szCs w:val="22"/>
        </w:rPr>
        <w:t xml:space="preserve"> Het personeelslid ontvangt tijdig de nodige informatie in verband met de toepassingsvoorwaarden van de hospitalisatieverzekering.</w:t>
      </w:r>
    </w:p>
    <w:p w14:paraId="009676A0" w14:textId="77777777" w:rsidR="009A1F40" w:rsidRPr="00CC5DED" w:rsidRDefault="009A1F40" w:rsidP="009A1F40">
      <w:pPr>
        <w:rPr>
          <w:rFonts w:asciiTheme="minorHAnsi" w:hAnsiTheme="minorHAnsi" w:cstheme="minorHAnsi"/>
          <w:sz w:val="22"/>
          <w:szCs w:val="22"/>
        </w:rPr>
      </w:pPr>
    </w:p>
    <w:p w14:paraId="2751884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275.</w:t>
      </w:r>
      <w:r w:rsidRPr="00CC5DED">
        <w:rPr>
          <w:rFonts w:asciiTheme="minorHAnsi" w:hAnsiTheme="minorHAnsi" w:cstheme="minorHAnsi"/>
          <w:sz w:val="22"/>
          <w:szCs w:val="22"/>
        </w:rPr>
        <w:t xml:space="preserve"> Indien het personeelslid uit dienst treedt ingevolge ontslag of wegens pensionering in de loop van een kalenderjaar (na 1 januari), neemt het bestuur de premie nog ten laste voor het volledige lopende jaar.</w:t>
      </w:r>
    </w:p>
    <w:p w14:paraId="7DE6EA4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Bij een verlof met volledige onderbreking van prestaties blijft het personeelslid aangesloten ten laste van het bestuur.</w:t>
      </w:r>
    </w:p>
    <w:p w14:paraId="1EB7B31A" w14:textId="77777777" w:rsidR="009A1F40" w:rsidRPr="00CC5DED" w:rsidRDefault="009A1F40" w:rsidP="009A1F40">
      <w:pPr>
        <w:rPr>
          <w:rFonts w:asciiTheme="minorHAnsi" w:hAnsiTheme="minorHAnsi" w:cstheme="minorHAnsi"/>
          <w:sz w:val="22"/>
          <w:szCs w:val="22"/>
        </w:rPr>
      </w:pPr>
    </w:p>
    <w:p w14:paraId="085EB8F3" w14:textId="77777777" w:rsidR="009A1F40" w:rsidRPr="00CC5DED" w:rsidRDefault="009A1F40" w:rsidP="00AE7C18">
      <w:pPr>
        <w:pStyle w:val="AfdelingRPR"/>
      </w:pPr>
      <w:bookmarkStart w:id="130" w:name="_Toc84930991"/>
      <w:r w:rsidRPr="00CC5DED">
        <w:t>Afdeling 3. De vergoeding van de kosten voor het woon-werkverkeer</w:t>
      </w:r>
      <w:bookmarkEnd w:id="130"/>
    </w:p>
    <w:p w14:paraId="34EA0736" w14:textId="77777777" w:rsidR="009A1F40" w:rsidRPr="00CC5DED" w:rsidRDefault="009A1F40" w:rsidP="009A1F40">
      <w:pPr>
        <w:rPr>
          <w:rFonts w:asciiTheme="minorHAnsi" w:hAnsiTheme="minorHAnsi" w:cstheme="minorHAnsi"/>
          <w:sz w:val="22"/>
          <w:szCs w:val="22"/>
        </w:rPr>
      </w:pPr>
    </w:p>
    <w:p w14:paraId="112380A8" w14:textId="77777777" w:rsidR="009A1F40" w:rsidRPr="00CC5DED" w:rsidRDefault="009A1F40" w:rsidP="006178FB">
      <w:pPr>
        <w:spacing w:after="120"/>
        <w:rPr>
          <w:rFonts w:asciiTheme="minorHAnsi" w:hAnsiTheme="minorHAnsi" w:cstheme="minorHAnsi"/>
          <w:i/>
          <w:sz w:val="22"/>
          <w:szCs w:val="22"/>
        </w:rPr>
      </w:pPr>
      <w:r w:rsidRPr="00CC5DED">
        <w:rPr>
          <w:rFonts w:asciiTheme="minorHAnsi" w:hAnsiTheme="minorHAnsi" w:cstheme="minorHAnsi"/>
          <w:i/>
          <w:sz w:val="22"/>
          <w:szCs w:val="22"/>
        </w:rPr>
        <w:t>Vergoeding openbaar vervoer</w:t>
      </w:r>
    </w:p>
    <w:p w14:paraId="1A0B5EF0"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276.</w:t>
      </w:r>
      <w:r w:rsidRPr="00CC5DED">
        <w:rPr>
          <w:rFonts w:asciiTheme="minorHAnsi" w:hAnsiTheme="minorHAnsi" w:cstheme="minorHAnsi"/>
          <w:sz w:val="22"/>
          <w:szCs w:val="22"/>
        </w:rPr>
        <w:t xml:space="preserve"> §1. Bij het gebruik van de trein voor verplaatsing van en naar het werk wordt het treinabonnement van het personeelslid volledig ten laste genomen door het lokaal bestuur.</w:t>
      </w:r>
    </w:p>
    <w:p w14:paraId="4145CF9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Als het personeelslid in eerste klasse reist, betaalt het zelf de supplementaire kosten daarvoor.</w:t>
      </w:r>
    </w:p>
    <w:p w14:paraId="2E3A9D3E" w14:textId="77777777" w:rsidR="009A1F40" w:rsidRPr="00CC5DED" w:rsidRDefault="009A1F40" w:rsidP="009A1F40">
      <w:pPr>
        <w:rPr>
          <w:rFonts w:asciiTheme="minorHAnsi" w:hAnsiTheme="minorHAnsi" w:cstheme="minorHAnsi"/>
          <w:sz w:val="22"/>
          <w:szCs w:val="22"/>
        </w:rPr>
      </w:pPr>
    </w:p>
    <w:p w14:paraId="19AF19E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§2. Bij gebruik van de bus, de tram of de metro voor verplaatsingen van en naar het werk worden de abonnementskosten en </w:t>
      </w:r>
      <w:proofErr w:type="spellStart"/>
      <w:r w:rsidRPr="00CC5DED">
        <w:rPr>
          <w:rFonts w:asciiTheme="minorHAnsi" w:hAnsiTheme="minorHAnsi" w:cstheme="minorHAnsi"/>
          <w:sz w:val="22"/>
          <w:szCs w:val="22"/>
        </w:rPr>
        <w:t>meerrittenkaarten</w:t>
      </w:r>
      <w:proofErr w:type="spellEnd"/>
      <w:r w:rsidRPr="00CC5DED">
        <w:rPr>
          <w:rFonts w:asciiTheme="minorHAnsi" w:hAnsiTheme="minorHAnsi" w:cstheme="minorHAnsi"/>
          <w:sz w:val="22"/>
          <w:szCs w:val="22"/>
        </w:rPr>
        <w:t xml:space="preserve"> volledig ten laste genomen door het lokaal bestuur.</w:t>
      </w:r>
    </w:p>
    <w:p w14:paraId="15F7BC9C" w14:textId="3458D4D7" w:rsidR="00257B4E" w:rsidRPr="00CC5DED" w:rsidRDefault="00257B4E" w:rsidP="00257B4E">
      <w:pPr>
        <w:rPr>
          <w:rFonts w:asciiTheme="minorHAnsi" w:hAnsiTheme="minorHAnsi" w:cstheme="minorHAnsi"/>
          <w:sz w:val="22"/>
          <w:szCs w:val="22"/>
        </w:rPr>
      </w:pPr>
      <w:r w:rsidRPr="00CC5DED">
        <w:rPr>
          <w:rFonts w:asciiTheme="minorHAnsi" w:hAnsiTheme="minorHAnsi" w:cstheme="minorHAnsi"/>
          <w:sz w:val="22"/>
          <w:szCs w:val="22"/>
        </w:rPr>
        <w:t>Abonnementen kunnen jaar</w:t>
      </w:r>
      <w:r w:rsidR="002B7AF5" w:rsidRPr="00CC5DED">
        <w:rPr>
          <w:rFonts w:asciiTheme="minorHAnsi" w:hAnsiTheme="minorHAnsi" w:cstheme="minorHAnsi"/>
          <w:sz w:val="22"/>
          <w:szCs w:val="22"/>
        </w:rPr>
        <w:t xml:space="preserve">-, </w:t>
      </w:r>
      <w:r w:rsidRPr="00CC5DED">
        <w:rPr>
          <w:rFonts w:asciiTheme="minorHAnsi" w:hAnsiTheme="minorHAnsi" w:cstheme="minorHAnsi"/>
          <w:sz w:val="22"/>
          <w:szCs w:val="22"/>
        </w:rPr>
        <w:t>semester</w:t>
      </w:r>
      <w:r w:rsidR="002B7AF5" w:rsidRPr="00CC5DED">
        <w:rPr>
          <w:rFonts w:asciiTheme="minorHAnsi" w:hAnsiTheme="minorHAnsi" w:cstheme="minorHAnsi"/>
          <w:sz w:val="22"/>
          <w:szCs w:val="22"/>
        </w:rPr>
        <w:t xml:space="preserve">iele, </w:t>
      </w:r>
      <w:r w:rsidRPr="00CC5DED">
        <w:rPr>
          <w:rFonts w:asciiTheme="minorHAnsi" w:hAnsiTheme="minorHAnsi" w:cstheme="minorHAnsi"/>
          <w:sz w:val="22"/>
          <w:szCs w:val="22"/>
        </w:rPr>
        <w:t>trimester</w:t>
      </w:r>
      <w:r w:rsidR="002B7AF5" w:rsidRPr="00CC5DED">
        <w:rPr>
          <w:rFonts w:asciiTheme="minorHAnsi" w:hAnsiTheme="minorHAnsi" w:cstheme="minorHAnsi"/>
          <w:sz w:val="22"/>
          <w:szCs w:val="22"/>
        </w:rPr>
        <w:t xml:space="preserve">iele of </w:t>
      </w:r>
      <w:r w:rsidRPr="00CC5DED">
        <w:rPr>
          <w:rFonts w:asciiTheme="minorHAnsi" w:hAnsiTheme="minorHAnsi" w:cstheme="minorHAnsi"/>
          <w:sz w:val="22"/>
          <w:szCs w:val="22"/>
        </w:rPr>
        <w:t>maand</w:t>
      </w:r>
      <w:r w:rsidR="002B7AF5" w:rsidRPr="00CC5DED">
        <w:rPr>
          <w:rFonts w:asciiTheme="minorHAnsi" w:hAnsiTheme="minorHAnsi" w:cstheme="minorHAnsi"/>
          <w:sz w:val="22"/>
          <w:szCs w:val="22"/>
        </w:rPr>
        <w:t>abonnementen zijn.</w:t>
      </w:r>
    </w:p>
    <w:p w14:paraId="6D80BC14" w14:textId="77777777" w:rsidR="009A1F40" w:rsidRPr="00CC5DED" w:rsidRDefault="009A1F40" w:rsidP="009A1F40">
      <w:pPr>
        <w:rPr>
          <w:rFonts w:asciiTheme="minorHAnsi" w:hAnsiTheme="minorHAnsi" w:cstheme="minorHAnsi"/>
          <w:sz w:val="22"/>
          <w:szCs w:val="22"/>
        </w:rPr>
      </w:pPr>
    </w:p>
    <w:p w14:paraId="7EBC4851"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§3. Een combinatie abonnement voor trein-bus/tram/metro is mogelijk wanneer dit gebruikt wordt voor verschillende delen van het woon-werktraject, maar niet voor hetzelfde traject.</w:t>
      </w:r>
    </w:p>
    <w:p w14:paraId="3EFE4329" w14:textId="77777777" w:rsidR="00257B4E" w:rsidRPr="00CC5DED" w:rsidRDefault="00257B4E" w:rsidP="009A1F40">
      <w:pPr>
        <w:rPr>
          <w:rFonts w:asciiTheme="minorHAnsi" w:hAnsiTheme="minorHAnsi" w:cstheme="minorHAnsi"/>
          <w:sz w:val="22"/>
          <w:szCs w:val="22"/>
        </w:rPr>
      </w:pPr>
    </w:p>
    <w:p w14:paraId="227C9631" w14:textId="365A2E7E"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w:t>
      </w:r>
      <w:r w:rsidR="00257B4E" w:rsidRPr="00CC5DED">
        <w:rPr>
          <w:rFonts w:asciiTheme="minorHAnsi" w:hAnsiTheme="minorHAnsi" w:cstheme="minorHAnsi"/>
          <w:sz w:val="22"/>
          <w:szCs w:val="22"/>
        </w:rPr>
        <w:t>4</w:t>
      </w:r>
      <w:r w:rsidRPr="00CC5DED">
        <w:rPr>
          <w:rFonts w:asciiTheme="minorHAnsi" w:hAnsiTheme="minorHAnsi" w:cstheme="minorHAnsi"/>
          <w:sz w:val="22"/>
          <w:szCs w:val="22"/>
        </w:rPr>
        <w:t>. Indien het personeelslid uit dienst treedt, moet hij de resterende periode van het abonnement terugbetalen aan het bestuur.</w:t>
      </w:r>
    </w:p>
    <w:p w14:paraId="209A9844" w14:textId="77777777" w:rsidR="009A1F40" w:rsidRPr="00CC5DED" w:rsidRDefault="009A1F40" w:rsidP="009A1F40">
      <w:pPr>
        <w:rPr>
          <w:rFonts w:asciiTheme="minorHAnsi" w:hAnsiTheme="minorHAnsi" w:cstheme="minorHAnsi"/>
          <w:sz w:val="22"/>
          <w:szCs w:val="22"/>
        </w:rPr>
      </w:pPr>
    </w:p>
    <w:p w14:paraId="65D02099" w14:textId="06EC08FF" w:rsidR="009A1F40" w:rsidRPr="00CC5DED" w:rsidRDefault="009A1F40" w:rsidP="006178FB">
      <w:pPr>
        <w:spacing w:after="120"/>
        <w:rPr>
          <w:rFonts w:asciiTheme="minorHAnsi" w:hAnsiTheme="minorHAnsi" w:cstheme="minorHAnsi"/>
          <w:i/>
          <w:sz w:val="22"/>
          <w:szCs w:val="22"/>
        </w:rPr>
      </w:pPr>
      <w:r w:rsidRPr="00CC5DED">
        <w:rPr>
          <w:rFonts w:asciiTheme="minorHAnsi" w:hAnsiTheme="minorHAnsi" w:cstheme="minorHAnsi"/>
          <w:i/>
          <w:sz w:val="22"/>
          <w:szCs w:val="22"/>
        </w:rPr>
        <w:t>Fietsvergoeding</w:t>
      </w:r>
    </w:p>
    <w:p w14:paraId="7C7F7AC0"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277.</w:t>
      </w:r>
      <w:r w:rsidRPr="00CC5DED">
        <w:rPr>
          <w:rFonts w:asciiTheme="minorHAnsi" w:hAnsiTheme="minorHAnsi" w:cstheme="minorHAnsi"/>
          <w:sz w:val="22"/>
          <w:szCs w:val="22"/>
        </w:rPr>
        <w:t xml:space="preserve"> §1. Het personeelslid ontvangt een fietsvergoeding wanneer hij de afstand van en naar het werk volledig of gedeeltelijk aflegt met de eigen fiets, een deelfiets of een leasefiets. De fietsvergoeding geldt ook voor de gebruikers van alle types elektrische fietsen, inclusief de speed </w:t>
      </w:r>
      <w:proofErr w:type="spellStart"/>
      <w:r w:rsidRPr="00CC5DED">
        <w:rPr>
          <w:rFonts w:asciiTheme="minorHAnsi" w:hAnsiTheme="minorHAnsi" w:cstheme="minorHAnsi"/>
          <w:sz w:val="22"/>
          <w:szCs w:val="22"/>
        </w:rPr>
        <w:t>pedelecs</w:t>
      </w:r>
      <w:proofErr w:type="spellEnd"/>
      <w:r w:rsidRPr="00CC5DED">
        <w:rPr>
          <w:rFonts w:asciiTheme="minorHAnsi" w:hAnsiTheme="minorHAnsi" w:cstheme="minorHAnsi"/>
          <w:sz w:val="22"/>
          <w:szCs w:val="22"/>
        </w:rPr>
        <w:t xml:space="preserve"> (of snelle elektrische fietsen).</w:t>
      </w:r>
    </w:p>
    <w:p w14:paraId="41950A8A" w14:textId="77777777" w:rsidR="009A1F40" w:rsidRPr="00CC5DED" w:rsidRDefault="009A1F40" w:rsidP="009A1F40">
      <w:pPr>
        <w:rPr>
          <w:rFonts w:asciiTheme="minorHAnsi" w:hAnsiTheme="minorHAnsi" w:cstheme="minorHAnsi"/>
          <w:sz w:val="22"/>
          <w:szCs w:val="22"/>
        </w:rPr>
      </w:pPr>
    </w:p>
    <w:p w14:paraId="0DC2347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verplaatsingen die in aanmerking komen voor de fietsvergoeding woon-werkverkeer zijn beperkt tot één set van heen-en-terug tussen woonplaats en werk per dag, behoudens bij een onderbroken dienstregeling.</w:t>
      </w:r>
    </w:p>
    <w:p w14:paraId="6E637505"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Verplaatsingen in opdracht van het bestuur buiten de normale arbeidstijd (die niet als woon-werkverkeer worden aanzien), worden beschouwd als dienstverplaatsingen en als dusdanig vergoed, conform de bepalingen in hoofdstuk 5 – vergoeding voor reiskosten.</w:t>
      </w:r>
    </w:p>
    <w:p w14:paraId="788D3F11" w14:textId="77777777" w:rsidR="009A1F40" w:rsidRPr="00CC5DED" w:rsidRDefault="009A1F40" w:rsidP="009A1F40">
      <w:pPr>
        <w:rPr>
          <w:rFonts w:asciiTheme="minorHAnsi" w:hAnsiTheme="minorHAnsi" w:cstheme="minorHAnsi"/>
          <w:sz w:val="22"/>
          <w:szCs w:val="22"/>
        </w:rPr>
      </w:pPr>
    </w:p>
    <w:p w14:paraId="5DB971E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Deze vergoeding, </w:t>
      </w:r>
      <w:r w:rsidRPr="00CC5DED">
        <w:rPr>
          <w:rFonts w:asciiTheme="minorHAnsi" w:hAnsiTheme="minorHAnsi" w:cstheme="minorHAnsi"/>
          <w:sz w:val="22"/>
          <w:szCs w:val="22"/>
          <w:lang w:val="nl-BE"/>
        </w:rPr>
        <w:t xml:space="preserve">vrijgesteld van belasting en sociale bijdragen, </w:t>
      </w:r>
      <w:r w:rsidRPr="00CC5DED">
        <w:rPr>
          <w:rFonts w:asciiTheme="minorHAnsi" w:hAnsiTheme="minorHAnsi" w:cstheme="minorHAnsi"/>
          <w:sz w:val="22"/>
          <w:szCs w:val="22"/>
        </w:rPr>
        <w:t>bedraagt 0,24 euro per kilometer. H</w:t>
      </w:r>
      <w:r w:rsidRPr="00CC5DED">
        <w:rPr>
          <w:rFonts w:asciiTheme="minorHAnsi" w:hAnsiTheme="minorHAnsi" w:cstheme="minorHAnsi"/>
          <w:sz w:val="22"/>
          <w:szCs w:val="22"/>
          <w:lang w:val="nl-BE"/>
        </w:rPr>
        <w:t>et bedrag van de maximaal vrijgestelde fietsvergoeding dat jaarlijks kan geïndexeerd worden, zal automatisch toegepast worden.</w:t>
      </w:r>
    </w:p>
    <w:p w14:paraId="2E546997" w14:textId="77777777" w:rsidR="009A1F40" w:rsidRPr="00CC5DED" w:rsidRDefault="009A1F40" w:rsidP="009A1F40">
      <w:pPr>
        <w:rPr>
          <w:rFonts w:asciiTheme="minorHAnsi" w:hAnsiTheme="minorHAnsi" w:cstheme="minorHAnsi"/>
          <w:sz w:val="22"/>
          <w:szCs w:val="22"/>
        </w:rPr>
      </w:pPr>
    </w:p>
    <w:p w14:paraId="77638D2F"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Een fietsvergoeding kan samengaan met de vergoeding voor het gebruik van het openbaar vervoer voor een deel van het woon-werktraject, maar niet voor hetzelfde traject.</w:t>
      </w:r>
    </w:p>
    <w:p w14:paraId="412C4148"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In voorkomend geval kan een fietsvergoeding aangevraagd worden voor:</w:t>
      </w:r>
    </w:p>
    <w:p w14:paraId="59D12EB6" w14:textId="77777777" w:rsidR="009A1F40" w:rsidRPr="00CC5DED" w:rsidRDefault="009A1F40" w:rsidP="00086EFA">
      <w:pPr>
        <w:numPr>
          <w:ilvl w:val="0"/>
          <w:numId w:val="181"/>
        </w:numPr>
        <w:rPr>
          <w:rFonts w:asciiTheme="minorHAnsi" w:hAnsiTheme="minorHAnsi" w:cstheme="minorHAnsi"/>
          <w:sz w:val="22"/>
          <w:szCs w:val="22"/>
        </w:rPr>
      </w:pPr>
      <w:r w:rsidRPr="00CC5DED">
        <w:rPr>
          <w:rFonts w:asciiTheme="minorHAnsi" w:hAnsiTheme="minorHAnsi" w:cstheme="minorHAnsi"/>
          <w:sz w:val="22"/>
          <w:szCs w:val="22"/>
        </w:rPr>
        <w:t>het voortraject (traject van woonplaats tot plaats van waaruit het openbaar vervoermiddel wordt gebruikt voor de verdere woon-werkverplaatsing) en/of</w:t>
      </w:r>
    </w:p>
    <w:p w14:paraId="48F9E7DD" w14:textId="77777777" w:rsidR="009A1F40" w:rsidRPr="00CC5DED" w:rsidRDefault="009A1F40" w:rsidP="00086EFA">
      <w:pPr>
        <w:numPr>
          <w:ilvl w:val="0"/>
          <w:numId w:val="181"/>
        </w:numPr>
        <w:rPr>
          <w:rFonts w:asciiTheme="minorHAnsi" w:hAnsiTheme="minorHAnsi" w:cstheme="minorHAnsi"/>
          <w:sz w:val="22"/>
          <w:szCs w:val="22"/>
        </w:rPr>
      </w:pPr>
      <w:r w:rsidRPr="00CC5DED">
        <w:rPr>
          <w:rFonts w:asciiTheme="minorHAnsi" w:hAnsiTheme="minorHAnsi" w:cstheme="minorHAnsi"/>
          <w:sz w:val="22"/>
          <w:szCs w:val="22"/>
        </w:rPr>
        <w:t xml:space="preserve">het </w:t>
      </w:r>
      <w:proofErr w:type="spellStart"/>
      <w:r w:rsidRPr="00CC5DED">
        <w:rPr>
          <w:rFonts w:asciiTheme="minorHAnsi" w:hAnsiTheme="minorHAnsi" w:cstheme="minorHAnsi"/>
          <w:sz w:val="22"/>
          <w:szCs w:val="22"/>
        </w:rPr>
        <w:t>natraject</w:t>
      </w:r>
      <w:proofErr w:type="spellEnd"/>
      <w:r w:rsidRPr="00CC5DED">
        <w:rPr>
          <w:rFonts w:asciiTheme="minorHAnsi" w:hAnsiTheme="minorHAnsi" w:cstheme="minorHAnsi"/>
          <w:sz w:val="22"/>
          <w:szCs w:val="22"/>
        </w:rPr>
        <w:t xml:space="preserve"> (traject van plaats van waaruit openbaar vervoermiddel wordt verlaten tot aan de werkplaats).</w:t>
      </w:r>
    </w:p>
    <w:p w14:paraId="3640EAC5" w14:textId="77777777" w:rsidR="009A1F40" w:rsidRPr="00CC5DED" w:rsidRDefault="009A1F40" w:rsidP="009A1F40">
      <w:pPr>
        <w:rPr>
          <w:rFonts w:asciiTheme="minorHAnsi" w:hAnsiTheme="minorHAnsi" w:cstheme="minorHAnsi"/>
          <w:sz w:val="22"/>
          <w:szCs w:val="22"/>
        </w:rPr>
      </w:pPr>
    </w:p>
    <w:p w14:paraId="737B471A"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§2. </w:t>
      </w:r>
      <w:r w:rsidRPr="00CC5DED">
        <w:rPr>
          <w:rFonts w:asciiTheme="minorHAnsi" w:hAnsiTheme="minorHAnsi" w:cstheme="minorHAnsi"/>
          <w:sz w:val="22"/>
          <w:szCs w:val="22"/>
          <w:lang w:val="nl-BE"/>
        </w:rPr>
        <w:t>De registratie van het aantal gefietste kilometers gebeurt digitaal, gekoppeld aan het elektronisch tijdsregistratiesysteem. Het personeelslid ondertekent eenmalig een fietsengagement waarin hij het aantal (kilo)meters van het fietstraject</w:t>
      </w:r>
      <w:r w:rsidRPr="00CC5DED">
        <w:rPr>
          <w:rFonts w:asciiTheme="minorHAnsi" w:hAnsiTheme="minorHAnsi" w:cstheme="minorHAnsi"/>
          <w:sz w:val="22"/>
          <w:szCs w:val="22"/>
          <w:lang w:val="nl"/>
        </w:rPr>
        <w:t xml:space="preserve"> woon-werkverkeer aangeeft</w:t>
      </w:r>
      <w:r w:rsidRPr="00CC5DED">
        <w:rPr>
          <w:rFonts w:asciiTheme="minorHAnsi" w:hAnsiTheme="minorHAnsi" w:cstheme="minorHAnsi"/>
          <w:sz w:val="22"/>
          <w:szCs w:val="22"/>
          <w:lang w:val="nl-BE"/>
        </w:rPr>
        <w:t>.</w:t>
      </w:r>
    </w:p>
    <w:p w14:paraId="5B63B1D8" w14:textId="77777777" w:rsidR="009A1F40" w:rsidRPr="00CC5DED" w:rsidRDefault="009A1F40" w:rsidP="009A1F40">
      <w:pPr>
        <w:rPr>
          <w:rFonts w:asciiTheme="minorHAnsi" w:hAnsiTheme="minorHAnsi" w:cstheme="minorHAnsi"/>
          <w:sz w:val="22"/>
          <w:szCs w:val="22"/>
          <w:lang w:val="nl-BE"/>
        </w:rPr>
      </w:pPr>
    </w:p>
    <w:p w14:paraId="1AAA9FFC"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Wanneer digitale registratie niet mogelijk is, vult het personeelslid in voorkomend geval het aangifteformulier (terug te vinden op het intranet Madie) in waarop hij zijn verplaatsingen per fiets dagelijks noteert en het 'in eer en geweten’ ondertekent. Hij bezorgt het maandelijks aan de personeelsdienst.</w:t>
      </w:r>
    </w:p>
    <w:p w14:paraId="1EC84B55" w14:textId="77777777" w:rsidR="009A1F40" w:rsidRPr="00CC5DED" w:rsidRDefault="009A1F40" w:rsidP="009A1F40">
      <w:pPr>
        <w:rPr>
          <w:rFonts w:asciiTheme="minorHAnsi" w:hAnsiTheme="minorHAnsi" w:cstheme="minorHAnsi"/>
          <w:sz w:val="22"/>
          <w:szCs w:val="22"/>
        </w:rPr>
      </w:pPr>
    </w:p>
    <w:p w14:paraId="04FECBF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uitbetaling van de fietsvergoeding gebeurt per kwartaal.</w:t>
      </w:r>
    </w:p>
    <w:p w14:paraId="3DE41654" w14:textId="77777777" w:rsidR="009A1F40" w:rsidRPr="00CC5DED" w:rsidRDefault="009A1F40" w:rsidP="009A1F40">
      <w:pPr>
        <w:rPr>
          <w:rFonts w:asciiTheme="minorHAnsi" w:hAnsiTheme="minorHAnsi" w:cstheme="minorHAnsi"/>
          <w:sz w:val="22"/>
          <w:szCs w:val="22"/>
        </w:rPr>
      </w:pPr>
    </w:p>
    <w:p w14:paraId="72396C8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278.</w:t>
      </w:r>
      <w:r w:rsidRPr="00CC5DED">
        <w:rPr>
          <w:rFonts w:asciiTheme="minorHAnsi" w:hAnsiTheme="minorHAnsi" w:cstheme="minorHAnsi"/>
          <w:sz w:val="22"/>
          <w:szCs w:val="22"/>
        </w:rPr>
        <w:t xml:space="preserve"> Het personeelslid dat aan de voorwaarden voldoet voor de toekenning van een parkeerkaart door de bevoegde hogere overheid, ontvangt een vergoeding voor de verplaatsing van en naar het werk met de wagen. Die vergoeding is gelijk aan de kostprijs van een treinkaart tweede klasse over dezelfde afstand.</w:t>
      </w:r>
    </w:p>
    <w:p w14:paraId="20066DD6" w14:textId="25CF407C" w:rsidR="009A1F40" w:rsidRPr="00CC5DED" w:rsidRDefault="009A1F40" w:rsidP="009A1F40">
      <w:pPr>
        <w:rPr>
          <w:rFonts w:asciiTheme="minorHAnsi" w:hAnsiTheme="minorHAnsi" w:cstheme="minorHAnsi"/>
          <w:sz w:val="22"/>
          <w:szCs w:val="22"/>
        </w:rPr>
      </w:pPr>
    </w:p>
    <w:p w14:paraId="31B07419" w14:textId="77777777" w:rsidR="009A1F40" w:rsidRPr="00CC5DED" w:rsidRDefault="009A1F40" w:rsidP="00AE7C18">
      <w:pPr>
        <w:pStyle w:val="AfdelingRPR"/>
      </w:pPr>
      <w:bookmarkStart w:id="131" w:name="_Toc84930992"/>
      <w:r w:rsidRPr="00CC5DED">
        <w:t>Afdeling 4. Fietslease</w:t>
      </w:r>
      <w:bookmarkEnd w:id="131"/>
    </w:p>
    <w:p w14:paraId="5962B640" w14:textId="77777777" w:rsidR="009A1F40" w:rsidRPr="00CC5DED" w:rsidRDefault="009A1F40" w:rsidP="009A1F40">
      <w:pPr>
        <w:rPr>
          <w:rFonts w:asciiTheme="minorHAnsi" w:hAnsiTheme="minorHAnsi" w:cstheme="minorHAnsi"/>
          <w:sz w:val="22"/>
          <w:szCs w:val="22"/>
        </w:rPr>
      </w:pPr>
    </w:p>
    <w:p w14:paraId="59AF6A29" w14:textId="7D432458"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279.</w:t>
      </w:r>
      <w:r w:rsidRPr="00CC5DED">
        <w:rPr>
          <w:rFonts w:asciiTheme="minorHAnsi" w:hAnsiTheme="minorHAnsi" w:cstheme="minorHAnsi"/>
          <w:sz w:val="22"/>
          <w:szCs w:val="22"/>
        </w:rPr>
        <w:t xml:space="preserve"> Het lokaal bestuur stelt een fiets ter beschikking on</w:t>
      </w:r>
      <w:r w:rsidR="0034479C" w:rsidRPr="00CC5DED">
        <w:rPr>
          <w:rFonts w:asciiTheme="minorHAnsi" w:hAnsiTheme="minorHAnsi" w:cstheme="minorHAnsi"/>
          <w:sz w:val="22"/>
          <w:szCs w:val="22"/>
        </w:rPr>
        <w:t>d</w:t>
      </w:r>
      <w:r w:rsidRPr="00CC5DED">
        <w:rPr>
          <w:rFonts w:asciiTheme="minorHAnsi" w:hAnsiTheme="minorHAnsi" w:cstheme="minorHAnsi"/>
          <w:sz w:val="22"/>
          <w:szCs w:val="22"/>
        </w:rPr>
        <w:t>er de vorm van een leasingformule voor alle deeltijdse en voltijdse statutaire personeelsleden en personeelsleden met een arbeidsovereenkomst voor onbepaalde duur</w:t>
      </w:r>
      <w:r w:rsidR="00FD48C2" w:rsidRPr="00CC5DED">
        <w:rPr>
          <w:rFonts w:asciiTheme="minorHAnsi" w:hAnsiTheme="minorHAnsi" w:cstheme="minorHAnsi"/>
          <w:sz w:val="22"/>
          <w:szCs w:val="22"/>
        </w:rPr>
        <w:t xml:space="preserve"> of bepaalde duur van minimum 1 jaar</w:t>
      </w:r>
      <w:r w:rsidRPr="00CC5DED">
        <w:rPr>
          <w:rFonts w:asciiTheme="minorHAnsi" w:hAnsiTheme="minorHAnsi" w:cstheme="minorHAnsi"/>
          <w:sz w:val="22"/>
          <w:szCs w:val="22"/>
        </w:rPr>
        <w:t>.</w:t>
      </w:r>
    </w:p>
    <w:p w14:paraId="39889F88" w14:textId="77777777" w:rsidR="009A1F40" w:rsidRPr="00CC5DED" w:rsidRDefault="009A1F40" w:rsidP="009A1F40">
      <w:pPr>
        <w:rPr>
          <w:rFonts w:asciiTheme="minorHAnsi" w:hAnsiTheme="minorHAnsi" w:cstheme="minorHAnsi"/>
          <w:sz w:val="22"/>
          <w:szCs w:val="22"/>
        </w:rPr>
      </w:pPr>
    </w:p>
    <w:p w14:paraId="495CE8D1" w14:textId="6E7C1E1A"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lastRenderedPageBreak/>
        <w:t>Artikel 280.</w:t>
      </w:r>
      <w:r w:rsidRPr="00CC5DED">
        <w:rPr>
          <w:rFonts w:asciiTheme="minorHAnsi" w:hAnsiTheme="minorHAnsi" w:cstheme="minorHAnsi"/>
          <w:sz w:val="22"/>
          <w:szCs w:val="22"/>
        </w:rPr>
        <w:t xml:space="preserve"> </w:t>
      </w:r>
      <w:r w:rsidR="00D85126" w:rsidRPr="00CC5DED">
        <w:rPr>
          <w:rFonts w:asciiTheme="minorHAnsi" w:hAnsiTheme="minorHAnsi" w:cstheme="minorHAnsi"/>
          <w:sz w:val="22"/>
          <w:szCs w:val="22"/>
        </w:rPr>
        <w:t xml:space="preserve">§1. </w:t>
      </w:r>
      <w:r w:rsidRPr="00CC5DED">
        <w:rPr>
          <w:rFonts w:asciiTheme="minorHAnsi" w:hAnsiTheme="minorHAnsi" w:cstheme="minorHAnsi"/>
          <w:sz w:val="22"/>
          <w:szCs w:val="22"/>
        </w:rPr>
        <w:t xml:space="preserve">Het personeelslid kan op vrijwillige basis een gedeelte van de </w:t>
      </w:r>
      <w:proofErr w:type="spellStart"/>
      <w:r w:rsidRPr="00CC5DED">
        <w:rPr>
          <w:rFonts w:asciiTheme="minorHAnsi" w:hAnsiTheme="minorHAnsi" w:cstheme="minorHAnsi"/>
          <w:sz w:val="22"/>
          <w:szCs w:val="22"/>
        </w:rPr>
        <w:t>eindejaarstoelage</w:t>
      </w:r>
      <w:proofErr w:type="spellEnd"/>
      <w:r w:rsidRPr="00CC5DED">
        <w:rPr>
          <w:rFonts w:asciiTheme="minorHAnsi" w:hAnsiTheme="minorHAnsi" w:cstheme="minorHAnsi"/>
          <w:sz w:val="22"/>
          <w:szCs w:val="22"/>
        </w:rPr>
        <w:t xml:space="preserve"> inruilen tegen de voordelen ter bevordering van de fietsmob</w:t>
      </w:r>
      <w:r w:rsidR="0034479C" w:rsidRPr="00CC5DED">
        <w:rPr>
          <w:rFonts w:asciiTheme="minorHAnsi" w:hAnsiTheme="minorHAnsi" w:cstheme="minorHAnsi"/>
          <w:sz w:val="22"/>
          <w:szCs w:val="22"/>
        </w:rPr>
        <w:t>i</w:t>
      </w:r>
      <w:r w:rsidRPr="00CC5DED">
        <w:rPr>
          <w:rFonts w:asciiTheme="minorHAnsi" w:hAnsiTheme="minorHAnsi" w:cstheme="minorHAnsi"/>
          <w:sz w:val="22"/>
          <w:szCs w:val="22"/>
        </w:rPr>
        <w:t>liteit.</w:t>
      </w:r>
    </w:p>
    <w:p w14:paraId="192DDD3C" w14:textId="77777777" w:rsidR="00D85126" w:rsidRPr="00CC5DED" w:rsidRDefault="00D85126" w:rsidP="00D85126">
      <w:pPr>
        <w:rPr>
          <w:rFonts w:asciiTheme="minorHAnsi" w:hAnsiTheme="minorHAnsi" w:cstheme="minorHAnsi"/>
          <w:iCs/>
          <w:sz w:val="22"/>
          <w:szCs w:val="22"/>
          <w:lang w:val="nl-BE"/>
        </w:rPr>
      </w:pPr>
    </w:p>
    <w:p w14:paraId="2B6B0D9E" w14:textId="39567D5B" w:rsidR="00D85126" w:rsidRPr="00CC5DED" w:rsidRDefault="00D85126" w:rsidP="00D85126">
      <w:pPr>
        <w:rPr>
          <w:rFonts w:asciiTheme="minorHAnsi" w:hAnsiTheme="minorHAnsi" w:cstheme="minorHAnsi"/>
          <w:iCs/>
          <w:sz w:val="22"/>
          <w:szCs w:val="22"/>
          <w:lang w:val="nl-BE"/>
        </w:rPr>
      </w:pPr>
      <w:r w:rsidRPr="00CC5DED">
        <w:rPr>
          <w:rFonts w:asciiTheme="minorHAnsi" w:hAnsiTheme="minorHAnsi" w:cstheme="minorHAnsi"/>
          <w:iCs/>
          <w:sz w:val="22"/>
          <w:szCs w:val="22"/>
          <w:lang w:val="nl-BE"/>
        </w:rPr>
        <w:t xml:space="preserve">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in geld zoals omschreven in de Rechtspositiebesluiten van 7 december 2007 en 12 november 2010. In voorkomend geval is er geen of gedeeltelijk geen recht meer op 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w:t>
      </w:r>
    </w:p>
    <w:p w14:paraId="059DEC43" w14:textId="77777777" w:rsidR="00D85126" w:rsidRPr="00CC5DED" w:rsidRDefault="00D85126" w:rsidP="00D85126">
      <w:pPr>
        <w:rPr>
          <w:rFonts w:asciiTheme="minorHAnsi" w:hAnsiTheme="minorHAnsi" w:cstheme="minorHAnsi"/>
          <w:iCs/>
          <w:sz w:val="22"/>
          <w:szCs w:val="22"/>
          <w:lang w:val="nl-BE"/>
        </w:rPr>
      </w:pPr>
    </w:p>
    <w:p w14:paraId="44F6415D" w14:textId="1F666386" w:rsidR="00D85126" w:rsidRPr="00CC5DED" w:rsidRDefault="00D85126" w:rsidP="00D85126">
      <w:pPr>
        <w:rPr>
          <w:rFonts w:asciiTheme="minorHAnsi" w:hAnsiTheme="minorHAnsi" w:cstheme="minorHAnsi"/>
          <w:iCs/>
          <w:sz w:val="22"/>
          <w:szCs w:val="22"/>
          <w:lang w:val="nl-BE"/>
        </w:rPr>
      </w:pPr>
      <w:r w:rsidRPr="00CC5DED">
        <w:rPr>
          <w:rFonts w:asciiTheme="minorHAnsi" w:hAnsiTheme="minorHAnsi" w:cstheme="minorHAnsi"/>
          <w:iCs/>
          <w:sz w:val="22"/>
          <w:szCs w:val="22"/>
          <w:lang w:val="nl-BE"/>
        </w:rPr>
        <w:t xml:space="preserve">Het theoretisch budget waarvan sprake in voorgaand lid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onverkort van toepassing.</w:t>
      </w:r>
    </w:p>
    <w:p w14:paraId="3120F6F8" w14:textId="77777777" w:rsidR="00D85126" w:rsidRPr="00CC5DED" w:rsidRDefault="00D85126" w:rsidP="00D85126">
      <w:pPr>
        <w:rPr>
          <w:rFonts w:asciiTheme="minorHAnsi" w:hAnsiTheme="minorHAnsi" w:cstheme="minorHAnsi"/>
          <w:iCs/>
          <w:sz w:val="22"/>
          <w:szCs w:val="22"/>
          <w:lang w:val="nl-BE"/>
        </w:rPr>
      </w:pPr>
    </w:p>
    <w:p w14:paraId="53C13968" w14:textId="32635A54" w:rsidR="0043208F" w:rsidRPr="00CC5DED" w:rsidRDefault="00D85126" w:rsidP="00D85126">
      <w:pPr>
        <w:rPr>
          <w:rFonts w:asciiTheme="minorHAnsi" w:hAnsiTheme="minorHAnsi" w:cstheme="minorHAnsi"/>
          <w:iCs/>
          <w:sz w:val="22"/>
          <w:szCs w:val="22"/>
          <w:lang w:val="nl-BE"/>
        </w:rPr>
      </w:pPr>
      <w:r w:rsidRPr="00CC5DED">
        <w:rPr>
          <w:rFonts w:asciiTheme="minorHAnsi" w:hAnsiTheme="minorHAnsi" w:cstheme="minorHAnsi"/>
          <w:iCs/>
          <w:sz w:val="22"/>
          <w:szCs w:val="22"/>
          <w:lang w:val="nl-BE"/>
        </w:rPr>
        <w:t xml:space="preserve">§2. Het personeelslid moet zijn keuze om 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geheel of gedeeltelijk om te zetten, maken op een moment dat er nog geen verworven rechten op die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bestaan. Wanneer het personeelslid kiest voor een gedeeltelijke omzetting van 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 xml:space="preserve">, vermindert hiermee het bruto bedrag van de </w:t>
      </w:r>
      <w:proofErr w:type="spellStart"/>
      <w:r w:rsidRPr="00CC5DED">
        <w:rPr>
          <w:rFonts w:asciiTheme="minorHAnsi" w:hAnsiTheme="minorHAnsi" w:cstheme="minorHAnsi"/>
          <w:iCs/>
          <w:sz w:val="22"/>
          <w:szCs w:val="22"/>
          <w:lang w:val="nl-BE"/>
        </w:rPr>
        <w:t>eindejaarstoelage</w:t>
      </w:r>
      <w:proofErr w:type="spellEnd"/>
      <w:r w:rsidRPr="00CC5DED">
        <w:rPr>
          <w:rFonts w:asciiTheme="minorHAnsi" w:hAnsiTheme="minorHAnsi" w:cstheme="minorHAnsi"/>
          <w:iCs/>
          <w:sz w:val="22"/>
          <w:szCs w:val="22"/>
          <w:lang w:val="nl-BE"/>
        </w:rPr>
        <w:t>.</w:t>
      </w:r>
      <w:r w:rsidR="0043208F" w:rsidRPr="00CC5DED">
        <w:rPr>
          <w:rFonts w:asciiTheme="minorHAnsi" w:hAnsiTheme="minorHAnsi" w:cstheme="minorHAnsi"/>
          <w:iCs/>
          <w:sz w:val="22"/>
          <w:szCs w:val="22"/>
          <w:lang w:val="nl-BE"/>
        </w:rPr>
        <w:t xml:space="preserve"> O</w:t>
      </w:r>
      <w:r w:rsidR="0043208F" w:rsidRPr="00CC5DED">
        <w:rPr>
          <w:rFonts w:asciiTheme="minorHAnsi" w:hAnsiTheme="minorHAnsi" w:cstheme="minorHAnsi"/>
          <w:iCs/>
          <w:sz w:val="22"/>
          <w:szCs w:val="22"/>
        </w:rPr>
        <w:t>p de totaliteit van dit verlaagde bedrag worden in de huidige stand van de wetgeving de gewone sociale zekerheidsbijdragen berekend.</w:t>
      </w:r>
    </w:p>
    <w:p w14:paraId="57FD830E" w14:textId="77777777" w:rsidR="0043208F" w:rsidRPr="00CC5DED" w:rsidRDefault="0043208F" w:rsidP="00D85126">
      <w:pPr>
        <w:rPr>
          <w:rFonts w:asciiTheme="minorHAnsi" w:hAnsiTheme="minorHAnsi" w:cstheme="minorHAnsi"/>
          <w:iCs/>
          <w:sz w:val="22"/>
          <w:szCs w:val="22"/>
          <w:lang w:val="nl-BE"/>
        </w:rPr>
      </w:pPr>
    </w:p>
    <w:p w14:paraId="5D3D3A20" w14:textId="04E9521C" w:rsidR="00D85126" w:rsidRPr="00CC5DED" w:rsidRDefault="00D85126" w:rsidP="00D85126">
      <w:pPr>
        <w:rPr>
          <w:rFonts w:asciiTheme="minorHAnsi" w:hAnsiTheme="minorHAnsi" w:cstheme="minorHAnsi"/>
          <w:iCs/>
          <w:sz w:val="22"/>
          <w:szCs w:val="22"/>
          <w:lang w:val="nl-BE"/>
        </w:rPr>
      </w:pPr>
      <w:r w:rsidRPr="00CC5DED">
        <w:rPr>
          <w:rFonts w:asciiTheme="minorHAnsi" w:hAnsiTheme="minorHAnsi" w:cstheme="minorHAnsi"/>
          <w:iCs/>
          <w:sz w:val="22"/>
          <w:szCs w:val="22"/>
          <w:lang w:val="nl-BE"/>
        </w:rPr>
        <w:t xml:space="preserve">Indien het theoretisch budget meer was dan nodig voor de gekozen voordelen, wordt het saldo aan het personeelslid overgemaakt na afhouding van de noodzakelijke bijdragen en uiterlijk op </w:t>
      </w:r>
      <w:r w:rsidR="00FD48C2" w:rsidRPr="00CC5DED">
        <w:rPr>
          <w:rFonts w:asciiTheme="minorHAnsi" w:hAnsiTheme="minorHAnsi" w:cstheme="minorHAnsi"/>
          <w:iCs/>
          <w:sz w:val="22"/>
          <w:szCs w:val="22"/>
          <w:lang w:val="nl-BE"/>
        </w:rPr>
        <w:t>31 december van het betrokken kalenderjaar</w:t>
      </w:r>
      <w:r w:rsidRPr="00CC5DED">
        <w:rPr>
          <w:rFonts w:asciiTheme="minorHAnsi" w:hAnsiTheme="minorHAnsi" w:cstheme="minorHAnsi"/>
          <w:iCs/>
          <w:sz w:val="22"/>
          <w:szCs w:val="22"/>
          <w:lang w:val="nl-BE"/>
        </w:rPr>
        <w:t xml:space="preserve">. In voorkomend geval worden die teruggestorte gelden beschouwd als een gewone premie in geld. </w:t>
      </w:r>
    </w:p>
    <w:p w14:paraId="0C5C6D8D" w14:textId="77777777" w:rsidR="009A1F40" w:rsidRPr="00CC5DED" w:rsidRDefault="009A1F40" w:rsidP="009A1F40">
      <w:pPr>
        <w:rPr>
          <w:rFonts w:asciiTheme="minorHAnsi" w:hAnsiTheme="minorHAnsi" w:cstheme="minorHAnsi"/>
          <w:sz w:val="22"/>
          <w:szCs w:val="22"/>
        </w:rPr>
      </w:pPr>
    </w:p>
    <w:p w14:paraId="50E3629C" w14:textId="51431EB0"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281.</w:t>
      </w:r>
      <w:r w:rsidRPr="00CC5DED">
        <w:rPr>
          <w:rFonts w:asciiTheme="minorHAnsi" w:hAnsiTheme="minorHAnsi" w:cstheme="minorHAnsi"/>
          <w:sz w:val="22"/>
          <w:szCs w:val="22"/>
        </w:rPr>
        <w:t xml:space="preserve"> </w:t>
      </w:r>
      <w:r w:rsidR="0043208F" w:rsidRPr="00CC5DED">
        <w:rPr>
          <w:rFonts w:asciiTheme="minorHAnsi" w:hAnsiTheme="minorHAnsi" w:cstheme="minorHAnsi"/>
          <w:sz w:val="22"/>
          <w:szCs w:val="22"/>
        </w:rPr>
        <w:t>De concrete modaliteiten over de fietsmobiliteit zijn uitgewerkt in de fietspolicy die</w:t>
      </w:r>
      <w:r w:rsidRPr="00CC5DED">
        <w:rPr>
          <w:rFonts w:asciiTheme="minorHAnsi" w:hAnsiTheme="minorHAnsi" w:cstheme="minorHAnsi"/>
          <w:sz w:val="22"/>
          <w:szCs w:val="22"/>
        </w:rPr>
        <w:t xml:space="preserve"> is opgenomen in bijlage </w:t>
      </w:r>
      <w:r w:rsidR="0097252A" w:rsidRPr="00CC5DED">
        <w:rPr>
          <w:rFonts w:asciiTheme="minorHAnsi" w:hAnsiTheme="minorHAnsi" w:cstheme="minorHAnsi"/>
          <w:sz w:val="22"/>
          <w:szCs w:val="22"/>
        </w:rPr>
        <w:t>7</w:t>
      </w:r>
      <w:r w:rsidRPr="00CC5DED">
        <w:rPr>
          <w:rFonts w:asciiTheme="minorHAnsi" w:hAnsiTheme="minorHAnsi" w:cstheme="minorHAnsi"/>
          <w:sz w:val="22"/>
          <w:szCs w:val="22"/>
        </w:rPr>
        <w:t xml:space="preserve"> </w:t>
      </w:r>
      <w:r w:rsidR="0043208F" w:rsidRPr="00CC5DED">
        <w:rPr>
          <w:rFonts w:asciiTheme="minorHAnsi" w:hAnsiTheme="minorHAnsi" w:cstheme="minorHAnsi"/>
          <w:sz w:val="22"/>
          <w:szCs w:val="22"/>
        </w:rPr>
        <w:t>aan</w:t>
      </w:r>
      <w:r w:rsidRPr="00CC5DED">
        <w:rPr>
          <w:rFonts w:asciiTheme="minorHAnsi" w:hAnsiTheme="minorHAnsi" w:cstheme="minorHAnsi"/>
          <w:sz w:val="22"/>
          <w:szCs w:val="22"/>
        </w:rPr>
        <w:t xml:space="preserve"> deze rechtspositieregeling.</w:t>
      </w:r>
    </w:p>
    <w:p w14:paraId="3E4AD0D7" w14:textId="77777777" w:rsidR="009A1F40" w:rsidRPr="00CC5DED" w:rsidRDefault="009A1F40" w:rsidP="009A1F40">
      <w:pPr>
        <w:rPr>
          <w:rFonts w:asciiTheme="minorHAnsi" w:hAnsiTheme="minorHAnsi" w:cstheme="minorHAnsi"/>
          <w:sz w:val="22"/>
          <w:szCs w:val="22"/>
        </w:rPr>
      </w:pPr>
    </w:p>
    <w:p w14:paraId="7EBCDA15" w14:textId="47B14202" w:rsidR="009A1F40" w:rsidRPr="00CC5DED" w:rsidRDefault="009A1F40" w:rsidP="00AE7C18">
      <w:pPr>
        <w:pStyle w:val="AfdelingRPR"/>
      </w:pPr>
      <w:bookmarkStart w:id="132" w:name="_Toc84930993"/>
      <w:r w:rsidRPr="00CC5DED">
        <w:t>Afdeling 5. De begrafenisvergoeding</w:t>
      </w:r>
      <w:bookmarkEnd w:id="132"/>
    </w:p>
    <w:p w14:paraId="2E076039" w14:textId="77777777" w:rsidR="009A1F40" w:rsidRPr="00CC5DED" w:rsidRDefault="009A1F40" w:rsidP="009A1F40">
      <w:pPr>
        <w:rPr>
          <w:rFonts w:asciiTheme="minorHAnsi" w:hAnsiTheme="minorHAnsi" w:cstheme="minorHAnsi"/>
          <w:sz w:val="22"/>
          <w:szCs w:val="22"/>
        </w:rPr>
      </w:pPr>
    </w:p>
    <w:p w14:paraId="6C0349A4"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282.</w:t>
      </w:r>
      <w:r w:rsidRPr="00CC5DED">
        <w:rPr>
          <w:rFonts w:asciiTheme="minorHAnsi" w:hAnsiTheme="minorHAnsi" w:cstheme="minorHAnsi"/>
          <w:sz w:val="22"/>
          <w:szCs w:val="22"/>
        </w:rPr>
        <w:t xml:space="preserve"> </w:t>
      </w:r>
      <w:r w:rsidRPr="00CC5DED">
        <w:rPr>
          <w:rFonts w:asciiTheme="minorHAnsi" w:hAnsiTheme="minorHAnsi" w:cstheme="minorHAnsi"/>
          <w:sz w:val="22"/>
          <w:szCs w:val="22"/>
          <w:lang w:val="nl-BE"/>
        </w:rPr>
        <w:t>Als een personeelslid overlijdt, wordt aan de persoon of personen die de kosten voor de begrafenis hebben gedragen, een begrafenisvergoeding toegekend.</w:t>
      </w:r>
    </w:p>
    <w:p w14:paraId="552CF7BC" w14:textId="77777777" w:rsidR="009A1F40" w:rsidRPr="00CC5DED" w:rsidRDefault="009A1F40" w:rsidP="009A1F40">
      <w:pPr>
        <w:rPr>
          <w:rFonts w:asciiTheme="minorHAnsi" w:hAnsiTheme="minorHAnsi" w:cstheme="minorHAnsi"/>
          <w:sz w:val="22"/>
          <w:szCs w:val="22"/>
          <w:lang w:val="nl-BE"/>
        </w:rPr>
      </w:pPr>
    </w:p>
    <w:p w14:paraId="3928DB83"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283.</w:t>
      </w:r>
      <w:r w:rsidRPr="00CC5DED">
        <w:rPr>
          <w:rFonts w:asciiTheme="minorHAnsi" w:hAnsiTheme="minorHAnsi" w:cstheme="minorHAnsi"/>
          <w:sz w:val="22"/>
          <w:szCs w:val="22"/>
        </w:rPr>
        <w:t xml:space="preserve"> 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w:t>
      </w:r>
    </w:p>
    <w:p w14:paraId="6F79FFDD" w14:textId="77777777" w:rsidR="009A1F40" w:rsidRPr="00CC5DED" w:rsidRDefault="009A1F40" w:rsidP="009A1F40">
      <w:pPr>
        <w:rPr>
          <w:rFonts w:asciiTheme="minorHAnsi" w:hAnsiTheme="minorHAnsi" w:cstheme="minorHAnsi"/>
          <w:sz w:val="22"/>
          <w:szCs w:val="22"/>
        </w:rPr>
      </w:pPr>
    </w:p>
    <w:p w14:paraId="3659A1DE"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begrafenisvergoeding mag niet meer bedragen dan een twaalfde van het bedrag, vastgesteld met toepassing van artikel 39, eerste, derde en vierde lid, van de Arbeidsongevallenwet van 10 april 1971.</w:t>
      </w:r>
    </w:p>
    <w:p w14:paraId="27A3A0BC" w14:textId="77777777" w:rsidR="009A1F40" w:rsidRPr="00CC5DED" w:rsidRDefault="009A1F40" w:rsidP="009A1F40">
      <w:pPr>
        <w:rPr>
          <w:rFonts w:asciiTheme="minorHAnsi" w:hAnsiTheme="minorHAnsi" w:cstheme="minorHAnsi"/>
          <w:sz w:val="22"/>
          <w:szCs w:val="22"/>
        </w:rPr>
      </w:pPr>
    </w:p>
    <w:p w14:paraId="4B5A130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vergoeding wordt in voorkomend geval verminderd met het bedrag van een vergoeding die krachtens andere wettelijke of reglementaire bepalingen wordt toegekend.</w:t>
      </w:r>
    </w:p>
    <w:p w14:paraId="5998DF5D" w14:textId="77777777" w:rsidR="009A1F40" w:rsidRPr="00CC5DED" w:rsidRDefault="009A1F40" w:rsidP="009A1F40">
      <w:pPr>
        <w:rPr>
          <w:rFonts w:asciiTheme="minorHAnsi" w:hAnsiTheme="minorHAnsi" w:cstheme="minorHAnsi"/>
          <w:sz w:val="22"/>
          <w:szCs w:val="22"/>
        </w:rPr>
      </w:pPr>
    </w:p>
    <w:p w14:paraId="6421AFFD" w14:textId="77777777" w:rsidR="00EE6D32" w:rsidRPr="00CC5DED" w:rsidRDefault="00EE6D32">
      <w:pPr>
        <w:spacing w:after="160" w:line="259" w:lineRule="auto"/>
        <w:rPr>
          <w:rFonts w:asciiTheme="minorHAnsi" w:hAnsiTheme="minorHAnsi" w:cstheme="minorHAnsi"/>
          <w:b/>
        </w:rPr>
      </w:pPr>
      <w:bookmarkStart w:id="133" w:name="_Toc84930994"/>
      <w:r w:rsidRPr="00CC5DED">
        <w:br w:type="page"/>
      </w:r>
    </w:p>
    <w:p w14:paraId="58BDDB3C" w14:textId="419AA110" w:rsidR="009A1F40" w:rsidRPr="00CC5DED" w:rsidRDefault="009A1F40" w:rsidP="00AE7C18">
      <w:pPr>
        <w:pStyle w:val="AfdelingRPR"/>
      </w:pPr>
      <w:r w:rsidRPr="00CC5DED">
        <w:lastRenderedPageBreak/>
        <w:t>Afdeling 6. Het aanvullend pensioenstelsel contractuele personeelsleden</w:t>
      </w:r>
      <w:bookmarkEnd w:id="133"/>
    </w:p>
    <w:p w14:paraId="06906E95" w14:textId="77777777" w:rsidR="009A1F40" w:rsidRPr="00CC5DED" w:rsidRDefault="009A1F40" w:rsidP="009A1F40">
      <w:pPr>
        <w:rPr>
          <w:rFonts w:asciiTheme="minorHAnsi" w:hAnsiTheme="minorHAnsi" w:cstheme="minorHAnsi"/>
          <w:sz w:val="22"/>
          <w:szCs w:val="22"/>
        </w:rPr>
      </w:pPr>
    </w:p>
    <w:p w14:paraId="6DEEFF2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 xml:space="preserve">Artikel 284. </w:t>
      </w:r>
      <w:r w:rsidRPr="00CC5DED">
        <w:rPr>
          <w:rFonts w:asciiTheme="minorHAnsi" w:hAnsiTheme="minorHAnsi" w:cstheme="minorHAnsi"/>
          <w:sz w:val="22"/>
          <w:szCs w:val="22"/>
        </w:rPr>
        <w:t>Vanaf 1 januari 2010 worden alle contractuele personeelsleden, uitgezonderd het contractueel personeel tewerkgesteld in het woonzorgcentrum, aangesloten bij het aanvullend pensioenstelsel overeenkomstig de bepalingen van het Kaderreglement tweede pensioenpijler contractanten van 9 december 2009.</w:t>
      </w:r>
    </w:p>
    <w:p w14:paraId="20B13A27" w14:textId="22F856AE" w:rsidR="00FD48C2" w:rsidRPr="00CC5DED" w:rsidRDefault="009A1F40" w:rsidP="00FD48C2">
      <w:pPr>
        <w:rPr>
          <w:rFonts w:asciiTheme="minorHAnsi" w:hAnsiTheme="minorHAnsi" w:cstheme="minorHAnsi"/>
          <w:sz w:val="22"/>
          <w:szCs w:val="22"/>
        </w:rPr>
      </w:pPr>
      <w:r w:rsidRPr="00CC5DED">
        <w:rPr>
          <w:rFonts w:asciiTheme="minorHAnsi" w:hAnsiTheme="minorHAnsi" w:cstheme="minorHAnsi"/>
          <w:sz w:val="22"/>
          <w:szCs w:val="22"/>
        </w:rPr>
        <w:t>Voor de personeelsleden die in dienst treden na 01/01/2010, is de datum van indiensttreding tegelijk de datum van aansluiting aan het pensioenreglement.</w:t>
      </w:r>
    </w:p>
    <w:p w14:paraId="2C22146C" w14:textId="77777777" w:rsidR="00EE6D32" w:rsidRPr="00CC5DED" w:rsidRDefault="00EE6D32" w:rsidP="00FD48C2">
      <w:pPr>
        <w:rPr>
          <w:rFonts w:asciiTheme="minorHAnsi" w:hAnsiTheme="minorHAnsi" w:cstheme="minorHAnsi"/>
          <w:sz w:val="22"/>
          <w:szCs w:val="22"/>
        </w:rPr>
      </w:pPr>
    </w:p>
    <w:p w14:paraId="41FFBBC2"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In afwijking van het voorgaande lid worden vanaf 1 januari 2020 alle contractuele personeelsleden, inclusief het contractueel personeel tewerkgesteld in het woonzorgcentrum, aangesloten bij het aanvullend pensioenstelsel.</w:t>
      </w:r>
    </w:p>
    <w:p w14:paraId="0AD2CBE2" w14:textId="77777777" w:rsidR="009A1F40" w:rsidRPr="00CC5DED" w:rsidRDefault="009A1F40" w:rsidP="009A1F40">
      <w:pPr>
        <w:rPr>
          <w:rFonts w:asciiTheme="minorHAnsi" w:hAnsiTheme="minorHAnsi" w:cstheme="minorHAnsi"/>
          <w:sz w:val="22"/>
          <w:szCs w:val="22"/>
        </w:rPr>
      </w:pPr>
    </w:p>
    <w:p w14:paraId="53E45EBD"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 xml:space="preserve">Het bedrag dat bij pensionering aan de aangeslotene wordt uitgekeerd of aan zijn rechthebbenden bij vroegtijdig overlijden van de aangeslotene, wordt gefinancierd door jaarlijkse pensioentoelagen die door de gemeente ten gunste van de aangeslotene worden gestort aan de pensioeninstelling. </w:t>
      </w:r>
    </w:p>
    <w:p w14:paraId="7B1356FE" w14:textId="77777777" w:rsidR="009A1F40" w:rsidRPr="00CC5DED" w:rsidRDefault="009A1F40" w:rsidP="009A1F40">
      <w:pPr>
        <w:rPr>
          <w:rFonts w:asciiTheme="minorHAnsi" w:hAnsiTheme="minorHAnsi" w:cstheme="minorHAnsi"/>
          <w:sz w:val="22"/>
          <w:szCs w:val="22"/>
        </w:rPr>
      </w:pPr>
    </w:p>
    <w:p w14:paraId="2FFD426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pensioentoelage bedraagt 1 % van het pensioengevend jaarloon voor de periode van 01/01/2010 tot en met 31/12/2019.</w:t>
      </w:r>
    </w:p>
    <w:p w14:paraId="21E9A4F7"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lang w:val="nl-BE"/>
        </w:rPr>
        <w:t>Voor het jaar 2020 bedraagt de bijdragevoet tweede pensioenpijler voor alle contractuele personeelsleden 2,5% en v</w:t>
      </w:r>
      <w:proofErr w:type="spellStart"/>
      <w:r w:rsidRPr="00CC5DED">
        <w:rPr>
          <w:rFonts w:asciiTheme="minorHAnsi" w:hAnsiTheme="minorHAnsi" w:cstheme="minorHAnsi"/>
          <w:sz w:val="22"/>
          <w:szCs w:val="22"/>
        </w:rPr>
        <w:t>anaf</w:t>
      </w:r>
      <w:proofErr w:type="spellEnd"/>
      <w:r w:rsidRPr="00CC5DED">
        <w:rPr>
          <w:rFonts w:asciiTheme="minorHAnsi" w:hAnsiTheme="minorHAnsi" w:cstheme="minorHAnsi"/>
          <w:sz w:val="22"/>
          <w:szCs w:val="22"/>
        </w:rPr>
        <w:t xml:space="preserve"> 1 januari 2021 bedraagt deze 3% van het pensioengevend jaarloon.</w:t>
      </w:r>
    </w:p>
    <w:p w14:paraId="1B6A6403" w14:textId="77777777" w:rsidR="009A1F40" w:rsidRPr="00CC5DED" w:rsidRDefault="009A1F40" w:rsidP="009A1F40">
      <w:pPr>
        <w:rPr>
          <w:rFonts w:asciiTheme="minorHAnsi" w:hAnsiTheme="minorHAnsi" w:cstheme="minorHAnsi"/>
          <w:sz w:val="22"/>
          <w:szCs w:val="22"/>
        </w:rPr>
      </w:pPr>
    </w:p>
    <w:p w14:paraId="5B8B771E" w14:textId="2B93784A" w:rsidR="009A1F40" w:rsidRPr="00CC5DED" w:rsidRDefault="009A1F40" w:rsidP="00EE6D32">
      <w:pPr>
        <w:rPr>
          <w:rFonts w:asciiTheme="minorHAnsi" w:hAnsiTheme="minorHAnsi" w:cstheme="minorHAnsi"/>
          <w:sz w:val="22"/>
          <w:szCs w:val="22"/>
        </w:rPr>
      </w:pPr>
      <w:r w:rsidRPr="00CC5DED">
        <w:rPr>
          <w:rFonts w:asciiTheme="minorHAnsi" w:hAnsiTheme="minorHAnsi" w:cstheme="minorHAnsi"/>
          <w:sz w:val="22"/>
          <w:szCs w:val="22"/>
        </w:rPr>
        <w:t>Het Kaderreglement tweede pensioenpijler contractanten</w:t>
      </w:r>
      <w:r w:rsidRPr="00CC5DED">
        <w:rPr>
          <w:rFonts w:ascii="Calibri" w:eastAsiaTheme="minorHAnsi" w:hAnsi="Calibri" w:cs="Calibri"/>
          <w:sz w:val="22"/>
          <w:szCs w:val="22"/>
          <w:lang w:val="nl-BE" w:eastAsia="en-US"/>
        </w:rPr>
        <w:t xml:space="preserve"> </w:t>
      </w:r>
      <w:r w:rsidRPr="00CC5DED">
        <w:rPr>
          <w:rFonts w:asciiTheme="minorHAnsi" w:hAnsiTheme="minorHAnsi" w:cstheme="minorHAnsi"/>
          <w:sz w:val="22"/>
          <w:szCs w:val="22"/>
        </w:rPr>
        <w:t>bepaalt de rechten en verplichtingen van het lokaal bestuur , de pensioeninstelling, de aangeslotenen en hun rechthebbenden en de voorwaarden waaronder deze rechten kunnen uitgeoefend worden. Dit reglement wordt ter beschikking gesteld van de contractuele personeelsleden.</w:t>
      </w:r>
    </w:p>
    <w:p w14:paraId="1065A44D" w14:textId="77777777" w:rsidR="009A1F40" w:rsidRPr="00CC5DED" w:rsidRDefault="009A1F40" w:rsidP="009A1F40">
      <w:pPr>
        <w:rPr>
          <w:rFonts w:asciiTheme="minorHAnsi" w:hAnsiTheme="minorHAnsi" w:cstheme="minorHAnsi"/>
          <w:sz w:val="22"/>
          <w:szCs w:val="22"/>
        </w:rPr>
      </w:pPr>
    </w:p>
    <w:p w14:paraId="265CCEC1" w14:textId="08284C79" w:rsidR="009A1F40" w:rsidRPr="00CC5DED" w:rsidRDefault="009A1F40" w:rsidP="00AE7C18">
      <w:pPr>
        <w:pStyle w:val="AfdelingRPR"/>
      </w:pPr>
      <w:bookmarkStart w:id="134" w:name="_Toc84930995"/>
      <w:r w:rsidRPr="00CC5DED">
        <w:t xml:space="preserve">Afdeling 7. De </w:t>
      </w:r>
      <w:proofErr w:type="spellStart"/>
      <w:r w:rsidRPr="00CC5DED">
        <w:t>ecocheques</w:t>
      </w:r>
      <w:bookmarkEnd w:id="134"/>
      <w:proofErr w:type="spellEnd"/>
    </w:p>
    <w:p w14:paraId="51747F1B" w14:textId="77777777" w:rsidR="009A1F40" w:rsidRPr="00CC5DED" w:rsidRDefault="009A1F40" w:rsidP="009A1F40">
      <w:pPr>
        <w:rPr>
          <w:rFonts w:asciiTheme="minorHAnsi" w:hAnsiTheme="minorHAnsi" w:cstheme="minorHAnsi"/>
          <w:sz w:val="22"/>
          <w:szCs w:val="22"/>
        </w:rPr>
      </w:pPr>
    </w:p>
    <w:p w14:paraId="7D3D0319"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285</w:t>
      </w:r>
      <w:r w:rsidRPr="00CC5DED">
        <w:rPr>
          <w:rFonts w:asciiTheme="minorHAnsi" w:hAnsiTheme="minorHAnsi" w:cstheme="minorHAnsi"/>
          <w:sz w:val="22"/>
          <w:szCs w:val="22"/>
        </w:rPr>
        <w:t>.</w:t>
      </w:r>
      <w:r w:rsidRPr="00CC5DED">
        <w:rPr>
          <w:rFonts w:asciiTheme="minorHAnsi" w:hAnsiTheme="minorHAnsi" w:cstheme="minorHAnsi"/>
          <w:strike/>
          <w:sz w:val="22"/>
          <w:szCs w:val="22"/>
        </w:rPr>
        <w:t xml:space="preserve"> </w:t>
      </w:r>
      <w:r w:rsidRPr="00CC5DED">
        <w:rPr>
          <w:rFonts w:asciiTheme="minorHAnsi" w:hAnsiTheme="minorHAnsi" w:cstheme="minorHAnsi"/>
          <w:sz w:val="22"/>
          <w:szCs w:val="22"/>
        </w:rPr>
        <w:t xml:space="preserve">§1. In uitvoering van het sectoraal akkoord 2020 voor het personeel van de lokale en provinciale besturen, ontvangen alle personeelsleden van het lokaal bestuur vanaf 1 januari 2020 jaarlijks een bedrag van 160 euro onder de vorm van elektronische </w:t>
      </w:r>
      <w:proofErr w:type="spellStart"/>
      <w:r w:rsidRPr="00CC5DED">
        <w:rPr>
          <w:rFonts w:asciiTheme="minorHAnsi" w:hAnsiTheme="minorHAnsi" w:cstheme="minorHAnsi"/>
          <w:sz w:val="22"/>
          <w:szCs w:val="22"/>
        </w:rPr>
        <w:t>ecocheques</w:t>
      </w:r>
      <w:proofErr w:type="spellEnd"/>
      <w:r w:rsidRPr="00CC5DED">
        <w:rPr>
          <w:rFonts w:asciiTheme="minorHAnsi" w:hAnsiTheme="minorHAnsi" w:cstheme="minorHAnsi"/>
          <w:sz w:val="22"/>
          <w:szCs w:val="22"/>
        </w:rPr>
        <w:t>.</w:t>
      </w:r>
    </w:p>
    <w:p w14:paraId="28ACE38C" w14:textId="77777777" w:rsidR="009A1F40" w:rsidRPr="00CC5DED" w:rsidRDefault="009A1F40" w:rsidP="009A1F40">
      <w:pPr>
        <w:rPr>
          <w:rFonts w:asciiTheme="minorHAnsi" w:hAnsiTheme="minorHAnsi" w:cstheme="minorHAnsi"/>
          <w:sz w:val="22"/>
          <w:szCs w:val="22"/>
        </w:rPr>
      </w:pPr>
    </w:p>
    <w:p w14:paraId="0BA2494E"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rPr>
        <w:t xml:space="preserve">§2. </w:t>
      </w:r>
      <w:r w:rsidRPr="00CC5DED">
        <w:rPr>
          <w:rFonts w:asciiTheme="minorHAnsi" w:hAnsiTheme="minorHAnsi" w:cstheme="minorHAnsi"/>
          <w:sz w:val="22"/>
          <w:szCs w:val="22"/>
          <w:lang w:val="nl-BE"/>
        </w:rPr>
        <w:t>De berekening van deze cheques gebeurt pro rata de tewerkstellingsperiode(s) van 1 januari tot en met 31 december van elk jaar. Daarbij worden alle afwezigheden gelijkgesteld, met uitzondering van</w:t>
      </w:r>
    </w:p>
    <w:p w14:paraId="6BE2E7D6"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volledige maanden afwezigheid in een stelsel van voltijds onbetaald verlof</w:t>
      </w:r>
    </w:p>
    <w:p w14:paraId="7AE4E6EA"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ononderbroken ziekteverloven van meer dan 1 maand voor contractueel personeel en dit vanaf de 31</w:t>
      </w:r>
      <w:r w:rsidRPr="00CC5DED">
        <w:rPr>
          <w:rFonts w:asciiTheme="minorHAnsi" w:hAnsiTheme="minorHAnsi" w:cstheme="minorHAnsi"/>
          <w:sz w:val="22"/>
          <w:szCs w:val="22"/>
          <w:vertAlign w:val="superscript"/>
          <w:lang w:val="nl-BE"/>
        </w:rPr>
        <w:t>e</w:t>
      </w:r>
      <w:r w:rsidRPr="00CC5DED">
        <w:rPr>
          <w:rFonts w:asciiTheme="minorHAnsi" w:hAnsiTheme="minorHAnsi" w:cstheme="minorHAnsi"/>
          <w:sz w:val="22"/>
          <w:szCs w:val="22"/>
          <w:lang w:val="nl-BE"/>
        </w:rPr>
        <w:t xml:space="preserve"> ziektedag</w:t>
      </w:r>
    </w:p>
    <w:p w14:paraId="3A7B87AF"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periodes van disponibiliteit voor statutair personeel.</w:t>
      </w:r>
    </w:p>
    <w:p w14:paraId="301114F9"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De berekening van de tewerkstellingsperiode gebeurt in hele maanden met afronding naar boven.</w:t>
      </w:r>
    </w:p>
    <w:p w14:paraId="1A5E6A7A" w14:textId="77777777" w:rsidR="009A1F40" w:rsidRPr="00CC5DED" w:rsidRDefault="009A1F40" w:rsidP="009A1F40">
      <w:pPr>
        <w:rPr>
          <w:rFonts w:asciiTheme="minorHAnsi" w:hAnsiTheme="minorHAnsi" w:cstheme="minorHAnsi"/>
          <w:sz w:val="22"/>
          <w:szCs w:val="22"/>
          <w:lang w:val="nl-BE"/>
        </w:rPr>
      </w:pPr>
    </w:p>
    <w:p w14:paraId="332791E1"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 xml:space="preserve">§3. De elektronische </w:t>
      </w:r>
      <w:proofErr w:type="spellStart"/>
      <w:r w:rsidRPr="00CC5DED">
        <w:rPr>
          <w:rFonts w:asciiTheme="minorHAnsi" w:hAnsiTheme="minorHAnsi" w:cstheme="minorHAnsi"/>
          <w:sz w:val="22"/>
          <w:szCs w:val="22"/>
          <w:lang w:val="nl-BE"/>
        </w:rPr>
        <w:t>ecocheques</w:t>
      </w:r>
      <w:proofErr w:type="spellEnd"/>
      <w:r w:rsidRPr="00CC5DED">
        <w:rPr>
          <w:rFonts w:asciiTheme="minorHAnsi" w:hAnsiTheme="minorHAnsi" w:cstheme="minorHAnsi"/>
          <w:sz w:val="22"/>
          <w:szCs w:val="22"/>
          <w:lang w:val="nl-BE"/>
        </w:rPr>
        <w:t xml:space="preserve"> worden jaarlijks rond 20 december aan de begunstigde personeelsleden ter beschikking gesteld.</w:t>
      </w:r>
    </w:p>
    <w:p w14:paraId="10142A20" w14:textId="77777777" w:rsidR="009A1F40" w:rsidRPr="00CC5DED" w:rsidRDefault="009A1F40" w:rsidP="009A1F40">
      <w:pPr>
        <w:rPr>
          <w:rFonts w:asciiTheme="minorHAnsi" w:hAnsiTheme="minorHAnsi" w:cstheme="minorHAnsi"/>
          <w:sz w:val="22"/>
          <w:szCs w:val="22"/>
        </w:rPr>
      </w:pPr>
    </w:p>
    <w:p w14:paraId="70A0C8BE" w14:textId="77777777" w:rsidR="009A1F40" w:rsidRPr="00CC5DED" w:rsidRDefault="009A1F40" w:rsidP="00AE7C18">
      <w:pPr>
        <w:pStyle w:val="AfdelingRPR"/>
        <w:rPr>
          <w:lang w:val="nl-BE"/>
        </w:rPr>
      </w:pPr>
      <w:bookmarkStart w:id="135" w:name="_Toc84930996"/>
      <w:r w:rsidRPr="00CC5DED">
        <w:rPr>
          <w:lang w:val="nl-BE"/>
        </w:rPr>
        <w:t>Afdeling 8. De geschenkcheque</w:t>
      </w:r>
      <w:bookmarkEnd w:id="135"/>
    </w:p>
    <w:p w14:paraId="634206ED" w14:textId="77777777" w:rsidR="009A1F40" w:rsidRPr="00CC5DED" w:rsidRDefault="009A1F40" w:rsidP="009A1F40">
      <w:pPr>
        <w:rPr>
          <w:rFonts w:asciiTheme="minorHAnsi" w:hAnsiTheme="minorHAnsi" w:cstheme="minorHAnsi"/>
          <w:sz w:val="22"/>
          <w:szCs w:val="22"/>
          <w:lang w:val="nl-BE"/>
        </w:rPr>
      </w:pPr>
    </w:p>
    <w:p w14:paraId="77108D22" w14:textId="4836848D"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lang w:val="nl-BE"/>
        </w:rPr>
        <w:t>Artikel 286.</w:t>
      </w:r>
      <w:r w:rsidRPr="00CC5DED">
        <w:rPr>
          <w:rFonts w:asciiTheme="minorHAnsi" w:hAnsiTheme="minorHAnsi" w:cstheme="minorHAnsi"/>
          <w:sz w:val="22"/>
          <w:szCs w:val="22"/>
          <w:lang w:val="nl-BE"/>
        </w:rPr>
        <w:t xml:space="preserve"> §1. In uitvoering van het sectoraal akkoord 2020 voor het personeel van de lokale en provinciale besturen, ontvangen alle personeelseden van het lokaal bestuur vanaf 1 jan</w:t>
      </w:r>
      <w:r w:rsidR="0060623E" w:rsidRPr="00CC5DED">
        <w:rPr>
          <w:rFonts w:asciiTheme="minorHAnsi" w:hAnsiTheme="minorHAnsi" w:cstheme="minorHAnsi"/>
          <w:sz w:val="22"/>
          <w:szCs w:val="22"/>
          <w:lang w:val="nl-BE"/>
        </w:rPr>
        <w:t>u</w:t>
      </w:r>
      <w:r w:rsidRPr="00CC5DED">
        <w:rPr>
          <w:rFonts w:asciiTheme="minorHAnsi" w:hAnsiTheme="minorHAnsi" w:cstheme="minorHAnsi"/>
          <w:sz w:val="22"/>
          <w:szCs w:val="22"/>
          <w:lang w:val="nl-BE"/>
        </w:rPr>
        <w:t>ari 2020 jaarlijks een geschenkcheque ter waarde van 40 euro.</w:t>
      </w:r>
    </w:p>
    <w:p w14:paraId="510345CA"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De geschenkcheque wordt uitgekeerd ter gelegenheid van nieuwjaar.</w:t>
      </w:r>
    </w:p>
    <w:p w14:paraId="05993AB7" w14:textId="77777777" w:rsidR="009A1F40" w:rsidRPr="00CC5DED" w:rsidRDefault="009A1F40" w:rsidP="009A1F40">
      <w:pPr>
        <w:rPr>
          <w:rFonts w:asciiTheme="minorHAnsi" w:hAnsiTheme="minorHAnsi" w:cstheme="minorHAnsi"/>
          <w:sz w:val="22"/>
          <w:szCs w:val="22"/>
          <w:lang w:val="nl-BE"/>
        </w:rPr>
      </w:pPr>
    </w:p>
    <w:p w14:paraId="626E3A45"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§2. De berekening van deze cheque gebeurt pro rata de tewerkstellingsperiode(s) van 1 januari tot en met 31 december van elk jaar. Daarbij worden alle afwezigheden gelijkgesteld, met uitzondering van</w:t>
      </w:r>
    </w:p>
    <w:p w14:paraId="39BE6752"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volledige maanden afwezigheid in een stelsel van voltijds onbetaald verlof</w:t>
      </w:r>
    </w:p>
    <w:p w14:paraId="588E9119"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ononderbroken ziekteverloven van meer dan 1 maand voor contractueel personeel en dit vanaf de 31</w:t>
      </w:r>
      <w:r w:rsidRPr="00CC5DED">
        <w:rPr>
          <w:rFonts w:asciiTheme="minorHAnsi" w:hAnsiTheme="minorHAnsi" w:cstheme="minorHAnsi"/>
          <w:sz w:val="22"/>
          <w:szCs w:val="22"/>
          <w:vertAlign w:val="superscript"/>
          <w:lang w:val="nl-BE"/>
        </w:rPr>
        <w:t>e</w:t>
      </w:r>
      <w:r w:rsidRPr="00CC5DED">
        <w:rPr>
          <w:rFonts w:asciiTheme="minorHAnsi" w:hAnsiTheme="minorHAnsi" w:cstheme="minorHAnsi"/>
          <w:sz w:val="22"/>
          <w:szCs w:val="22"/>
          <w:lang w:val="nl-BE"/>
        </w:rPr>
        <w:t xml:space="preserve"> ziektedag</w:t>
      </w:r>
    </w:p>
    <w:p w14:paraId="706163E4" w14:textId="77777777" w:rsidR="009A1F40" w:rsidRPr="00CC5DED" w:rsidRDefault="009A1F40" w:rsidP="00086EFA">
      <w:pPr>
        <w:numPr>
          <w:ilvl w:val="0"/>
          <w:numId w:val="172"/>
        </w:numPr>
        <w:ind w:left="714" w:hanging="357"/>
        <w:rPr>
          <w:rFonts w:asciiTheme="minorHAnsi" w:hAnsiTheme="minorHAnsi" w:cstheme="minorHAnsi"/>
          <w:sz w:val="22"/>
          <w:szCs w:val="22"/>
          <w:lang w:val="nl-BE"/>
        </w:rPr>
      </w:pPr>
      <w:r w:rsidRPr="00CC5DED">
        <w:rPr>
          <w:rFonts w:asciiTheme="minorHAnsi" w:hAnsiTheme="minorHAnsi" w:cstheme="minorHAnsi"/>
          <w:sz w:val="22"/>
          <w:szCs w:val="22"/>
          <w:lang w:val="nl-BE"/>
        </w:rPr>
        <w:t>periodes van disponibiliteit voor statutair personeel.</w:t>
      </w:r>
    </w:p>
    <w:p w14:paraId="63420CAD"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De berekening van de tewerkstellingsperiode gebeurt in hele maanden met afronding naar boven.</w:t>
      </w:r>
    </w:p>
    <w:p w14:paraId="77ED2395" w14:textId="77777777" w:rsidR="009A1F40" w:rsidRPr="00CC5DED" w:rsidRDefault="009A1F40" w:rsidP="009A1F40">
      <w:pPr>
        <w:rPr>
          <w:rFonts w:asciiTheme="minorHAnsi" w:hAnsiTheme="minorHAnsi" w:cstheme="minorHAnsi"/>
          <w:sz w:val="22"/>
          <w:szCs w:val="22"/>
        </w:rPr>
      </w:pPr>
    </w:p>
    <w:p w14:paraId="5F7B0A0E"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sz w:val="22"/>
          <w:szCs w:val="22"/>
          <w:lang w:val="nl-BE"/>
        </w:rPr>
        <w:t>§3. De geschenkcheque wordt jaarlijks rond 20 december aan de begunstigde personeelsleden ter beschikking gesteld.</w:t>
      </w:r>
    </w:p>
    <w:p w14:paraId="0E3DAFE7" w14:textId="77777777" w:rsidR="009A1F40" w:rsidRPr="00CC5DED" w:rsidRDefault="009A1F40" w:rsidP="009A1F40">
      <w:pPr>
        <w:rPr>
          <w:rFonts w:asciiTheme="minorHAnsi" w:hAnsiTheme="minorHAnsi" w:cstheme="minorHAnsi"/>
          <w:sz w:val="22"/>
          <w:szCs w:val="22"/>
        </w:rPr>
      </w:pPr>
    </w:p>
    <w:p w14:paraId="6F91EB36" w14:textId="77777777" w:rsidR="009A1F40" w:rsidRPr="00CC5DED" w:rsidRDefault="009A1F40" w:rsidP="009A1F40">
      <w:pPr>
        <w:rPr>
          <w:rFonts w:asciiTheme="minorHAnsi" w:hAnsiTheme="minorHAnsi" w:cstheme="minorHAnsi"/>
          <w:sz w:val="22"/>
          <w:szCs w:val="22"/>
        </w:rPr>
      </w:pPr>
    </w:p>
    <w:p w14:paraId="4BF95C98" w14:textId="77777777" w:rsidR="009A1F40" w:rsidRPr="00CC5DED" w:rsidRDefault="009A1F40" w:rsidP="00AE7C18">
      <w:pPr>
        <w:pStyle w:val="HoofdstukRPR"/>
      </w:pPr>
      <w:bookmarkStart w:id="136" w:name="_Toc84930997"/>
      <w:r w:rsidRPr="00CC5DED">
        <w:t>Hoofdstuk 7. Andere sociale voordelen en werkingsmiddelen</w:t>
      </w:r>
      <w:bookmarkEnd w:id="136"/>
    </w:p>
    <w:p w14:paraId="3862154D" w14:textId="77777777" w:rsidR="009A1F40" w:rsidRPr="00CC5DED" w:rsidRDefault="009A1F40" w:rsidP="009A1F40">
      <w:pPr>
        <w:rPr>
          <w:rFonts w:asciiTheme="minorHAnsi" w:hAnsiTheme="minorHAnsi" w:cstheme="minorHAnsi"/>
          <w:sz w:val="22"/>
          <w:szCs w:val="22"/>
        </w:rPr>
      </w:pPr>
    </w:p>
    <w:p w14:paraId="25D7FBE6" w14:textId="77777777" w:rsidR="009A1F40" w:rsidRPr="00CC5DED" w:rsidRDefault="009A1F40" w:rsidP="00AE7C18">
      <w:pPr>
        <w:pStyle w:val="AfdelingRPR"/>
      </w:pPr>
      <w:bookmarkStart w:id="137" w:name="_Toc84930998"/>
      <w:r w:rsidRPr="00CC5DED">
        <w:t>Afdeling 1. Andere sociale voordelen</w:t>
      </w:r>
      <w:bookmarkEnd w:id="137"/>
    </w:p>
    <w:p w14:paraId="69E7609F" w14:textId="77777777" w:rsidR="009A1F40" w:rsidRPr="00CC5DED" w:rsidRDefault="009A1F40" w:rsidP="009A1F40">
      <w:pPr>
        <w:rPr>
          <w:rFonts w:asciiTheme="minorHAnsi" w:hAnsiTheme="minorHAnsi" w:cstheme="minorHAnsi"/>
          <w:sz w:val="22"/>
          <w:szCs w:val="22"/>
        </w:rPr>
      </w:pPr>
    </w:p>
    <w:p w14:paraId="6C72AB32" w14:textId="77777777" w:rsidR="009A1F40" w:rsidRPr="00CC5DED" w:rsidRDefault="009A1F40" w:rsidP="006178FB">
      <w:pPr>
        <w:spacing w:after="120"/>
        <w:rPr>
          <w:rFonts w:asciiTheme="minorHAnsi" w:hAnsiTheme="minorHAnsi" w:cstheme="minorHAnsi"/>
          <w:i/>
          <w:sz w:val="22"/>
          <w:szCs w:val="22"/>
        </w:rPr>
      </w:pPr>
      <w:r w:rsidRPr="00CC5DED">
        <w:rPr>
          <w:rFonts w:asciiTheme="minorHAnsi" w:hAnsiTheme="minorHAnsi" w:cstheme="minorHAnsi"/>
          <w:bCs/>
          <w:i/>
          <w:sz w:val="22"/>
          <w:szCs w:val="22"/>
        </w:rPr>
        <w:t>Pensioenpremie</w:t>
      </w:r>
    </w:p>
    <w:p w14:paraId="061E8B8A"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287.</w:t>
      </w:r>
      <w:r w:rsidRPr="00CC5DED">
        <w:rPr>
          <w:rFonts w:asciiTheme="minorHAnsi" w:hAnsiTheme="minorHAnsi" w:cstheme="minorHAnsi"/>
          <w:sz w:val="22"/>
          <w:szCs w:val="22"/>
        </w:rPr>
        <w:t xml:space="preserve"> Bij pensionering van het personeelslid ontvangt deze als geschenk een bedrag van 40 euro per dienstjaar met als minimum 120 euro en maximum 1000 euro.</w:t>
      </w:r>
    </w:p>
    <w:p w14:paraId="5CDBCFAC" w14:textId="77777777" w:rsidR="009A1F40" w:rsidRPr="00CC5DED" w:rsidRDefault="009A1F40" w:rsidP="009A1F40">
      <w:pPr>
        <w:rPr>
          <w:rFonts w:asciiTheme="minorHAnsi" w:hAnsiTheme="minorHAnsi" w:cstheme="minorHAnsi"/>
          <w:bCs/>
          <w:sz w:val="22"/>
          <w:szCs w:val="22"/>
        </w:rPr>
      </w:pPr>
      <w:r w:rsidRPr="00CC5DED">
        <w:rPr>
          <w:rFonts w:asciiTheme="minorHAnsi" w:hAnsiTheme="minorHAnsi" w:cstheme="minorHAnsi"/>
          <w:bCs/>
          <w:sz w:val="22"/>
          <w:szCs w:val="22"/>
        </w:rPr>
        <w:t>Deze bedragen worden niet als loon beschouwd en zijn volledig vrijgesteld van sociale zekerheidsbijdragen en bedrijfsvoorheffing.</w:t>
      </w:r>
    </w:p>
    <w:p w14:paraId="77BAEF91" w14:textId="77777777" w:rsidR="009A1F40" w:rsidRPr="00CC5DED" w:rsidRDefault="009A1F40" w:rsidP="009A1F40">
      <w:pPr>
        <w:rPr>
          <w:rFonts w:asciiTheme="minorHAnsi" w:hAnsiTheme="minorHAnsi" w:cstheme="minorHAnsi"/>
          <w:sz w:val="22"/>
          <w:szCs w:val="22"/>
        </w:rPr>
      </w:pPr>
    </w:p>
    <w:p w14:paraId="59859811" w14:textId="502054DD" w:rsidR="009A1F40" w:rsidRPr="00CC5DED" w:rsidRDefault="009A1F40" w:rsidP="00AE7C18">
      <w:pPr>
        <w:pStyle w:val="AfdelingRPR"/>
      </w:pPr>
      <w:bookmarkStart w:id="138" w:name="_Toc84930999"/>
      <w:r w:rsidRPr="00CC5DED">
        <w:t>Afdeling 2. Werkingsmiddelen</w:t>
      </w:r>
      <w:bookmarkEnd w:id="138"/>
    </w:p>
    <w:p w14:paraId="7527B0E5" w14:textId="77777777" w:rsidR="009A1F40" w:rsidRPr="00CC5DED" w:rsidRDefault="009A1F40" w:rsidP="009A1F40">
      <w:pPr>
        <w:rPr>
          <w:rFonts w:asciiTheme="minorHAnsi" w:hAnsiTheme="minorHAnsi" w:cstheme="minorHAnsi"/>
          <w:sz w:val="22"/>
          <w:szCs w:val="22"/>
        </w:rPr>
      </w:pPr>
    </w:p>
    <w:p w14:paraId="0EBA308A" w14:textId="77777777" w:rsidR="009A1F40" w:rsidRPr="00CC5DED" w:rsidRDefault="009A1F40" w:rsidP="00AE7C18">
      <w:pPr>
        <w:pStyle w:val="OnderafdelingRPR"/>
      </w:pPr>
      <w:bookmarkStart w:id="139" w:name="_Toc84931000"/>
      <w:r w:rsidRPr="00CC5DED">
        <w:t>2.1. Mobiele communicatiemiddelen</w:t>
      </w:r>
      <w:bookmarkEnd w:id="139"/>
    </w:p>
    <w:p w14:paraId="17E4CE9D" w14:textId="77777777" w:rsidR="009A1F40" w:rsidRPr="00CC5DED" w:rsidRDefault="009A1F40" w:rsidP="009A1F40">
      <w:pPr>
        <w:rPr>
          <w:rFonts w:asciiTheme="minorHAnsi" w:hAnsiTheme="minorHAnsi" w:cstheme="minorHAnsi"/>
          <w:sz w:val="22"/>
          <w:szCs w:val="22"/>
        </w:rPr>
      </w:pPr>
    </w:p>
    <w:p w14:paraId="3FD72484"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b/>
          <w:sz w:val="22"/>
          <w:szCs w:val="22"/>
        </w:rPr>
        <w:t>Artikel 288.</w:t>
      </w:r>
      <w:r w:rsidRPr="00CC5DED">
        <w:rPr>
          <w:rFonts w:asciiTheme="minorHAnsi" w:hAnsiTheme="minorHAnsi" w:cstheme="minorHAnsi"/>
          <w:sz w:val="22"/>
          <w:szCs w:val="22"/>
        </w:rPr>
        <w:t xml:space="preserve"> Er worden mobiele communicatiemiddelen (gsm/smartphone/tablet) ter beschikking gesteld aan bepaalde personeelsleden in het kader van hun functie, verantwoordelijkheden en activiteiten.</w:t>
      </w:r>
    </w:p>
    <w:p w14:paraId="3BA0C0BB" w14:textId="77777777" w:rsidR="009A1F40" w:rsidRPr="00CC5DED" w:rsidRDefault="009A1F40" w:rsidP="009A1F40">
      <w:pPr>
        <w:rPr>
          <w:rFonts w:asciiTheme="minorHAnsi" w:hAnsiTheme="minorHAnsi" w:cstheme="minorHAnsi"/>
          <w:sz w:val="22"/>
          <w:szCs w:val="22"/>
        </w:rPr>
      </w:pPr>
      <w:r w:rsidRPr="00CC5DED">
        <w:rPr>
          <w:rFonts w:asciiTheme="minorHAnsi" w:hAnsiTheme="minorHAnsi" w:cstheme="minorHAnsi"/>
          <w:sz w:val="22"/>
          <w:szCs w:val="22"/>
        </w:rPr>
        <w:t>De concrete modaliteiten voor de toekenning, het gebruik en de abonnementen zijn opgenomen in het gebruikersreglement in bijlage 9 van het arbeidsreglement.</w:t>
      </w:r>
    </w:p>
    <w:p w14:paraId="210EAB8A" w14:textId="77777777" w:rsidR="009A1F40" w:rsidRPr="00CC5DED" w:rsidRDefault="009A1F40" w:rsidP="009A1F40">
      <w:pPr>
        <w:rPr>
          <w:rFonts w:asciiTheme="minorHAnsi" w:hAnsiTheme="minorHAnsi" w:cstheme="minorHAnsi"/>
          <w:sz w:val="22"/>
          <w:szCs w:val="22"/>
        </w:rPr>
      </w:pPr>
    </w:p>
    <w:p w14:paraId="4AD78C4C"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289.</w:t>
      </w:r>
      <w:r w:rsidRPr="00CC5DED">
        <w:rPr>
          <w:rFonts w:asciiTheme="minorHAnsi" w:hAnsiTheme="minorHAnsi" w:cstheme="minorHAnsi"/>
          <w:sz w:val="22"/>
          <w:szCs w:val="22"/>
        </w:rPr>
        <w:t xml:space="preserve"> Het personeelslid moet deze communicatiemiddelen hoofdzakelijk aanwenden voor professioneel gebruik. Wanneer deze middelen ook </w:t>
      </w:r>
      <w:r w:rsidRPr="00CC5DED">
        <w:rPr>
          <w:rFonts w:asciiTheme="minorHAnsi" w:hAnsiTheme="minorHAnsi" w:cstheme="minorHAnsi"/>
          <w:sz w:val="22"/>
          <w:szCs w:val="22"/>
          <w:lang w:val="nl-BE"/>
        </w:rPr>
        <w:t>privé gebruikt worden, zal de regeling voordeel van alle aard ( voordeel in natura) toegepast worden.</w:t>
      </w:r>
    </w:p>
    <w:p w14:paraId="4A2E1E2B" w14:textId="77777777" w:rsidR="009A1F40" w:rsidRPr="00CC5DED" w:rsidRDefault="009A1F40" w:rsidP="009A1F40">
      <w:pPr>
        <w:rPr>
          <w:rFonts w:asciiTheme="minorHAnsi" w:hAnsiTheme="minorHAnsi" w:cstheme="minorHAnsi"/>
          <w:sz w:val="22"/>
          <w:szCs w:val="22"/>
          <w:lang w:val="nl-BE"/>
        </w:rPr>
      </w:pPr>
    </w:p>
    <w:p w14:paraId="66483A4D" w14:textId="77777777" w:rsidR="009A1F40" w:rsidRPr="00CC5DED" w:rsidRDefault="009A1F40" w:rsidP="00AE7C18">
      <w:pPr>
        <w:pStyle w:val="OnderafdelingRPR"/>
      </w:pPr>
      <w:bookmarkStart w:id="140" w:name="_Toc84931001"/>
      <w:r w:rsidRPr="00CC5DED">
        <w:t>2.2. Laptop</w:t>
      </w:r>
      <w:bookmarkEnd w:id="140"/>
    </w:p>
    <w:p w14:paraId="7BF17E46" w14:textId="77777777" w:rsidR="009A1F40" w:rsidRPr="00CC5DED" w:rsidRDefault="009A1F40" w:rsidP="009A1F40">
      <w:pPr>
        <w:rPr>
          <w:rFonts w:asciiTheme="minorHAnsi" w:hAnsiTheme="minorHAnsi" w:cstheme="minorHAnsi"/>
          <w:sz w:val="22"/>
          <w:szCs w:val="22"/>
        </w:rPr>
      </w:pPr>
    </w:p>
    <w:p w14:paraId="7A864F9E" w14:textId="77777777" w:rsidR="009A1F40" w:rsidRPr="00CC5DED" w:rsidRDefault="009A1F40" w:rsidP="009A1F40">
      <w:pPr>
        <w:rPr>
          <w:rFonts w:asciiTheme="minorHAnsi" w:hAnsiTheme="minorHAnsi" w:cstheme="minorHAnsi"/>
          <w:sz w:val="22"/>
          <w:szCs w:val="22"/>
          <w:lang w:val="nl-BE"/>
        </w:rPr>
      </w:pPr>
      <w:r w:rsidRPr="00CC5DED">
        <w:rPr>
          <w:rFonts w:asciiTheme="minorHAnsi" w:hAnsiTheme="minorHAnsi" w:cstheme="minorHAnsi"/>
          <w:b/>
          <w:sz w:val="22"/>
          <w:szCs w:val="22"/>
        </w:rPr>
        <w:t>Artikel 290.</w:t>
      </w:r>
      <w:r w:rsidRPr="00CC5DED">
        <w:rPr>
          <w:rFonts w:asciiTheme="minorHAnsi" w:hAnsiTheme="minorHAnsi" w:cstheme="minorHAnsi"/>
          <w:sz w:val="22"/>
          <w:szCs w:val="22"/>
        </w:rPr>
        <w:t xml:space="preserve"> In het kader van thuiswerk, zoals bepaald in het reglement thuiswerk in bijlage 15 van het arbeidsreglement, wordt een </w:t>
      </w:r>
      <w:r w:rsidRPr="00CC5DED">
        <w:rPr>
          <w:rFonts w:asciiTheme="minorHAnsi" w:hAnsiTheme="minorHAnsi" w:cstheme="minorHAnsi"/>
          <w:sz w:val="22"/>
          <w:szCs w:val="22"/>
          <w:lang w:val="nl-BE"/>
        </w:rPr>
        <w:t>laptop ter beschikking gesteld van het personeelslid.</w:t>
      </w:r>
    </w:p>
    <w:p w14:paraId="0DA95AE9" w14:textId="2BC863CC" w:rsidR="009A1F40" w:rsidRPr="00CC5DED" w:rsidRDefault="009A1F40" w:rsidP="002B7AF5">
      <w:pPr>
        <w:spacing w:line="259" w:lineRule="auto"/>
        <w:rPr>
          <w:rFonts w:asciiTheme="minorHAnsi" w:eastAsiaTheme="minorHAnsi" w:hAnsiTheme="minorHAnsi" w:cstheme="minorBidi"/>
          <w:sz w:val="22"/>
          <w:szCs w:val="22"/>
          <w:lang w:val="nl-BE" w:eastAsia="en-US"/>
        </w:rPr>
      </w:pPr>
    </w:p>
    <w:p w14:paraId="41A94580" w14:textId="1F21AA24" w:rsidR="006900F1" w:rsidRPr="00CC5DED" w:rsidRDefault="006900F1" w:rsidP="002B7AF5">
      <w:pPr>
        <w:spacing w:line="259" w:lineRule="auto"/>
        <w:rPr>
          <w:rFonts w:asciiTheme="minorHAnsi" w:eastAsiaTheme="minorHAnsi" w:hAnsiTheme="minorHAnsi" w:cstheme="minorBidi"/>
          <w:sz w:val="22"/>
          <w:szCs w:val="22"/>
          <w:lang w:val="nl-BE" w:eastAsia="en-US"/>
        </w:rPr>
      </w:pPr>
    </w:p>
    <w:p w14:paraId="6988FA06" w14:textId="77777777" w:rsidR="0034479C" w:rsidRPr="00CC5DED" w:rsidRDefault="0034479C" w:rsidP="002B7AF5">
      <w:pPr>
        <w:spacing w:line="259" w:lineRule="auto"/>
        <w:rPr>
          <w:rFonts w:asciiTheme="minorHAnsi" w:eastAsiaTheme="minorHAnsi" w:hAnsiTheme="minorHAnsi" w:cstheme="minorBidi"/>
          <w:sz w:val="22"/>
          <w:szCs w:val="22"/>
          <w:lang w:val="nl-BE" w:eastAsia="en-US"/>
        </w:rPr>
      </w:pPr>
    </w:p>
    <w:p w14:paraId="248422F4" w14:textId="77777777" w:rsidR="0091348A" w:rsidRPr="00CC5DED" w:rsidRDefault="0091348A">
      <w:pPr>
        <w:spacing w:after="160" w:line="259" w:lineRule="auto"/>
        <w:rPr>
          <w:rFonts w:asciiTheme="minorHAnsi" w:hAnsiTheme="minorHAnsi" w:cstheme="minorHAnsi"/>
          <w:b/>
          <w:sz w:val="32"/>
          <w:szCs w:val="32"/>
        </w:rPr>
      </w:pPr>
      <w:bookmarkStart w:id="141" w:name="_Toc84931002"/>
      <w:r w:rsidRPr="00CC5DED">
        <w:br w:type="page"/>
      </w:r>
    </w:p>
    <w:p w14:paraId="0D640E28" w14:textId="58D2A801" w:rsidR="006900F1" w:rsidRPr="00CC5DED" w:rsidRDefault="006900F1" w:rsidP="00AE7C18">
      <w:pPr>
        <w:pStyle w:val="TitelRPR"/>
      </w:pPr>
      <w:r w:rsidRPr="00CC5DED">
        <w:lastRenderedPageBreak/>
        <w:t>TITEL VII. VERLOVEN EN AFWEZIGHEDEN</w:t>
      </w:r>
      <w:bookmarkEnd w:id="141"/>
    </w:p>
    <w:p w14:paraId="0DEBE696" w14:textId="77777777" w:rsidR="006900F1" w:rsidRPr="00CC5DED" w:rsidRDefault="006900F1" w:rsidP="006900F1">
      <w:pPr>
        <w:rPr>
          <w:rFonts w:ascii="Calibri" w:hAnsi="Calibri" w:cs="Calibri"/>
          <w:sz w:val="22"/>
          <w:szCs w:val="22"/>
        </w:rPr>
      </w:pPr>
    </w:p>
    <w:p w14:paraId="2DF9D18C" w14:textId="77777777" w:rsidR="006900F1" w:rsidRPr="00CC5DED" w:rsidRDefault="006900F1" w:rsidP="00AE7C18">
      <w:pPr>
        <w:pStyle w:val="HoofdstukRPR"/>
      </w:pPr>
      <w:bookmarkStart w:id="142" w:name="_Toc84931003"/>
      <w:r w:rsidRPr="00CC5DED">
        <w:t>Hoofdstuk 1. Algemene bepalingen</w:t>
      </w:r>
      <w:bookmarkEnd w:id="142"/>
    </w:p>
    <w:p w14:paraId="63E8C585" w14:textId="77777777" w:rsidR="006900F1" w:rsidRPr="00CC5DED" w:rsidRDefault="006900F1" w:rsidP="006900F1">
      <w:pPr>
        <w:rPr>
          <w:rFonts w:ascii="Calibri" w:hAnsi="Calibri" w:cs="Calibri"/>
          <w:sz w:val="22"/>
          <w:szCs w:val="22"/>
        </w:rPr>
      </w:pPr>
    </w:p>
    <w:p w14:paraId="73EE5B1A"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291.</w:t>
      </w:r>
      <w:r w:rsidRPr="00CC5DED">
        <w:rPr>
          <w:rFonts w:ascii="Calibri" w:hAnsi="Calibri" w:cs="Calibri"/>
          <w:sz w:val="22"/>
          <w:szCs w:val="22"/>
        </w:rPr>
        <w:t xml:space="preserve"> §1. Het statutaire personeelslid bevindt zich geheel of gedeeltelijk in één van de volgende administratieve toestanden:</w:t>
      </w:r>
    </w:p>
    <w:p w14:paraId="1A29E1D8" w14:textId="77777777" w:rsidR="006900F1" w:rsidRPr="00CC5DED" w:rsidRDefault="006900F1" w:rsidP="00086EFA">
      <w:pPr>
        <w:numPr>
          <w:ilvl w:val="0"/>
          <w:numId w:val="182"/>
        </w:numPr>
        <w:rPr>
          <w:rFonts w:ascii="Calibri" w:hAnsi="Calibri" w:cs="Calibri"/>
          <w:sz w:val="22"/>
          <w:szCs w:val="22"/>
        </w:rPr>
      </w:pPr>
      <w:r w:rsidRPr="00CC5DED">
        <w:rPr>
          <w:rFonts w:ascii="Calibri" w:hAnsi="Calibri" w:cs="Calibri"/>
          <w:sz w:val="22"/>
          <w:szCs w:val="22"/>
        </w:rPr>
        <w:t>dienstactiviteit;</w:t>
      </w:r>
    </w:p>
    <w:p w14:paraId="53C9D670" w14:textId="77777777" w:rsidR="006900F1" w:rsidRPr="00CC5DED" w:rsidRDefault="006900F1" w:rsidP="00086EFA">
      <w:pPr>
        <w:numPr>
          <w:ilvl w:val="0"/>
          <w:numId w:val="182"/>
        </w:numPr>
        <w:rPr>
          <w:rFonts w:ascii="Calibri" w:hAnsi="Calibri" w:cs="Calibri"/>
          <w:sz w:val="22"/>
          <w:szCs w:val="22"/>
        </w:rPr>
      </w:pPr>
      <w:r w:rsidRPr="00CC5DED">
        <w:rPr>
          <w:rFonts w:ascii="Calibri" w:hAnsi="Calibri" w:cs="Calibri"/>
          <w:sz w:val="22"/>
          <w:szCs w:val="22"/>
        </w:rPr>
        <w:t>non-activiteit;</w:t>
      </w:r>
    </w:p>
    <w:p w14:paraId="01345EA8" w14:textId="77777777" w:rsidR="006900F1" w:rsidRPr="00CC5DED" w:rsidRDefault="006900F1" w:rsidP="00086EFA">
      <w:pPr>
        <w:numPr>
          <w:ilvl w:val="0"/>
          <w:numId w:val="182"/>
        </w:numPr>
        <w:rPr>
          <w:rFonts w:ascii="Calibri" w:hAnsi="Calibri" w:cs="Calibri"/>
          <w:sz w:val="22"/>
          <w:szCs w:val="22"/>
        </w:rPr>
      </w:pPr>
      <w:r w:rsidRPr="00CC5DED">
        <w:rPr>
          <w:rFonts w:ascii="Calibri" w:hAnsi="Calibri" w:cs="Calibri"/>
          <w:sz w:val="22"/>
          <w:szCs w:val="22"/>
        </w:rPr>
        <w:t>disponibiliteit.</w:t>
      </w:r>
    </w:p>
    <w:p w14:paraId="51200FF2" w14:textId="77777777" w:rsidR="006900F1" w:rsidRPr="00CC5DED" w:rsidRDefault="006900F1" w:rsidP="006900F1">
      <w:pPr>
        <w:rPr>
          <w:rFonts w:ascii="Calibri" w:hAnsi="Calibri" w:cs="Calibri"/>
          <w:sz w:val="22"/>
          <w:szCs w:val="22"/>
        </w:rPr>
      </w:pPr>
    </w:p>
    <w:p w14:paraId="5610AA9A"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292.</w:t>
      </w:r>
      <w:r w:rsidRPr="00CC5DED">
        <w:rPr>
          <w:rFonts w:ascii="Calibri" w:hAnsi="Calibri" w:cs="Calibri"/>
          <w:sz w:val="22"/>
          <w:szCs w:val="22"/>
        </w:rPr>
        <w:t xml:space="preserve"> §1. Het statutaire personeelslid bevindt zich in een toestand van dienstactiviteit:</w:t>
      </w:r>
    </w:p>
    <w:p w14:paraId="586DCCA1" w14:textId="77777777" w:rsidR="006900F1" w:rsidRPr="00CC5DED" w:rsidRDefault="006900F1" w:rsidP="00086EFA">
      <w:pPr>
        <w:numPr>
          <w:ilvl w:val="0"/>
          <w:numId w:val="220"/>
        </w:numPr>
        <w:spacing w:before="120"/>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bij verlof of afwezigheid als het personeelslid op dat ogenblik het recht op salaris behoudt;</w:t>
      </w:r>
    </w:p>
    <w:p w14:paraId="075031E8" w14:textId="77777777" w:rsidR="006900F1" w:rsidRPr="00CC5DED" w:rsidRDefault="006900F1" w:rsidP="00086EFA">
      <w:pPr>
        <w:numPr>
          <w:ilvl w:val="0"/>
          <w:numId w:val="220"/>
        </w:numPr>
        <w:spacing w:before="120"/>
        <w:ind w:left="714" w:hanging="357"/>
        <w:rPr>
          <w:rFonts w:ascii="Calibri" w:eastAsia="Calibri" w:hAnsi="Calibri" w:cs="Calibri"/>
          <w:sz w:val="22"/>
          <w:szCs w:val="22"/>
          <w:lang w:val="nl-BE" w:eastAsia="en-US"/>
        </w:rPr>
      </w:pPr>
      <w:r w:rsidRPr="00CC5DED">
        <w:rPr>
          <w:rFonts w:ascii="Calibri" w:eastAsia="Calibri" w:hAnsi="Calibri" w:cs="Calibri"/>
          <w:sz w:val="22"/>
          <w:szCs w:val="22"/>
          <w:lang w:eastAsia="en-US"/>
        </w:rPr>
        <w:t>bij afwezigheid ten gevolge van de toepassing van een schorsing als tuchtstraf of ten gevolge van een preventieve schorsing zoals bedoeld in artikel 208 tot en met 211 van het DLB;</w:t>
      </w:r>
    </w:p>
    <w:p w14:paraId="2A973699" w14:textId="77777777" w:rsidR="006900F1" w:rsidRPr="00CC5DED" w:rsidRDefault="006900F1" w:rsidP="00086EFA">
      <w:pPr>
        <w:numPr>
          <w:ilvl w:val="0"/>
          <w:numId w:val="220"/>
        </w:numPr>
        <w:spacing w:before="120"/>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bij afwezigheid in geval van overmacht;</w:t>
      </w:r>
    </w:p>
    <w:p w14:paraId="06165098" w14:textId="77777777" w:rsidR="006900F1" w:rsidRPr="00CC5DED" w:rsidRDefault="006900F1" w:rsidP="006900F1">
      <w:pPr>
        <w:ind w:left="708"/>
        <w:rPr>
          <w:rFonts w:ascii="Calibri" w:hAnsi="Calibri" w:cs="Calibri"/>
          <w:sz w:val="22"/>
          <w:szCs w:val="22"/>
        </w:rPr>
      </w:pPr>
      <w:r w:rsidRPr="00CC5DED">
        <w:rPr>
          <w:rFonts w:ascii="Calibri" w:hAnsi="Calibri" w:cs="Calibri"/>
          <w:sz w:val="22"/>
          <w:szCs w:val="22"/>
        </w:rPr>
        <w:t>Om van overmacht te kunnen spreken, moeten er drie voorwaarden gelijktijdig vervuld zijn:</w:t>
      </w:r>
    </w:p>
    <w:p w14:paraId="211E95DC" w14:textId="77777777" w:rsidR="006900F1" w:rsidRPr="00CC5DED" w:rsidRDefault="006900F1" w:rsidP="00086EFA">
      <w:pPr>
        <w:numPr>
          <w:ilvl w:val="0"/>
          <w:numId w:val="221"/>
        </w:numPr>
        <w:ind w:left="1423"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de gebeurtenis is niet te wijten aan de werkgever, noch aan het personeelslid; </w:t>
      </w:r>
    </w:p>
    <w:p w14:paraId="2D67ED11" w14:textId="77777777" w:rsidR="006900F1" w:rsidRPr="00CC5DED" w:rsidRDefault="006900F1" w:rsidP="00086EFA">
      <w:pPr>
        <w:numPr>
          <w:ilvl w:val="0"/>
          <w:numId w:val="221"/>
        </w:numPr>
        <w:ind w:left="1423"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de gebeurtenis vindt plaats buiten elke normale verwachting; </w:t>
      </w:r>
    </w:p>
    <w:p w14:paraId="06FE7E58" w14:textId="77777777" w:rsidR="006900F1" w:rsidRPr="00CC5DED" w:rsidRDefault="006900F1" w:rsidP="00086EFA">
      <w:pPr>
        <w:numPr>
          <w:ilvl w:val="0"/>
          <w:numId w:val="221"/>
        </w:numPr>
        <w:ind w:left="1423"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de gebeurtenis vormt een onoverkomelijke hindernis of heeft een onoverkomelijke hindernis gevormd voor de werkgever of het personeelslid om de overeengekomen arbeid uit te voeren.</w:t>
      </w:r>
    </w:p>
    <w:p w14:paraId="6C41AF49" w14:textId="77777777" w:rsidR="006900F1" w:rsidRPr="00CC5DED" w:rsidRDefault="006900F1" w:rsidP="00086EFA">
      <w:pPr>
        <w:numPr>
          <w:ilvl w:val="0"/>
          <w:numId w:val="222"/>
        </w:numPr>
        <w:spacing w:before="120"/>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tijdens de periode van deelname aan een georganiseerde werkonderbreking, behalve voor wat het recht op salaris betreft.</w:t>
      </w:r>
    </w:p>
    <w:p w14:paraId="2EEE8200" w14:textId="77777777" w:rsidR="006900F1" w:rsidRPr="00CC5DED" w:rsidRDefault="006900F1" w:rsidP="006900F1">
      <w:pPr>
        <w:rPr>
          <w:rFonts w:ascii="Calibri" w:hAnsi="Calibri" w:cs="Calibri"/>
          <w:sz w:val="22"/>
          <w:szCs w:val="22"/>
          <w:highlight w:val="yellow"/>
        </w:rPr>
      </w:pPr>
    </w:p>
    <w:p w14:paraId="0EFE04D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Bij afwezigheid in geval van overmacht moet het personeelslid de werkgever zo snel mogelijk verwittigen en zal om uitleg verzocht worden over de aard en de omstandigheden van de overmacht. Het personeelslid mag de overmacht aantonen met alle gebruikelijke rechtsmiddelen, zoals documenten, attesten en eventueel getuigenverklaringen.</w:t>
      </w:r>
    </w:p>
    <w:p w14:paraId="420D0AA5"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is in dat geval gewettigd afwezig, maar heeft geen recht op loon. Het bestuur en het personeelslid kunnen onderling overeenkomen om deze afwezigheid om te zetten in jaarlijkse vakantie, inhaalrust, … waarvoor het loon wel wordt doorbetaald.</w:t>
      </w:r>
    </w:p>
    <w:p w14:paraId="22BFDB98" w14:textId="662B7AD5" w:rsidR="003D22F5" w:rsidRPr="00CC5DED" w:rsidRDefault="003D22F5" w:rsidP="003D22F5">
      <w:pPr>
        <w:rPr>
          <w:rFonts w:ascii="Calibri" w:hAnsi="Calibri" w:cs="Calibri"/>
          <w:sz w:val="22"/>
          <w:szCs w:val="22"/>
          <w:lang w:val="nl-BE"/>
        </w:rPr>
      </w:pPr>
      <w:r w:rsidRPr="00CC5DED">
        <w:rPr>
          <w:rFonts w:ascii="Calibri" w:hAnsi="Calibri" w:cs="Calibri"/>
          <w:sz w:val="22"/>
          <w:szCs w:val="22"/>
          <w:lang w:val="nl-BE"/>
        </w:rPr>
        <w:t xml:space="preserve">Deze bepalingen doen geen afbreuk aan het recht van het personeelslid om elk jaar </w:t>
      </w:r>
      <w:r w:rsidR="006A1F7F" w:rsidRPr="00CC5DED">
        <w:rPr>
          <w:rFonts w:ascii="Calibri" w:hAnsi="Calibri" w:cs="Calibri"/>
          <w:sz w:val="22"/>
          <w:szCs w:val="22"/>
          <w:lang w:val="nl-BE"/>
        </w:rPr>
        <w:t xml:space="preserve">maximum </w:t>
      </w:r>
      <w:r w:rsidRPr="00CC5DED">
        <w:rPr>
          <w:rFonts w:ascii="Calibri" w:hAnsi="Calibri" w:cs="Calibri"/>
          <w:sz w:val="22"/>
          <w:szCs w:val="22"/>
          <w:lang w:val="nl-BE"/>
        </w:rPr>
        <w:t>4 vakantiedagen op</w:t>
      </w:r>
      <w:r w:rsidR="006A1F7F" w:rsidRPr="00CC5DED">
        <w:rPr>
          <w:rFonts w:ascii="Calibri" w:hAnsi="Calibri" w:cs="Calibri"/>
          <w:sz w:val="22"/>
          <w:szCs w:val="22"/>
          <w:lang w:val="nl-BE"/>
        </w:rPr>
        <w:t xml:space="preserve"> te </w:t>
      </w:r>
      <w:r w:rsidRPr="00CC5DED">
        <w:rPr>
          <w:rFonts w:ascii="Calibri" w:hAnsi="Calibri" w:cs="Calibri"/>
          <w:sz w:val="22"/>
          <w:szCs w:val="22"/>
          <w:lang w:val="nl-BE"/>
        </w:rPr>
        <w:t>nemen zonder dat het dienstbelang kan worden ingeroepen om de vakantie te weigeren.</w:t>
      </w:r>
    </w:p>
    <w:p w14:paraId="095E218E" w14:textId="77777777" w:rsidR="006900F1" w:rsidRPr="00CC5DED" w:rsidRDefault="006900F1" w:rsidP="006900F1">
      <w:pPr>
        <w:rPr>
          <w:rFonts w:ascii="Calibri" w:hAnsi="Calibri" w:cs="Calibri"/>
          <w:sz w:val="22"/>
          <w:szCs w:val="22"/>
          <w:lang w:val="nl-BE"/>
        </w:rPr>
      </w:pPr>
    </w:p>
    <w:p w14:paraId="7B39EE3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In het geval het personeelslid op weg naar het werk geconfronteerd wordt met een situatie van overmacht en daardoor het werk niet kan beginnen, kan hij terugvallen op het recht op gewaarborgd dagloon.</w:t>
      </w:r>
    </w:p>
    <w:p w14:paraId="7875C06C" w14:textId="77777777" w:rsidR="006900F1" w:rsidRPr="00CC5DED" w:rsidRDefault="006900F1" w:rsidP="006900F1">
      <w:pPr>
        <w:rPr>
          <w:rFonts w:ascii="Calibri" w:hAnsi="Calibri" w:cs="Calibri"/>
          <w:sz w:val="22"/>
          <w:szCs w:val="22"/>
          <w:lang w:val="nl-BE"/>
        </w:rPr>
      </w:pPr>
    </w:p>
    <w:p w14:paraId="2171582F"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In welbepaalde erkende gevallen van overmacht en onder door een hogere overheid bepaalde voorwaarden, kan een contractueel personeelslid aanspraak maken op een uitkering van de RVA.</w:t>
      </w:r>
    </w:p>
    <w:p w14:paraId="1450D92B" w14:textId="77777777" w:rsidR="006900F1" w:rsidRPr="00CC5DED" w:rsidRDefault="006900F1" w:rsidP="006900F1">
      <w:pPr>
        <w:rPr>
          <w:rFonts w:ascii="Calibri" w:hAnsi="Calibri" w:cs="Calibri"/>
          <w:sz w:val="22"/>
          <w:szCs w:val="22"/>
          <w:highlight w:val="yellow"/>
        </w:rPr>
      </w:pPr>
    </w:p>
    <w:p w14:paraId="7CA81524"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293.</w:t>
      </w:r>
      <w:r w:rsidRPr="00CC5DED">
        <w:rPr>
          <w:rFonts w:ascii="Calibri" w:hAnsi="Calibri" w:cs="Calibri"/>
          <w:sz w:val="22"/>
          <w:szCs w:val="22"/>
        </w:rPr>
        <w:t xml:space="preserve"> Het statutaire personeelslid bevindt zich in een toestand van non-activiteit:</w:t>
      </w:r>
    </w:p>
    <w:p w14:paraId="57401411" w14:textId="77777777" w:rsidR="006900F1" w:rsidRPr="00CC5DED" w:rsidRDefault="006900F1" w:rsidP="00086EFA">
      <w:pPr>
        <w:numPr>
          <w:ilvl w:val="0"/>
          <w:numId w:val="222"/>
        </w:numPr>
        <w:spacing w:before="120"/>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bij verlof of afwezigheid als het personeelslid op dat ogenblik geen recht heeft op salaris, tenzij in de gevallen die op dwingende wijze anders bepaald zijn in deze titel of anders bepaald bij wet, decreet of besluit.</w:t>
      </w:r>
    </w:p>
    <w:p w14:paraId="504EB21B" w14:textId="77777777" w:rsidR="006900F1" w:rsidRPr="00CC5DED" w:rsidRDefault="006900F1" w:rsidP="00086EFA">
      <w:pPr>
        <w:numPr>
          <w:ilvl w:val="0"/>
          <w:numId w:val="222"/>
        </w:numPr>
        <w:spacing w:before="120"/>
        <w:ind w:left="714" w:hanging="357"/>
        <w:rPr>
          <w:rFonts w:ascii="Calibri" w:eastAsia="Calibri" w:hAnsi="Calibri" w:cs="Calibri"/>
          <w:sz w:val="22"/>
          <w:szCs w:val="22"/>
          <w:lang w:val="nl-BE" w:eastAsia="en-US"/>
        </w:rPr>
      </w:pPr>
      <w:r w:rsidRPr="00CC5DED">
        <w:rPr>
          <w:rFonts w:ascii="Calibri" w:eastAsia="Calibri" w:hAnsi="Calibri" w:cs="Calibri"/>
          <w:sz w:val="22"/>
          <w:szCs w:val="22"/>
          <w:lang w:eastAsia="en-US"/>
        </w:rPr>
        <w:t>bij afwezigheid zonder toestemming of zonder geldige reden.</w:t>
      </w:r>
    </w:p>
    <w:p w14:paraId="76139F28" w14:textId="77777777" w:rsidR="006900F1" w:rsidRPr="00CC5DED" w:rsidRDefault="006900F1" w:rsidP="006900F1">
      <w:pPr>
        <w:rPr>
          <w:rFonts w:ascii="Calibri" w:hAnsi="Calibri" w:cs="Calibri"/>
          <w:sz w:val="22"/>
          <w:szCs w:val="22"/>
        </w:rPr>
      </w:pPr>
    </w:p>
    <w:p w14:paraId="69CDAA34"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lastRenderedPageBreak/>
        <w:t>Artikel 294.</w:t>
      </w:r>
      <w:r w:rsidRPr="00CC5DED">
        <w:rPr>
          <w:rFonts w:ascii="Calibri" w:hAnsi="Calibri" w:cs="Calibri"/>
          <w:sz w:val="22"/>
          <w:szCs w:val="22"/>
        </w:rPr>
        <w:t xml:space="preserve"> Het statutaire personeelslid kan niet in disponibiliteit wegens ambtsopheffing worden gesteld of gehouden, na het bereiken van </w:t>
      </w:r>
      <w:r w:rsidRPr="00CC5DED">
        <w:rPr>
          <w:rFonts w:ascii="Calibri" w:hAnsi="Calibri" w:cs="Calibri"/>
          <w:sz w:val="22"/>
          <w:szCs w:val="22"/>
          <w:lang w:val="nl-BE"/>
        </w:rPr>
        <w:t>de minimumleeftijd die geldt voor het vervroegde pensioen.</w:t>
      </w:r>
    </w:p>
    <w:p w14:paraId="120783A8" w14:textId="77777777" w:rsidR="006900F1" w:rsidRPr="00CC5DED" w:rsidRDefault="006900F1" w:rsidP="006900F1">
      <w:pPr>
        <w:rPr>
          <w:rFonts w:ascii="Calibri" w:hAnsi="Calibri" w:cs="Calibri"/>
          <w:sz w:val="22"/>
          <w:szCs w:val="22"/>
        </w:rPr>
      </w:pPr>
    </w:p>
    <w:p w14:paraId="455273B0"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295.</w:t>
      </w:r>
      <w:r w:rsidRPr="00CC5DED">
        <w:rPr>
          <w:rFonts w:ascii="Calibri" w:hAnsi="Calibri" w:cs="Calibri"/>
          <w:sz w:val="22"/>
          <w:szCs w:val="22"/>
        </w:rPr>
        <w:t xml:space="preserve"> Alle verloven worden toegekend door of onder de verantwoordelijkheid van de algemeen directeur, tenzij uitdrukkelijk anders bepaald in deze rechtspositieregeling.</w:t>
      </w:r>
    </w:p>
    <w:p w14:paraId="072CEE7F" w14:textId="77777777" w:rsidR="006900F1" w:rsidRPr="00CC5DED" w:rsidRDefault="006900F1" w:rsidP="006900F1">
      <w:pPr>
        <w:rPr>
          <w:rFonts w:ascii="Calibri" w:hAnsi="Calibri" w:cs="Calibri"/>
          <w:sz w:val="22"/>
          <w:szCs w:val="22"/>
        </w:rPr>
      </w:pPr>
    </w:p>
    <w:p w14:paraId="61C64385"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lang w:val="nl-BE"/>
        </w:rPr>
        <w:t>Artikel 296.</w:t>
      </w:r>
      <w:r w:rsidRPr="00CC5DED">
        <w:rPr>
          <w:rFonts w:ascii="Calibri" w:hAnsi="Calibri" w:cs="Calibri"/>
          <w:sz w:val="22"/>
          <w:szCs w:val="22"/>
          <w:lang w:val="nl-BE"/>
        </w:rPr>
        <w:t xml:space="preserve"> Het personeelslid dat overkomt van de gemeente of het OCMW in het kader van territoriale mobiliteit of territoriale bevordering, is onderworpen aan de regels over de jaarlijkse vakantie, de feestdagen en de andere verloven en afwezigheden die gelden bij de entiteit waarnaar het is overgekomen, zoals bepaald in deze rechtspositieregeling.</w:t>
      </w:r>
    </w:p>
    <w:p w14:paraId="0E1926CD" w14:textId="77777777" w:rsidR="006900F1" w:rsidRPr="00CC5DED" w:rsidRDefault="006900F1" w:rsidP="006900F1">
      <w:pPr>
        <w:rPr>
          <w:rFonts w:ascii="Calibri" w:hAnsi="Calibri" w:cs="Calibri"/>
          <w:sz w:val="22"/>
          <w:szCs w:val="22"/>
        </w:rPr>
      </w:pPr>
    </w:p>
    <w:p w14:paraId="75F24602" w14:textId="77777777" w:rsidR="006900F1" w:rsidRPr="00CC5DED" w:rsidRDefault="006900F1" w:rsidP="006900F1">
      <w:pPr>
        <w:rPr>
          <w:rFonts w:ascii="Calibri" w:hAnsi="Calibri" w:cs="Calibri"/>
          <w:sz w:val="22"/>
          <w:szCs w:val="22"/>
        </w:rPr>
      </w:pPr>
    </w:p>
    <w:p w14:paraId="6A74BC20" w14:textId="77777777" w:rsidR="006900F1" w:rsidRPr="00CC5DED" w:rsidRDefault="006900F1" w:rsidP="00AE7C18">
      <w:pPr>
        <w:pStyle w:val="HoofdstukRPR"/>
      </w:pPr>
      <w:bookmarkStart w:id="143" w:name="_Toc84931004"/>
      <w:r w:rsidRPr="00CC5DED">
        <w:t>Hoofdstuk 2. De jaarlijkse vakantiedagen</w:t>
      </w:r>
      <w:bookmarkEnd w:id="143"/>
    </w:p>
    <w:p w14:paraId="1B620C24" w14:textId="77777777" w:rsidR="006900F1" w:rsidRPr="00CC5DED" w:rsidRDefault="006900F1" w:rsidP="006900F1">
      <w:pPr>
        <w:rPr>
          <w:rFonts w:ascii="Calibri" w:hAnsi="Calibri" w:cs="Calibri"/>
          <w:sz w:val="22"/>
          <w:szCs w:val="22"/>
        </w:rPr>
      </w:pPr>
    </w:p>
    <w:p w14:paraId="1B7885DD" w14:textId="77777777" w:rsidR="006900F1" w:rsidRPr="00CC5DED" w:rsidRDefault="006900F1" w:rsidP="006900F1">
      <w:pPr>
        <w:tabs>
          <w:tab w:val="left" w:pos="1080"/>
        </w:tabs>
        <w:rPr>
          <w:rFonts w:ascii="Calibri" w:hAnsi="Calibri" w:cs="Calibri"/>
          <w:sz w:val="22"/>
          <w:szCs w:val="22"/>
        </w:rPr>
      </w:pPr>
      <w:r w:rsidRPr="00CC5DED">
        <w:rPr>
          <w:rFonts w:ascii="Calibri" w:hAnsi="Calibri" w:cs="Calibri"/>
          <w:b/>
          <w:sz w:val="22"/>
          <w:szCs w:val="22"/>
        </w:rPr>
        <w:t>Artikel 297.</w:t>
      </w:r>
      <w:r w:rsidRPr="00CC5DED">
        <w:rPr>
          <w:rFonts w:ascii="Calibri" w:hAnsi="Calibri" w:cs="Calibri"/>
          <w:sz w:val="22"/>
          <w:szCs w:val="22"/>
        </w:rPr>
        <w:t xml:space="preserve"> Begrippen inzake de jaarlijkse vakantie:</w:t>
      </w:r>
    </w:p>
    <w:p w14:paraId="79B43F61" w14:textId="77777777" w:rsidR="006900F1" w:rsidRPr="00CC5DED" w:rsidRDefault="006900F1" w:rsidP="00086EFA">
      <w:pPr>
        <w:numPr>
          <w:ilvl w:val="0"/>
          <w:numId w:val="194"/>
        </w:numPr>
        <w:tabs>
          <w:tab w:val="left" w:pos="1080"/>
        </w:tabs>
        <w:spacing w:before="120"/>
        <w:rPr>
          <w:rFonts w:ascii="Calibri" w:hAnsi="Calibri" w:cs="Calibri"/>
          <w:sz w:val="22"/>
          <w:szCs w:val="22"/>
        </w:rPr>
      </w:pPr>
      <w:r w:rsidRPr="00CC5DED">
        <w:rPr>
          <w:rFonts w:ascii="Calibri" w:hAnsi="Calibri" w:cs="Calibri"/>
          <w:sz w:val="22"/>
          <w:szCs w:val="22"/>
        </w:rPr>
        <w:t>vakantiejaar: het jaar waarin men verlof neemt;</w:t>
      </w:r>
    </w:p>
    <w:p w14:paraId="12F0731D" w14:textId="77777777" w:rsidR="006900F1" w:rsidRPr="00CC5DED" w:rsidRDefault="006900F1" w:rsidP="00086EFA">
      <w:pPr>
        <w:numPr>
          <w:ilvl w:val="0"/>
          <w:numId w:val="194"/>
        </w:numPr>
        <w:tabs>
          <w:tab w:val="left" w:pos="1080"/>
        </w:tabs>
        <w:spacing w:before="120"/>
        <w:rPr>
          <w:rFonts w:ascii="Calibri" w:hAnsi="Calibri" w:cs="Calibri"/>
          <w:sz w:val="22"/>
          <w:szCs w:val="22"/>
        </w:rPr>
      </w:pPr>
      <w:r w:rsidRPr="00CC5DED">
        <w:rPr>
          <w:rFonts w:ascii="Calibri" w:hAnsi="Calibri" w:cs="Calibri"/>
          <w:sz w:val="22"/>
          <w:szCs w:val="22"/>
        </w:rPr>
        <w:t>vakantiedienstjaar: het jaar voorafgaand aan het jaar waarin men verlof neemt;</w:t>
      </w:r>
    </w:p>
    <w:p w14:paraId="2D7CD137" w14:textId="77777777" w:rsidR="006900F1" w:rsidRPr="00CC5DED" w:rsidRDefault="006900F1" w:rsidP="00086EFA">
      <w:pPr>
        <w:numPr>
          <w:ilvl w:val="0"/>
          <w:numId w:val="194"/>
        </w:numPr>
        <w:tabs>
          <w:tab w:val="left" w:pos="1080"/>
        </w:tabs>
        <w:spacing w:before="120"/>
        <w:rPr>
          <w:rFonts w:ascii="Calibri" w:hAnsi="Calibri" w:cs="Calibri"/>
          <w:sz w:val="22"/>
          <w:szCs w:val="22"/>
        </w:rPr>
      </w:pPr>
      <w:r w:rsidRPr="00CC5DED">
        <w:rPr>
          <w:rFonts w:ascii="Calibri" w:hAnsi="Calibri" w:cs="Calibri"/>
          <w:sz w:val="22"/>
          <w:szCs w:val="22"/>
        </w:rPr>
        <w:t>wettelijke vakantiedagen: de vakantiedagen die voor de contractuele personeelsleden verplicht worden toegekend op basis van het Besluit Rechtspositieregeling en waarop de Gecoördineerde wetten van 28 juni 1971 betreffende de jaarlijkse vakantie van de werknemers en het Koninklijk Besluit van 30 maart 1967 tot bepaling van de algemene uitvoeringsmodaliteiten van de wetten betreffende de jaarlijkse vakantie van de werknemers, integraal van toepassing zijn;</w:t>
      </w:r>
    </w:p>
    <w:p w14:paraId="2872EEDE" w14:textId="77777777" w:rsidR="006900F1" w:rsidRPr="00CC5DED" w:rsidRDefault="006900F1" w:rsidP="00086EFA">
      <w:pPr>
        <w:numPr>
          <w:ilvl w:val="0"/>
          <w:numId w:val="194"/>
        </w:numPr>
        <w:spacing w:before="120"/>
        <w:rPr>
          <w:rFonts w:ascii="Calibri" w:hAnsi="Calibri" w:cs="Calibri"/>
          <w:sz w:val="22"/>
          <w:szCs w:val="22"/>
          <w:lang w:val="nl-BE"/>
        </w:rPr>
      </w:pPr>
      <w:r w:rsidRPr="00CC5DED">
        <w:rPr>
          <w:rFonts w:ascii="Calibri" w:hAnsi="Calibri" w:cs="Calibri"/>
          <w:sz w:val="22"/>
          <w:szCs w:val="22"/>
        </w:rPr>
        <w:t>bijkomende vakantiedagen: de vakantiedagen die voor de contractuele personeelsleden verplicht worden toegekend op basis van het Besluit Rechtspositieregeling maar op dewelke de in 3° vernoemde wetten niet integraal kunnen toegepast worden.</w:t>
      </w:r>
    </w:p>
    <w:p w14:paraId="5C4283DA" w14:textId="77777777" w:rsidR="006900F1" w:rsidRPr="00CC5DED" w:rsidRDefault="006900F1" w:rsidP="006900F1">
      <w:pPr>
        <w:rPr>
          <w:rFonts w:ascii="Calibri" w:hAnsi="Calibri" w:cs="Calibri"/>
          <w:sz w:val="22"/>
          <w:szCs w:val="22"/>
        </w:rPr>
      </w:pPr>
    </w:p>
    <w:p w14:paraId="7EC92DCA"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298.</w:t>
      </w:r>
      <w:r w:rsidRPr="00CC5DED">
        <w:rPr>
          <w:rFonts w:ascii="Calibri" w:hAnsi="Calibri" w:cs="Calibri"/>
          <w:sz w:val="22"/>
          <w:szCs w:val="22"/>
        </w:rPr>
        <w:t xml:space="preserve"> Een voltijds werkend personeelslid, uitgezonderd het personeel categorie 3 van het OCMW in dienst getreden vanaf 1 januari 2011, heeft recht op 35 werkdagen betaalde vakantie voor een volledig dienstjaar. </w:t>
      </w:r>
    </w:p>
    <w:p w14:paraId="06EE984C" w14:textId="77777777" w:rsidR="006900F1" w:rsidRPr="00CC5DED" w:rsidRDefault="006900F1" w:rsidP="006900F1">
      <w:pPr>
        <w:rPr>
          <w:rFonts w:ascii="Calibri" w:hAnsi="Calibri" w:cs="Calibri"/>
          <w:sz w:val="22"/>
          <w:szCs w:val="22"/>
        </w:rPr>
      </w:pPr>
    </w:p>
    <w:p w14:paraId="0A553D1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Een voltijds werkend personeelslid tewerkgesteld in het woonzorgcentrum of in de thuiszorg, dat in dienst is getreden na 31 december 2010, heeft recht op 26 dagen betaalde vakantie voor een volledig dienstjaar.</w:t>
      </w:r>
    </w:p>
    <w:p w14:paraId="0315EFB5" w14:textId="77777777" w:rsidR="006900F1" w:rsidRPr="00CC5DED" w:rsidRDefault="006900F1" w:rsidP="006900F1">
      <w:pPr>
        <w:tabs>
          <w:tab w:val="left" w:pos="1260"/>
        </w:tabs>
        <w:rPr>
          <w:rFonts w:ascii="Calibri" w:hAnsi="Calibri" w:cs="Calibri"/>
          <w:sz w:val="22"/>
          <w:szCs w:val="22"/>
        </w:rPr>
      </w:pPr>
    </w:p>
    <w:p w14:paraId="7B999D63"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Voor personeelsleden die deels tewerkgesteld zijn in het woonzorgcentrum of in de thuiszorg, en deels in een andere dienst van het OCMW of de gemeente wordt een pro rataregeling toegepast voor de bepaling van het aantal vakantiedagen.</w:t>
      </w:r>
    </w:p>
    <w:p w14:paraId="0EF4F2FF" w14:textId="77777777" w:rsidR="006900F1" w:rsidRPr="00CC5DED" w:rsidRDefault="006900F1" w:rsidP="006900F1">
      <w:pPr>
        <w:rPr>
          <w:rFonts w:ascii="Calibri" w:hAnsi="Calibri" w:cs="Calibri"/>
          <w:sz w:val="22"/>
          <w:szCs w:val="22"/>
        </w:rPr>
      </w:pPr>
    </w:p>
    <w:p w14:paraId="661AE2A6"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rPr>
        <w:t>Artikel 299.</w:t>
      </w:r>
      <w:r w:rsidRPr="00CC5DED">
        <w:rPr>
          <w:rFonts w:ascii="Calibri" w:hAnsi="Calibri" w:cs="Calibri"/>
          <w:sz w:val="22"/>
          <w:szCs w:val="22"/>
        </w:rPr>
        <w:t xml:space="preserve"> </w:t>
      </w:r>
      <w:r w:rsidRPr="00CC5DED">
        <w:rPr>
          <w:rFonts w:ascii="Calibri" w:hAnsi="Calibri" w:cs="Calibri"/>
          <w:sz w:val="22"/>
          <w:szCs w:val="22"/>
          <w:lang w:val="nl-BE"/>
        </w:rPr>
        <w:t>Een deeltijds werkend personeelslid heeft recht op hetzelfde aantal werkdagen betaalde vakantie omgerekend naar de prestatiebreuk.</w:t>
      </w:r>
    </w:p>
    <w:p w14:paraId="3075D51E" w14:textId="77777777" w:rsidR="006900F1" w:rsidRPr="00CC5DED" w:rsidRDefault="006900F1" w:rsidP="006900F1">
      <w:pPr>
        <w:rPr>
          <w:rFonts w:ascii="Calibri" w:hAnsi="Calibri" w:cs="Calibri"/>
          <w:sz w:val="22"/>
          <w:szCs w:val="22"/>
        </w:rPr>
      </w:pPr>
    </w:p>
    <w:p w14:paraId="337DBF6F"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300.</w:t>
      </w:r>
      <w:r w:rsidRPr="00CC5DED">
        <w:rPr>
          <w:rFonts w:ascii="Calibri" w:hAnsi="Calibri" w:cs="Calibri"/>
          <w:sz w:val="22"/>
          <w:szCs w:val="22"/>
        </w:rPr>
        <w:t xml:space="preserve"> Alle vakantiedagen worden omgerekend in uren (norm vakantiedag = 7u30). Als de berekening leidt tot een niet geheel getal wordt het aantal uren vakantie waarop het personeelslid recht heeft afgerond naar boven, tot het eerstvolgende kwartier.</w:t>
      </w:r>
    </w:p>
    <w:p w14:paraId="7A25CF80" w14:textId="77777777" w:rsidR="006900F1" w:rsidRPr="00CC5DED" w:rsidRDefault="006900F1" w:rsidP="006900F1">
      <w:pPr>
        <w:rPr>
          <w:rFonts w:ascii="Calibri" w:hAnsi="Calibri" w:cs="Calibri"/>
          <w:sz w:val="22"/>
          <w:szCs w:val="22"/>
        </w:rPr>
      </w:pPr>
    </w:p>
    <w:p w14:paraId="17965AF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301.</w:t>
      </w:r>
      <w:r w:rsidRPr="00CC5DED">
        <w:rPr>
          <w:rFonts w:ascii="Calibri" w:hAnsi="Calibri" w:cs="Calibri"/>
          <w:sz w:val="22"/>
          <w:szCs w:val="22"/>
        </w:rPr>
        <w:t xml:space="preserve"> Er kunnen maximum 2 dagen van het jaarlijks verlof overgedragen worden naar het volgend dienstjaar. Deze dagen moeten worden opgenomen vóór 1 maart van dat jaar.</w:t>
      </w:r>
    </w:p>
    <w:p w14:paraId="7E2C53C6" w14:textId="77777777" w:rsidR="006900F1" w:rsidRPr="00CC5DED" w:rsidRDefault="006900F1" w:rsidP="006900F1">
      <w:pPr>
        <w:rPr>
          <w:rFonts w:ascii="Calibri" w:hAnsi="Calibri" w:cs="Calibri"/>
          <w:sz w:val="22"/>
          <w:szCs w:val="22"/>
        </w:rPr>
      </w:pPr>
    </w:p>
    <w:p w14:paraId="0596CCE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lastRenderedPageBreak/>
        <w:t>De modaliteiten van aanvraag en opname van het jaarlijks verlof zijn bepaald in artikel 30 en 31 van het arbeidsreglement.</w:t>
      </w:r>
    </w:p>
    <w:p w14:paraId="053FFBC3" w14:textId="77777777" w:rsidR="006900F1" w:rsidRPr="00CC5DED" w:rsidRDefault="006900F1" w:rsidP="006900F1">
      <w:pPr>
        <w:rPr>
          <w:rFonts w:ascii="Calibri" w:hAnsi="Calibri" w:cs="Calibri"/>
          <w:sz w:val="22"/>
          <w:szCs w:val="22"/>
        </w:rPr>
      </w:pPr>
    </w:p>
    <w:p w14:paraId="02AA17A6" w14:textId="77777777" w:rsidR="006900F1" w:rsidRPr="00CC5DED" w:rsidRDefault="006900F1" w:rsidP="00AE7C18">
      <w:pPr>
        <w:pStyle w:val="AfdelingRPR"/>
      </w:pPr>
      <w:bookmarkStart w:id="144" w:name="_Toc84931005"/>
      <w:r w:rsidRPr="00CC5DED">
        <w:t>Afdeling 1. Jaarlijkse vakantie voor de statutaire personeelsleden</w:t>
      </w:r>
      <w:bookmarkEnd w:id="144"/>
    </w:p>
    <w:p w14:paraId="5259EA6F" w14:textId="77777777" w:rsidR="006900F1" w:rsidRPr="00CC5DED" w:rsidRDefault="006900F1" w:rsidP="006900F1">
      <w:pPr>
        <w:rPr>
          <w:rFonts w:ascii="Calibri" w:hAnsi="Calibri" w:cs="Calibri"/>
          <w:i/>
          <w:sz w:val="22"/>
          <w:szCs w:val="22"/>
        </w:rPr>
      </w:pPr>
      <w:r w:rsidRPr="00CC5DED">
        <w:rPr>
          <w:rFonts w:ascii="Calibri" w:hAnsi="Calibri" w:cs="Calibri"/>
          <w:i/>
          <w:sz w:val="22"/>
          <w:szCs w:val="22"/>
        </w:rPr>
        <w:t>(toepassing vakantieregeling publieke sector op de statutaire personeelsleden op proef met ingang van 1 januari 2016)</w:t>
      </w:r>
    </w:p>
    <w:p w14:paraId="5E8387D4" w14:textId="77777777" w:rsidR="006900F1" w:rsidRPr="00CC5DED" w:rsidRDefault="006900F1" w:rsidP="006900F1">
      <w:pPr>
        <w:rPr>
          <w:rFonts w:ascii="Calibri" w:hAnsi="Calibri" w:cs="Calibri"/>
          <w:sz w:val="22"/>
          <w:szCs w:val="22"/>
        </w:rPr>
      </w:pPr>
    </w:p>
    <w:p w14:paraId="76FEC93F"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302.</w:t>
      </w:r>
      <w:r w:rsidRPr="00CC5DED">
        <w:rPr>
          <w:rFonts w:ascii="Calibri" w:hAnsi="Calibri" w:cs="Calibri"/>
          <w:sz w:val="22"/>
          <w:szCs w:val="22"/>
        </w:rPr>
        <w:t xml:space="preserve"> Voor statutaire personeelsleden wordt het vakantiejaar in aanmerking genomen voor de vaststelling van het aantal vakantiedagen.</w:t>
      </w:r>
    </w:p>
    <w:p w14:paraId="277B720B" w14:textId="77777777" w:rsidR="006900F1" w:rsidRPr="00CC5DED" w:rsidRDefault="006900F1" w:rsidP="006900F1">
      <w:pPr>
        <w:rPr>
          <w:rFonts w:ascii="Calibri" w:hAnsi="Calibri" w:cs="Calibri"/>
          <w:sz w:val="22"/>
          <w:szCs w:val="22"/>
        </w:rPr>
      </w:pPr>
    </w:p>
    <w:p w14:paraId="45D2E91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303.</w:t>
      </w:r>
      <w:r w:rsidRPr="00CC5DED">
        <w:rPr>
          <w:rFonts w:ascii="Calibri" w:hAnsi="Calibri" w:cs="Calibri"/>
          <w:sz w:val="22"/>
          <w:szCs w:val="22"/>
        </w:rPr>
        <w:t xml:space="preserve"> §1. Elke periode met recht op salaris of daarmee gelijkgestelde periode geeft recht op jaarlijkse vakantiedagen.</w:t>
      </w:r>
    </w:p>
    <w:p w14:paraId="4744C9B5" w14:textId="77777777" w:rsidR="006900F1" w:rsidRPr="00CC5DED" w:rsidRDefault="006900F1" w:rsidP="006900F1">
      <w:pPr>
        <w:rPr>
          <w:rFonts w:ascii="Calibri" w:hAnsi="Calibri" w:cs="Calibri"/>
          <w:sz w:val="22"/>
          <w:szCs w:val="22"/>
        </w:rPr>
      </w:pPr>
    </w:p>
    <w:p w14:paraId="34FB00F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Bij afwezigheden zonder recht op salaris of afwezigheden wegens deeltijdse prestaties wordt het recht op betaalde vakantie verhoudingsgewijs verminderd.</w:t>
      </w:r>
    </w:p>
    <w:p w14:paraId="1C61DAC1" w14:textId="77777777" w:rsidR="006900F1" w:rsidRPr="00CC5DED" w:rsidRDefault="006900F1" w:rsidP="006900F1">
      <w:pPr>
        <w:jc w:val="both"/>
        <w:rPr>
          <w:rFonts w:ascii="Calibri" w:hAnsi="Calibri" w:cs="Calibri"/>
          <w:sz w:val="22"/>
          <w:szCs w:val="22"/>
        </w:rPr>
      </w:pPr>
      <w:r w:rsidRPr="00CC5DED">
        <w:rPr>
          <w:rFonts w:ascii="Calibri" w:hAnsi="Calibri" w:cs="Calibri"/>
          <w:sz w:val="22"/>
          <w:szCs w:val="22"/>
        </w:rPr>
        <w:t>Ingevolge volgende verloven wordt het jaarlijks vakantieverlof verminderd:</w:t>
      </w:r>
    </w:p>
    <w:p w14:paraId="7111E6B7"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onbetaald verlof (met uitzondering van de 20 dagen per kalenderjaar als gunst)</w:t>
      </w:r>
    </w:p>
    <w:p w14:paraId="56CCFB0E"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verlof voor opdracht</w:t>
      </w:r>
    </w:p>
    <w:p w14:paraId="10C83C9A"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politiek verlof</w:t>
      </w:r>
    </w:p>
    <w:p w14:paraId="6CC9A4BA"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verloven die leiden tot non-activiteit</w:t>
      </w:r>
    </w:p>
    <w:p w14:paraId="0EC16A09"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ongewettigde afwezigheid</w:t>
      </w:r>
    </w:p>
    <w:p w14:paraId="2D0D957E"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thematische verloven van loopbaanonderbreking</w:t>
      </w:r>
    </w:p>
    <w:p w14:paraId="7D2CBB6A"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Vlaams zorgkrediet</w:t>
      </w:r>
    </w:p>
    <w:p w14:paraId="381EDE00" w14:textId="77777777" w:rsidR="006900F1" w:rsidRPr="00CC5DED" w:rsidRDefault="006900F1" w:rsidP="00086EFA">
      <w:pPr>
        <w:numPr>
          <w:ilvl w:val="0"/>
          <w:numId w:val="195"/>
        </w:numPr>
        <w:spacing w:before="40"/>
        <w:jc w:val="both"/>
        <w:rPr>
          <w:rFonts w:ascii="Calibri" w:hAnsi="Calibri" w:cs="Calibri"/>
          <w:sz w:val="22"/>
          <w:szCs w:val="22"/>
        </w:rPr>
      </w:pPr>
      <w:r w:rsidRPr="00CC5DED">
        <w:rPr>
          <w:rFonts w:ascii="Calibri" w:hAnsi="Calibri" w:cs="Calibri"/>
          <w:sz w:val="22"/>
          <w:szCs w:val="22"/>
        </w:rPr>
        <w:t>de afwezigheden waarbij het personeelslid in disponibiliteit is geplaatst.</w:t>
      </w:r>
    </w:p>
    <w:p w14:paraId="13376FA8" w14:textId="77777777" w:rsidR="006900F1" w:rsidRPr="00CC5DED" w:rsidRDefault="006900F1" w:rsidP="006900F1">
      <w:pPr>
        <w:rPr>
          <w:rFonts w:ascii="Calibri" w:hAnsi="Calibri" w:cs="Calibri"/>
          <w:sz w:val="22"/>
          <w:szCs w:val="22"/>
        </w:rPr>
      </w:pPr>
    </w:p>
    <w:p w14:paraId="50C348B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Als een personeelslid in de loop van het jaar in dienst treedt of zijn functie definitief neerlegt, worden zijn vakantiedagen in evenredige mate verminderd.</w:t>
      </w:r>
    </w:p>
    <w:p w14:paraId="6EC94F4C" w14:textId="77777777" w:rsidR="006900F1" w:rsidRPr="00CC5DED" w:rsidRDefault="006900F1" w:rsidP="006900F1">
      <w:pPr>
        <w:rPr>
          <w:rFonts w:ascii="Calibri" w:hAnsi="Calibri" w:cs="Calibri"/>
          <w:sz w:val="22"/>
          <w:szCs w:val="22"/>
        </w:rPr>
      </w:pPr>
    </w:p>
    <w:p w14:paraId="3BF40701"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§4. De vermindering van het aantal vakantiedagen, zoals bedoeld in §2 en 3, wordt altijd uitgevoerd tijdens het lopende jaar. Als het personeelslid reeds te veel verlof heeft opgenomen, dan wordt de vermindering het jaar nadien uitgevoerd of bij de verrekening uitdienst.</w:t>
      </w:r>
    </w:p>
    <w:p w14:paraId="1BBD7686" w14:textId="77777777" w:rsidR="006900F1" w:rsidRPr="00CC5DED" w:rsidRDefault="006900F1" w:rsidP="006900F1">
      <w:pPr>
        <w:rPr>
          <w:rFonts w:ascii="Calibri" w:hAnsi="Calibri" w:cs="Calibri"/>
          <w:sz w:val="22"/>
          <w:szCs w:val="22"/>
        </w:rPr>
      </w:pPr>
    </w:p>
    <w:p w14:paraId="4E78BF41"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§5. Periodes van disponibiliteit wegens ziekte worden niet gelijkgesteld met periodes van recht op salaris. Het aantal vakantiedagen wordt in dat geval dus verminderd.</w:t>
      </w:r>
    </w:p>
    <w:p w14:paraId="094E12E2" w14:textId="77777777" w:rsidR="006900F1" w:rsidRPr="00CC5DED" w:rsidRDefault="006900F1" w:rsidP="006900F1">
      <w:pPr>
        <w:rPr>
          <w:rFonts w:ascii="Calibri" w:hAnsi="Calibri" w:cs="Calibri"/>
          <w:sz w:val="22"/>
          <w:szCs w:val="22"/>
        </w:rPr>
      </w:pPr>
    </w:p>
    <w:p w14:paraId="13371BA8"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§6. Periodes van disponibiliteit wegens ambtsopheffing worden in het jaar van de weder indiensttreding niet gelijkgesteld met periodes van recht op salaris. Het aantal vakantiedagen wordt in dat geval verminderd.</w:t>
      </w:r>
    </w:p>
    <w:p w14:paraId="442CAE4F" w14:textId="77777777" w:rsidR="006900F1" w:rsidRPr="00CC5DED" w:rsidRDefault="006900F1" w:rsidP="006900F1">
      <w:pPr>
        <w:rPr>
          <w:rFonts w:ascii="Calibri" w:hAnsi="Calibri" w:cs="Calibri"/>
          <w:sz w:val="22"/>
          <w:szCs w:val="22"/>
        </w:rPr>
      </w:pPr>
    </w:p>
    <w:p w14:paraId="0127E1F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§7. 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7214B5B1" w14:textId="77777777" w:rsidR="006900F1" w:rsidRPr="00CC5DED" w:rsidRDefault="006900F1" w:rsidP="006900F1">
      <w:pPr>
        <w:rPr>
          <w:rFonts w:ascii="Calibri" w:hAnsi="Calibri" w:cs="Calibri"/>
          <w:sz w:val="22"/>
          <w:szCs w:val="22"/>
        </w:rPr>
      </w:pPr>
    </w:p>
    <w:p w14:paraId="668B0CAB" w14:textId="77777777" w:rsidR="0091348A" w:rsidRPr="00CC5DED" w:rsidRDefault="0091348A">
      <w:pPr>
        <w:spacing w:after="160" w:line="259" w:lineRule="auto"/>
        <w:rPr>
          <w:rFonts w:asciiTheme="minorHAnsi" w:hAnsiTheme="minorHAnsi" w:cstheme="minorHAnsi"/>
          <w:b/>
        </w:rPr>
      </w:pPr>
      <w:bookmarkStart w:id="145" w:name="_Toc84931006"/>
      <w:r w:rsidRPr="00CC5DED">
        <w:br w:type="page"/>
      </w:r>
    </w:p>
    <w:p w14:paraId="1F8B35E6" w14:textId="7C3DB664" w:rsidR="006900F1" w:rsidRPr="00CC5DED" w:rsidRDefault="006900F1" w:rsidP="00AE7C18">
      <w:pPr>
        <w:pStyle w:val="AfdelingRPR"/>
      </w:pPr>
      <w:r w:rsidRPr="00CC5DED">
        <w:lastRenderedPageBreak/>
        <w:t>Afdeling 2. Jaarlijkse vakantie voor de contractuele personeelsleden</w:t>
      </w:r>
      <w:bookmarkEnd w:id="145"/>
    </w:p>
    <w:p w14:paraId="3A9F7B77" w14:textId="77777777" w:rsidR="006900F1" w:rsidRPr="00CC5DED" w:rsidRDefault="006900F1" w:rsidP="006900F1">
      <w:pPr>
        <w:rPr>
          <w:rFonts w:ascii="Calibri" w:hAnsi="Calibri" w:cs="Calibri"/>
          <w:sz w:val="22"/>
          <w:szCs w:val="22"/>
        </w:rPr>
      </w:pPr>
    </w:p>
    <w:p w14:paraId="0E637CA3" w14:textId="1B9F4832" w:rsidR="006900F1" w:rsidRPr="00CC5DED" w:rsidRDefault="006900F1" w:rsidP="006E661B">
      <w:pPr>
        <w:rPr>
          <w:rFonts w:ascii="Calibri" w:eastAsia="Calibri" w:hAnsi="Calibri" w:cs="Calibri"/>
          <w:sz w:val="22"/>
          <w:szCs w:val="22"/>
          <w:lang w:val="nl-BE" w:eastAsia="en-US"/>
        </w:rPr>
      </w:pPr>
      <w:r w:rsidRPr="00CC5DED">
        <w:rPr>
          <w:rFonts w:ascii="Calibri" w:hAnsi="Calibri" w:cs="Calibri"/>
          <w:b/>
          <w:sz w:val="22"/>
          <w:szCs w:val="22"/>
        </w:rPr>
        <w:t>Artikel 304.</w:t>
      </w:r>
      <w:r w:rsidRPr="00CC5DED">
        <w:rPr>
          <w:rFonts w:ascii="Calibri" w:hAnsi="Calibri" w:cs="Calibri"/>
          <w:sz w:val="22"/>
          <w:szCs w:val="22"/>
        </w:rPr>
        <w:t xml:space="preserve"> Voor </w:t>
      </w:r>
      <w:r w:rsidR="006E661B" w:rsidRPr="00CC5DED">
        <w:rPr>
          <w:rFonts w:ascii="Calibri" w:hAnsi="Calibri" w:cs="Calibri"/>
          <w:sz w:val="22"/>
          <w:szCs w:val="22"/>
        </w:rPr>
        <w:t xml:space="preserve">de </w:t>
      </w:r>
      <w:r w:rsidRPr="00CC5DED">
        <w:rPr>
          <w:rFonts w:ascii="Calibri" w:hAnsi="Calibri" w:cs="Calibri"/>
          <w:sz w:val="22"/>
          <w:szCs w:val="22"/>
        </w:rPr>
        <w:t xml:space="preserve">contractuele personeelsleden gebeurt de opbouw van de vakantiedagen </w:t>
      </w:r>
      <w:r w:rsidR="006E661B" w:rsidRPr="00CC5DED">
        <w:rPr>
          <w:rFonts w:ascii="Calibri" w:hAnsi="Calibri" w:cs="Calibri"/>
          <w:sz w:val="22"/>
          <w:szCs w:val="22"/>
        </w:rPr>
        <w:t>volgens de vakantieregeling privésector</w:t>
      </w:r>
      <w:r w:rsidR="00D6107C" w:rsidRPr="00CC5DED">
        <w:rPr>
          <w:rFonts w:ascii="Calibri" w:hAnsi="Calibri" w:cs="Calibri"/>
          <w:sz w:val="22"/>
          <w:szCs w:val="22"/>
        </w:rPr>
        <w:t xml:space="preserve"> </w:t>
      </w:r>
      <w:r w:rsidRPr="00CC5DED">
        <w:rPr>
          <w:rFonts w:ascii="Calibri" w:eastAsia="Calibri" w:hAnsi="Calibri" w:cs="Calibri"/>
          <w:sz w:val="22"/>
          <w:szCs w:val="22"/>
          <w:lang w:val="nl-BE" w:eastAsia="en-US"/>
        </w:rPr>
        <w:t>op basis van de prestaties in het vakantiedienstjaar</w:t>
      </w:r>
      <w:r w:rsidR="00D6107C" w:rsidRPr="00CC5DED">
        <w:rPr>
          <w:rFonts w:ascii="Calibri" w:eastAsia="Calibri" w:hAnsi="Calibri" w:cs="Calibri"/>
          <w:sz w:val="22"/>
          <w:szCs w:val="22"/>
          <w:lang w:val="nl-BE" w:eastAsia="en-US"/>
        </w:rPr>
        <w:t>.</w:t>
      </w:r>
    </w:p>
    <w:p w14:paraId="48F2B653" w14:textId="77777777" w:rsidR="00B82301" w:rsidRPr="00CC5DED" w:rsidRDefault="00B82301" w:rsidP="006900F1">
      <w:pPr>
        <w:rPr>
          <w:rFonts w:ascii="Calibri" w:hAnsi="Calibri" w:cs="Calibri"/>
          <w:sz w:val="22"/>
          <w:szCs w:val="22"/>
          <w:lang w:val="nl-BE"/>
        </w:rPr>
      </w:pPr>
    </w:p>
    <w:p w14:paraId="6E02AF23" w14:textId="06AB7408"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Voor deeltijdse personeelsleden wordt het aantal vakantiedagen verrekend pro rata de prestatiebreuk.</w:t>
      </w:r>
    </w:p>
    <w:p w14:paraId="7805B4D8" w14:textId="77777777" w:rsidR="006900F1" w:rsidRPr="00CC5DED" w:rsidRDefault="006900F1" w:rsidP="006900F1">
      <w:pPr>
        <w:rPr>
          <w:rFonts w:ascii="Calibri" w:hAnsi="Calibri" w:cs="Calibri"/>
          <w:sz w:val="22"/>
          <w:szCs w:val="22"/>
          <w:lang w:val="nl-BE"/>
        </w:rPr>
      </w:pPr>
    </w:p>
    <w:p w14:paraId="71003FC0" w14:textId="31C08CC2" w:rsidR="006900F1" w:rsidRPr="00CC5DED" w:rsidRDefault="006900F1" w:rsidP="00D6107C">
      <w:pPr>
        <w:rPr>
          <w:rFonts w:ascii="Calibri" w:eastAsia="Calibri" w:hAnsi="Calibri" w:cs="Calibri"/>
          <w:sz w:val="22"/>
          <w:szCs w:val="22"/>
          <w:lang w:val="nl-BE" w:eastAsia="en-US"/>
        </w:rPr>
      </w:pPr>
      <w:r w:rsidRPr="00CC5DED">
        <w:rPr>
          <w:rFonts w:ascii="Calibri" w:hAnsi="Calibri" w:cs="Calibri"/>
          <w:sz w:val="22"/>
          <w:szCs w:val="22"/>
          <w:lang w:val="nl-BE"/>
        </w:rPr>
        <w:t>Bij wijziging prestaties bij de aanvang of in de loop van het vakantiejaar gebeurt er een herberekening van</w:t>
      </w:r>
      <w:r w:rsidR="00D6107C" w:rsidRPr="00CC5DED">
        <w:rPr>
          <w:rFonts w:ascii="Calibri" w:hAnsi="Calibri" w:cs="Calibri"/>
          <w:sz w:val="22"/>
          <w:szCs w:val="22"/>
          <w:lang w:val="nl-BE"/>
        </w:rPr>
        <w:t xml:space="preserve"> </w:t>
      </w:r>
      <w:r w:rsidRPr="00CC5DED">
        <w:rPr>
          <w:rFonts w:ascii="Calibri" w:eastAsia="Calibri" w:hAnsi="Calibri" w:cs="Calibri"/>
          <w:sz w:val="22"/>
          <w:szCs w:val="22"/>
          <w:lang w:val="nl-BE" w:eastAsia="en-US"/>
        </w:rPr>
        <w:t xml:space="preserve">het aantal vakantiedagen waarbij een afweging wordt gemaakt tussen </w:t>
      </w:r>
      <w:r w:rsidRPr="00CC5DED">
        <w:rPr>
          <w:rFonts w:ascii="Calibri" w:eastAsia="Calibri" w:hAnsi="Calibri" w:cs="Calibri"/>
          <w:bCs/>
          <w:sz w:val="22"/>
          <w:szCs w:val="22"/>
          <w:lang w:val="nl-BE" w:eastAsia="en-US"/>
        </w:rPr>
        <w:t>het aantal dagen waarop zij recht hadden volgens het arbeidsregime waarin zij tewerkgesteld waren in het vakantiedienstjaar, en het aantal dagen waarop zij recht zouden hebben volgens het arbeidsregime in het vakantiejaar. Het deeltijds personeelslid kan in het vakantiejaar niet meer vakantiedagen opnemen dan volgens de actuele prestatiebreuk; de vakantiedagen die het niet heeft kunnen opnemen, zullen uitbetaald worden</w:t>
      </w:r>
      <w:r w:rsidR="00D6107C" w:rsidRPr="00CC5DED">
        <w:rPr>
          <w:rFonts w:ascii="Calibri" w:eastAsia="Calibri" w:hAnsi="Calibri" w:cs="Calibri"/>
          <w:bCs/>
          <w:sz w:val="22"/>
          <w:szCs w:val="22"/>
          <w:lang w:val="nl-BE" w:eastAsia="en-US"/>
        </w:rPr>
        <w:t>.</w:t>
      </w:r>
    </w:p>
    <w:p w14:paraId="15368BA1" w14:textId="77777777" w:rsidR="006900F1" w:rsidRPr="00CC5DED" w:rsidRDefault="006900F1" w:rsidP="006900F1">
      <w:pPr>
        <w:rPr>
          <w:rFonts w:ascii="Calibri" w:hAnsi="Calibri" w:cs="Calibri"/>
          <w:sz w:val="22"/>
          <w:szCs w:val="22"/>
          <w:lang w:val="nl-BE"/>
        </w:rPr>
      </w:pPr>
    </w:p>
    <w:p w14:paraId="68975F2D" w14:textId="1883F506" w:rsidR="006900F1" w:rsidRPr="00CC5DED" w:rsidRDefault="006900F1" w:rsidP="006900F1">
      <w:pPr>
        <w:rPr>
          <w:rFonts w:ascii="Calibri" w:hAnsi="Calibri" w:cs="Calibri"/>
          <w:sz w:val="22"/>
          <w:szCs w:val="22"/>
        </w:rPr>
      </w:pPr>
      <w:r w:rsidRPr="00CC5DED">
        <w:rPr>
          <w:rFonts w:ascii="Calibri" w:hAnsi="Calibri" w:cs="Calibri"/>
          <w:b/>
          <w:sz w:val="22"/>
          <w:szCs w:val="22"/>
        </w:rPr>
        <w:t>Artikel 305.</w:t>
      </w:r>
      <w:r w:rsidRPr="00CC5DED">
        <w:rPr>
          <w:rFonts w:ascii="Calibri" w:hAnsi="Calibri" w:cs="Calibri"/>
          <w:sz w:val="22"/>
          <w:szCs w:val="22"/>
        </w:rPr>
        <w:t xml:space="preserve"> §1.</w:t>
      </w:r>
      <w:r w:rsidRPr="00CC5DED">
        <w:rPr>
          <w:rFonts w:ascii="Calibri" w:hAnsi="Calibri" w:cs="Calibri"/>
          <w:b/>
          <w:sz w:val="22"/>
          <w:szCs w:val="22"/>
        </w:rPr>
        <w:t xml:space="preserve"> </w:t>
      </w:r>
      <w:r w:rsidRPr="00CC5DED">
        <w:rPr>
          <w:rFonts w:ascii="Calibri" w:hAnsi="Calibri" w:cs="Calibri"/>
          <w:sz w:val="22"/>
          <w:szCs w:val="22"/>
        </w:rPr>
        <w:t>Elke periode met recht op salaris of daarmee gelijkgestelde periode overeenkomstig de Gecoördineerde wetten van 28 juni 1971 betreffende de jaarlijkse vakantie van de werknemers en het Koninklijk Besluit van 30 maart 1967 tot bepaling van de algemene uitvoeringsmodaliteiten van de wetten betreffende de jaarlijkse vakantie van de werknemers, tijdens het vakantiedienstjaar, geeft recht op jaarlijkse vakantiedagen.</w:t>
      </w:r>
    </w:p>
    <w:p w14:paraId="122B2A53" w14:textId="77777777" w:rsidR="006900F1" w:rsidRPr="00CC5DED" w:rsidRDefault="006900F1" w:rsidP="006900F1">
      <w:pPr>
        <w:tabs>
          <w:tab w:val="left" w:pos="1080"/>
        </w:tabs>
        <w:rPr>
          <w:rFonts w:ascii="Calibri" w:hAnsi="Calibri" w:cs="Calibri"/>
          <w:sz w:val="22"/>
          <w:szCs w:val="22"/>
        </w:rPr>
      </w:pPr>
    </w:p>
    <w:p w14:paraId="21098C80"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Periodes met recht op een uitkering in het kader van de ziekte- en invaliditeitsverzekering worden de eerste twaalf maanden van de arbeidsonderbreking gelijkgesteld met periodes van recht op salaris. Het aantal vakantiedagen wordt in dat geval dus niet verminderd.</w:t>
      </w:r>
    </w:p>
    <w:p w14:paraId="065FC16D" w14:textId="77777777" w:rsidR="006900F1" w:rsidRPr="00CC5DED" w:rsidRDefault="006900F1" w:rsidP="006900F1">
      <w:pPr>
        <w:rPr>
          <w:rFonts w:ascii="Calibri" w:hAnsi="Calibri" w:cs="Calibri"/>
          <w:sz w:val="22"/>
          <w:szCs w:val="22"/>
        </w:rPr>
      </w:pPr>
    </w:p>
    <w:p w14:paraId="228C2B8C" w14:textId="4266DFC5" w:rsidR="006900F1" w:rsidRPr="00CC5DED" w:rsidRDefault="006900F1" w:rsidP="006900F1">
      <w:pPr>
        <w:tabs>
          <w:tab w:val="left" w:pos="1080"/>
        </w:tabs>
        <w:rPr>
          <w:rFonts w:ascii="Calibri" w:hAnsi="Calibri" w:cs="Calibri"/>
          <w:sz w:val="22"/>
          <w:szCs w:val="22"/>
        </w:rPr>
      </w:pPr>
      <w:r w:rsidRPr="00CC5DED">
        <w:rPr>
          <w:rFonts w:ascii="Calibri" w:hAnsi="Calibri" w:cs="Calibri"/>
          <w:b/>
          <w:sz w:val="22"/>
          <w:szCs w:val="22"/>
        </w:rPr>
        <w:t>Artikel 306.</w:t>
      </w:r>
      <w:r w:rsidRPr="00CC5DED">
        <w:rPr>
          <w:rFonts w:ascii="Calibri" w:hAnsi="Calibri" w:cs="Calibri"/>
          <w:sz w:val="22"/>
          <w:szCs w:val="22"/>
        </w:rPr>
        <w:t xml:space="preserve"> §1. Bij uitdiensttreding </w:t>
      </w:r>
      <w:r w:rsidR="00322FDD" w:rsidRPr="00CC5DED">
        <w:rPr>
          <w:rFonts w:ascii="Calibri" w:hAnsi="Calibri" w:cs="Calibri"/>
          <w:sz w:val="22"/>
          <w:szCs w:val="22"/>
        </w:rPr>
        <w:t xml:space="preserve">worden </w:t>
      </w:r>
      <w:r w:rsidR="00255CBD" w:rsidRPr="00CC5DED">
        <w:rPr>
          <w:rFonts w:ascii="Calibri" w:hAnsi="Calibri" w:cs="Calibri"/>
          <w:sz w:val="22"/>
          <w:szCs w:val="22"/>
        </w:rPr>
        <w:t xml:space="preserve">alle </w:t>
      </w:r>
      <w:r w:rsidRPr="00CC5DED">
        <w:rPr>
          <w:rFonts w:ascii="Calibri" w:hAnsi="Calibri" w:cs="Calibri"/>
          <w:sz w:val="22"/>
          <w:szCs w:val="22"/>
        </w:rPr>
        <w:t xml:space="preserve">vakantiedagen </w:t>
      </w:r>
      <w:r w:rsidR="00255CBD" w:rsidRPr="00CC5DED">
        <w:rPr>
          <w:rFonts w:ascii="Calibri" w:hAnsi="Calibri" w:cs="Calibri"/>
          <w:sz w:val="22"/>
          <w:szCs w:val="22"/>
        </w:rPr>
        <w:t xml:space="preserve">waarop het personeelslid nog recht heeft, </w:t>
      </w:r>
      <w:r w:rsidRPr="00CC5DED">
        <w:rPr>
          <w:rFonts w:ascii="Calibri" w:hAnsi="Calibri" w:cs="Calibri"/>
          <w:sz w:val="22"/>
          <w:szCs w:val="22"/>
        </w:rPr>
        <w:t>uitbetaald onder de vorm van een vakantiegeld bij uitdiensttreding zoals voorzien in artikel 17 van de gecoördineerde wetten van 28 juni 1971 betreffende de jaarlijkse vakantie van de werknemers.</w:t>
      </w:r>
    </w:p>
    <w:p w14:paraId="766F4F21" w14:textId="77777777" w:rsidR="006900F1" w:rsidRPr="00CC5DED" w:rsidRDefault="006900F1" w:rsidP="006900F1">
      <w:pPr>
        <w:tabs>
          <w:tab w:val="left" w:pos="1080"/>
        </w:tabs>
        <w:rPr>
          <w:rFonts w:ascii="Calibri" w:hAnsi="Calibri" w:cs="Calibri"/>
          <w:sz w:val="22"/>
          <w:szCs w:val="22"/>
        </w:rPr>
      </w:pPr>
    </w:p>
    <w:p w14:paraId="2FD432E4" w14:textId="53EEF0B3" w:rsidR="006900F1" w:rsidRPr="00CC5DED" w:rsidRDefault="006900F1" w:rsidP="006900F1">
      <w:pPr>
        <w:rPr>
          <w:rFonts w:ascii="Calibri" w:hAnsi="Calibri" w:cs="Calibri"/>
          <w:sz w:val="22"/>
          <w:szCs w:val="22"/>
        </w:rPr>
      </w:pPr>
      <w:r w:rsidRPr="00CC5DED">
        <w:rPr>
          <w:rFonts w:ascii="Calibri" w:hAnsi="Calibri" w:cs="Calibri"/>
          <w:sz w:val="22"/>
          <w:szCs w:val="22"/>
        </w:rPr>
        <w:t>§</w:t>
      </w:r>
      <w:r w:rsidR="00481A39" w:rsidRPr="00CC5DED">
        <w:rPr>
          <w:rFonts w:ascii="Calibri" w:hAnsi="Calibri" w:cs="Calibri"/>
          <w:sz w:val="22"/>
          <w:szCs w:val="22"/>
        </w:rPr>
        <w:t>2</w:t>
      </w:r>
      <w:r w:rsidRPr="00CC5DED">
        <w:rPr>
          <w:rFonts w:ascii="Calibri" w:hAnsi="Calibri" w:cs="Calibri"/>
          <w:sz w:val="22"/>
          <w:szCs w:val="22"/>
        </w:rPr>
        <w:t>. De bijkomende vakantiedagen worden eerst in mindering gebracht van de opgenomen vakantiedagen en pas dan de wettelijke vakantiedagen.</w:t>
      </w:r>
    </w:p>
    <w:p w14:paraId="7AB1108B" w14:textId="77777777" w:rsidR="006900F1" w:rsidRPr="00CC5DED" w:rsidRDefault="006900F1" w:rsidP="006900F1">
      <w:pPr>
        <w:rPr>
          <w:rFonts w:ascii="Calibri" w:hAnsi="Calibri" w:cs="Calibri"/>
          <w:sz w:val="22"/>
          <w:szCs w:val="22"/>
        </w:rPr>
      </w:pPr>
    </w:p>
    <w:p w14:paraId="75D49BC7"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rPr>
        <w:t>Artikel 307.</w:t>
      </w:r>
      <w:r w:rsidRPr="00CC5DED">
        <w:rPr>
          <w:rFonts w:ascii="Calibri" w:hAnsi="Calibri" w:cs="Calibri"/>
          <w:sz w:val="22"/>
          <w:szCs w:val="22"/>
        </w:rPr>
        <w:t xml:space="preserve"> In toepassing van de wettelijke regelingen en onder welbepaalde voorwaarden kunnen contractuele personeelsleden genieten van vakantiedagen in het kader van de jeugdvakantie, seniorvakantie en aanvullende (Europese) vakantie, wanneer zij in een jaar</w:t>
      </w:r>
      <w:r w:rsidRPr="00CC5DED">
        <w:rPr>
          <w:rFonts w:ascii="Calibri" w:hAnsi="Calibri" w:cs="Calibri"/>
          <w:sz w:val="22"/>
          <w:szCs w:val="22"/>
          <w:lang w:val="nl-BE"/>
        </w:rPr>
        <w:t xml:space="preserve"> geen recht hebben op een (volledige) vakantieperiode omdat zij in het vakantiedienstjaar geen of onvoldoende prestaties hebben geleverd die in aanmerking komen voor de opbouw van jaarlijkse vakantie.</w:t>
      </w:r>
    </w:p>
    <w:p w14:paraId="78692816" w14:textId="77777777" w:rsidR="006900F1" w:rsidRPr="00CC5DED" w:rsidRDefault="006900F1" w:rsidP="006900F1">
      <w:pPr>
        <w:rPr>
          <w:rFonts w:ascii="Calibri" w:hAnsi="Calibri" w:cs="Calibri"/>
          <w:sz w:val="22"/>
          <w:szCs w:val="22"/>
        </w:rPr>
      </w:pPr>
    </w:p>
    <w:p w14:paraId="7533CB80" w14:textId="77777777" w:rsidR="006900F1" w:rsidRPr="00CC5DED" w:rsidRDefault="006900F1" w:rsidP="00086EFA">
      <w:pPr>
        <w:numPr>
          <w:ilvl w:val="0"/>
          <w:numId w:val="216"/>
        </w:numPr>
        <w:ind w:left="357"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Jeugdvakantie</w:t>
      </w:r>
    </w:p>
    <w:p w14:paraId="5F12E2E9" w14:textId="77777777" w:rsidR="006900F1" w:rsidRPr="00CC5DED" w:rsidRDefault="006900F1" w:rsidP="006900F1">
      <w:pPr>
        <w:ind w:left="3"/>
        <w:rPr>
          <w:rFonts w:ascii="Calibri" w:hAnsi="Calibri" w:cs="Calibri"/>
          <w:sz w:val="22"/>
          <w:szCs w:val="22"/>
        </w:rPr>
      </w:pPr>
      <w:r w:rsidRPr="00CC5DED">
        <w:rPr>
          <w:rFonts w:ascii="Calibri" w:hAnsi="Calibri" w:cs="Calibri"/>
          <w:sz w:val="22"/>
          <w:szCs w:val="22"/>
        </w:rPr>
        <w:t>De jongere die afstudeert, jonger is dan 25 jaar en ten minste één maand werkt als loontrekkende gedurende het jaar waarin hij zijn studies heeft beëindigd, kan het daarop volgende jaar jeugdvakantie nemen ter aanvulling van zijn onvolledig recht op vakantie. Voor elke jeugdvakantiedag ontvangt hij, ten laste van de werkloosheidsverzekering, een uitkering die 65% bedraagt van zijn begrensd loon.</w:t>
      </w:r>
    </w:p>
    <w:p w14:paraId="7297F6C2" w14:textId="77777777" w:rsidR="006900F1" w:rsidRPr="00CC5DED" w:rsidRDefault="006900F1" w:rsidP="006900F1">
      <w:pPr>
        <w:ind w:left="3"/>
        <w:rPr>
          <w:rFonts w:ascii="Calibri" w:hAnsi="Calibri" w:cs="Calibri"/>
          <w:sz w:val="22"/>
          <w:szCs w:val="22"/>
        </w:rPr>
      </w:pPr>
    </w:p>
    <w:p w14:paraId="4AE262D1" w14:textId="7F71DD26" w:rsidR="006900F1" w:rsidRPr="00CC5DED" w:rsidRDefault="006900F1" w:rsidP="00086EFA">
      <w:pPr>
        <w:numPr>
          <w:ilvl w:val="0"/>
          <w:numId w:val="216"/>
        </w:numPr>
        <w:ind w:left="357"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Seniorvakantie</w:t>
      </w:r>
    </w:p>
    <w:p w14:paraId="69F5CCF5" w14:textId="77777777" w:rsidR="006900F1" w:rsidRPr="00CC5DED" w:rsidRDefault="006900F1" w:rsidP="006900F1">
      <w:pPr>
        <w:ind w:left="3"/>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De oudere werknemer moet op 31 december van het vakantiedienstjaar minstens 50 jaar zijn en in het vakantiedienstjaar volledig werkloos of invalide geweest zijn en om die reden geen recht hebben op de volledige vier weken betaalde vakantie.</w:t>
      </w:r>
    </w:p>
    <w:p w14:paraId="15C4B576" w14:textId="77777777" w:rsidR="006900F1" w:rsidRPr="00CC5DED" w:rsidRDefault="006900F1" w:rsidP="006900F1">
      <w:pPr>
        <w:ind w:left="3"/>
        <w:rPr>
          <w:rFonts w:ascii="Calibri" w:eastAsia="Calibri" w:hAnsi="Calibri" w:cs="Calibri"/>
          <w:sz w:val="22"/>
          <w:szCs w:val="22"/>
          <w:lang w:val="nl-BE" w:eastAsia="en-US"/>
        </w:rPr>
      </w:pPr>
    </w:p>
    <w:p w14:paraId="36723D45" w14:textId="77777777" w:rsidR="006900F1" w:rsidRPr="00CC5DED" w:rsidRDefault="006900F1" w:rsidP="00086EFA">
      <w:pPr>
        <w:numPr>
          <w:ilvl w:val="0"/>
          <w:numId w:val="216"/>
        </w:numPr>
        <w:ind w:left="363" w:hanging="357"/>
        <w:rPr>
          <w:rFonts w:ascii="Calibri" w:eastAsia="Calibri" w:hAnsi="Calibri" w:cs="Calibri"/>
          <w:sz w:val="22"/>
          <w:szCs w:val="22"/>
          <w:lang w:val="nl-BE" w:eastAsia="en-US"/>
        </w:rPr>
      </w:pPr>
      <w:r w:rsidRPr="00CC5DED">
        <w:rPr>
          <w:rFonts w:ascii="Calibri" w:eastAsia="Calibri" w:hAnsi="Calibri" w:cs="Calibri"/>
          <w:sz w:val="22"/>
          <w:szCs w:val="22"/>
          <w:lang w:eastAsia="en-US"/>
        </w:rPr>
        <w:lastRenderedPageBreak/>
        <w:t>Aanvullende (Europese) vakantie</w:t>
      </w:r>
    </w:p>
    <w:p w14:paraId="57A54BE5"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Het personeelslid heeft recht op aanvullende vakantie als het tegelijk aan drie voorwaarden voldoet: </w:t>
      </w:r>
    </w:p>
    <w:p w14:paraId="7B5D6322" w14:textId="77777777" w:rsidR="006900F1" w:rsidRPr="00CC5DED" w:rsidRDefault="006900F1" w:rsidP="00086EFA">
      <w:pPr>
        <w:numPr>
          <w:ilvl w:val="0"/>
          <w:numId w:val="217"/>
        </w:numPr>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het personeelslid werkt voor het eerst onder het stelsel van de vakantieregeling private sector (de eerste job na de studies, of voorheen ambtenaar of zelfstandige), of het hervat de activiteit als werknemer. Hervatting wil zeggen dat men in het voorgaande jaar een periode volledig werkloos of arbeidsongeschikt was of onbetaald verlof heeft genomen; </w:t>
      </w:r>
    </w:p>
    <w:p w14:paraId="48B1127A" w14:textId="77777777" w:rsidR="006900F1" w:rsidRPr="00CC5DED" w:rsidRDefault="006900F1" w:rsidP="00086EFA">
      <w:pPr>
        <w:numPr>
          <w:ilvl w:val="0"/>
          <w:numId w:val="217"/>
        </w:numPr>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het personeelslid heeft binnen het kalenderjaar drie opeenvolgende maanden gewerkt; </w:t>
      </w:r>
    </w:p>
    <w:p w14:paraId="4C1EA75D" w14:textId="77777777" w:rsidR="006900F1" w:rsidRPr="00CC5DED" w:rsidRDefault="006900F1" w:rsidP="00086EFA">
      <w:pPr>
        <w:numPr>
          <w:ilvl w:val="0"/>
          <w:numId w:val="217"/>
        </w:numPr>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 xml:space="preserve">het personeelslid heeft de wettelijke vakantiedagen opgebruikt. </w:t>
      </w:r>
    </w:p>
    <w:p w14:paraId="4F077AD8" w14:textId="77777777" w:rsidR="006900F1" w:rsidRPr="00CC5DED" w:rsidRDefault="006900F1" w:rsidP="006900F1">
      <w:pPr>
        <w:rPr>
          <w:rFonts w:ascii="Calibri" w:hAnsi="Calibri" w:cs="Calibri"/>
          <w:sz w:val="22"/>
          <w:szCs w:val="22"/>
          <w:lang w:val="nl-BE"/>
        </w:rPr>
      </w:pPr>
    </w:p>
    <w:p w14:paraId="6D00850F"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De aanvullende vakantie is gelijk aan één week per drie maanden. Die dagen mag het personeelslid opnemen in de laatste week van het kwartaal of opsparen, maar ze kunnen niet overgeheveld worden naar het volgende jaar. </w:t>
      </w:r>
    </w:p>
    <w:p w14:paraId="47FD936C"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Als het startjaar een onvolledig jaar was, kan het personeelslid ook in het tweede jaar het tekort aan wettelijke vakantie opnemen onder de vorm van aanvullende vakantiedagen. </w:t>
      </w:r>
    </w:p>
    <w:p w14:paraId="660D838E" w14:textId="77777777" w:rsidR="006900F1" w:rsidRPr="00CC5DED" w:rsidRDefault="006900F1" w:rsidP="006900F1">
      <w:pPr>
        <w:rPr>
          <w:rFonts w:ascii="Calibri" w:eastAsia="Calibri" w:hAnsi="Calibri" w:cs="Calibri"/>
          <w:sz w:val="22"/>
          <w:szCs w:val="22"/>
          <w:lang w:eastAsia="en-US"/>
        </w:rPr>
      </w:pPr>
    </w:p>
    <w:p w14:paraId="2F7CB8F3" w14:textId="77777777" w:rsidR="006900F1" w:rsidRPr="00CC5DED" w:rsidRDefault="006900F1" w:rsidP="006900F1">
      <w:pPr>
        <w:rPr>
          <w:rFonts w:ascii="Calibri" w:eastAsia="Calibri" w:hAnsi="Calibri" w:cs="Calibri"/>
          <w:sz w:val="22"/>
          <w:szCs w:val="22"/>
          <w:lang w:val="nl-BE" w:eastAsia="en-US"/>
        </w:rPr>
      </w:pPr>
      <w:r w:rsidRPr="00CC5DED">
        <w:rPr>
          <w:rFonts w:ascii="Calibri" w:eastAsia="Calibri" w:hAnsi="Calibri" w:cs="Calibri"/>
          <w:sz w:val="22"/>
          <w:szCs w:val="22"/>
          <w:lang w:eastAsia="en-US"/>
        </w:rPr>
        <w:t>Voor de dagen aanvullende vakantie die opgenomen worden, krijgt het personeelslid een bedrag dat overeenstemt met het normaal loon</w:t>
      </w:r>
      <w:r w:rsidRPr="00CC5DED">
        <w:rPr>
          <w:rFonts w:ascii="Calibri" w:eastAsia="Calibri" w:hAnsi="Calibri" w:cs="Calibri"/>
          <w:sz w:val="22"/>
          <w:szCs w:val="22"/>
          <w:lang w:val="nl-BE" w:eastAsia="en-US"/>
        </w:rPr>
        <w:t>. Dit bedrag is echter een voorschot en wordt het volgende kalenderjaar afgetrokken van het gewoon vakantiegeld waarop het normaal recht heeft.</w:t>
      </w:r>
    </w:p>
    <w:p w14:paraId="5ED01E5D" w14:textId="77777777" w:rsidR="006900F1" w:rsidRPr="00CC5DED" w:rsidRDefault="006900F1" w:rsidP="006900F1">
      <w:pPr>
        <w:rPr>
          <w:rFonts w:ascii="Calibri" w:hAnsi="Calibri" w:cs="Calibri"/>
          <w:sz w:val="22"/>
          <w:szCs w:val="22"/>
        </w:rPr>
      </w:pPr>
    </w:p>
    <w:p w14:paraId="7129B8B0" w14:textId="77777777" w:rsidR="006900F1" w:rsidRPr="00CC5DED" w:rsidRDefault="006900F1" w:rsidP="006900F1">
      <w:pPr>
        <w:rPr>
          <w:rFonts w:ascii="Calibri" w:hAnsi="Calibri" w:cs="Calibri"/>
          <w:sz w:val="22"/>
          <w:szCs w:val="22"/>
        </w:rPr>
      </w:pPr>
    </w:p>
    <w:p w14:paraId="689F2F25" w14:textId="77777777" w:rsidR="006900F1" w:rsidRPr="00CC5DED" w:rsidRDefault="006900F1" w:rsidP="00AE7C18">
      <w:pPr>
        <w:pStyle w:val="HoofdstukRPR"/>
      </w:pPr>
      <w:bookmarkStart w:id="146" w:name="_Toc84931007"/>
      <w:r w:rsidRPr="00CC5DED">
        <w:t>Hoofdstuk 3. De feestdagen</w:t>
      </w:r>
      <w:bookmarkEnd w:id="146"/>
    </w:p>
    <w:p w14:paraId="3DE09E58" w14:textId="77777777" w:rsidR="006900F1" w:rsidRPr="00CC5DED" w:rsidRDefault="006900F1" w:rsidP="006900F1">
      <w:pPr>
        <w:rPr>
          <w:rFonts w:ascii="Calibri" w:hAnsi="Calibri" w:cs="Calibri"/>
          <w:sz w:val="22"/>
          <w:szCs w:val="22"/>
        </w:rPr>
      </w:pPr>
    </w:p>
    <w:p w14:paraId="6D277221"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308.</w:t>
      </w:r>
      <w:r w:rsidRPr="00CC5DED">
        <w:rPr>
          <w:rFonts w:ascii="Calibri" w:hAnsi="Calibri" w:cs="Calibri"/>
          <w:sz w:val="22"/>
          <w:szCs w:val="22"/>
        </w:rPr>
        <w:t xml:space="preserve"> §1. Het personeelslid heeft betaalde vakantie op volgende feestdagen:</w:t>
      </w:r>
    </w:p>
    <w:p w14:paraId="1D5245D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1 januari, paasmaandag, 1 mei, Hemelvaartsdag, pinkstermaandag, 11 juli, 21 juli, 15 augustus,</w:t>
      </w:r>
    </w:p>
    <w:p w14:paraId="784EFC15"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1 november, 11 november en 25 december.</w:t>
      </w:r>
    </w:p>
    <w:p w14:paraId="0929B8CE" w14:textId="77777777" w:rsidR="006900F1" w:rsidRPr="00CC5DED" w:rsidRDefault="006900F1" w:rsidP="006900F1">
      <w:pPr>
        <w:rPr>
          <w:rFonts w:ascii="Calibri" w:hAnsi="Calibri" w:cs="Calibri"/>
          <w:sz w:val="22"/>
          <w:szCs w:val="22"/>
        </w:rPr>
      </w:pPr>
    </w:p>
    <w:p w14:paraId="20A35E0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uitgezonderd het personeel</w:t>
      </w:r>
      <w:r w:rsidRPr="00CC5DED">
        <w:rPr>
          <w:rFonts w:ascii="Calibri" w:hAnsi="Calibri" w:cs="Calibri"/>
          <w:sz w:val="22"/>
          <w:szCs w:val="22"/>
          <w:lang w:val="nl-BE"/>
        </w:rPr>
        <w:t xml:space="preserve"> van het woonzorgcentrum of de thuiszorg</w:t>
      </w:r>
      <w:r w:rsidRPr="00CC5DED">
        <w:rPr>
          <w:rFonts w:ascii="Calibri" w:hAnsi="Calibri" w:cs="Calibri"/>
          <w:sz w:val="22"/>
          <w:szCs w:val="22"/>
        </w:rPr>
        <w:t xml:space="preserve"> in dienst getreden vanaf 1 januari 2011, heeft ook betaalde vakantie voor 3 bijkomende feestdagen op</w:t>
      </w:r>
    </w:p>
    <w:p w14:paraId="365AE5F2" w14:textId="77777777" w:rsidR="006900F1" w:rsidRPr="00CC5DED" w:rsidRDefault="006900F1" w:rsidP="00086EFA">
      <w:pPr>
        <w:numPr>
          <w:ilvl w:val="0"/>
          <w:numId w:val="209"/>
        </w:numPr>
        <w:rPr>
          <w:rFonts w:ascii="Calibri" w:hAnsi="Calibri" w:cs="Calibri"/>
          <w:sz w:val="22"/>
          <w:szCs w:val="22"/>
        </w:rPr>
      </w:pPr>
      <w:r w:rsidRPr="00CC5DED">
        <w:rPr>
          <w:rFonts w:ascii="Calibri" w:hAnsi="Calibri" w:cs="Calibri"/>
          <w:sz w:val="22"/>
          <w:szCs w:val="22"/>
        </w:rPr>
        <w:t xml:space="preserve">de eerstvolgende werkdag in het bestuur na nieuwjaar </w:t>
      </w:r>
      <w:r w:rsidRPr="00CC5DED">
        <w:rPr>
          <w:rFonts w:ascii="Calibri" w:hAnsi="Calibri" w:cs="Calibri"/>
          <w:i/>
          <w:sz w:val="22"/>
          <w:szCs w:val="22"/>
        </w:rPr>
        <w:t>(zogenaamd ter vervanging van 2 november)</w:t>
      </w:r>
    </w:p>
    <w:p w14:paraId="58343F9E" w14:textId="77777777" w:rsidR="006900F1" w:rsidRPr="00CC5DED" w:rsidRDefault="006900F1" w:rsidP="00086EFA">
      <w:pPr>
        <w:numPr>
          <w:ilvl w:val="0"/>
          <w:numId w:val="209"/>
        </w:numPr>
        <w:rPr>
          <w:rFonts w:ascii="Calibri" w:hAnsi="Calibri" w:cs="Calibri"/>
          <w:sz w:val="22"/>
          <w:szCs w:val="22"/>
        </w:rPr>
      </w:pPr>
      <w:r w:rsidRPr="00CC5DED">
        <w:rPr>
          <w:rFonts w:ascii="Calibri" w:hAnsi="Calibri" w:cs="Calibri"/>
          <w:sz w:val="22"/>
          <w:szCs w:val="22"/>
        </w:rPr>
        <w:t xml:space="preserve">een jaarlijks te bepalen dag volgens de kalender die op voorstel van de algemeen directeur, na advies van het managementteam, door het College </w:t>
      </w:r>
      <w:r w:rsidRPr="00CC5DED">
        <w:rPr>
          <w:rFonts w:ascii="Calibri" w:hAnsi="Calibri" w:cs="Calibri"/>
          <w:sz w:val="22"/>
          <w:szCs w:val="22"/>
          <w:lang w:val="nl-BE"/>
        </w:rPr>
        <w:t xml:space="preserve">van burgemeester en schepenen </w:t>
      </w:r>
      <w:r w:rsidRPr="00CC5DED">
        <w:rPr>
          <w:rFonts w:ascii="Calibri" w:hAnsi="Calibri" w:cs="Calibri"/>
          <w:sz w:val="22"/>
          <w:szCs w:val="22"/>
        </w:rPr>
        <w:t xml:space="preserve">wordt vastgelegd </w:t>
      </w:r>
      <w:r w:rsidRPr="00CC5DED">
        <w:rPr>
          <w:rFonts w:ascii="Calibri" w:hAnsi="Calibri" w:cs="Calibri"/>
          <w:i/>
          <w:sz w:val="22"/>
          <w:szCs w:val="22"/>
        </w:rPr>
        <w:t>(zogenaamd ter vervanging van 15 november)</w:t>
      </w:r>
      <w:r w:rsidRPr="00CC5DED">
        <w:rPr>
          <w:rFonts w:ascii="Calibri" w:hAnsi="Calibri" w:cs="Calibri"/>
          <w:sz w:val="22"/>
          <w:szCs w:val="22"/>
        </w:rPr>
        <w:t xml:space="preserve"> en</w:t>
      </w:r>
    </w:p>
    <w:p w14:paraId="67796DE8" w14:textId="77777777" w:rsidR="006900F1" w:rsidRPr="00CC5DED" w:rsidRDefault="006900F1" w:rsidP="00086EFA">
      <w:pPr>
        <w:numPr>
          <w:ilvl w:val="0"/>
          <w:numId w:val="209"/>
        </w:numPr>
        <w:rPr>
          <w:rFonts w:ascii="Calibri" w:hAnsi="Calibri" w:cs="Calibri"/>
          <w:sz w:val="22"/>
          <w:szCs w:val="22"/>
          <w:lang w:val="nl-BE"/>
        </w:rPr>
      </w:pPr>
      <w:r w:rsidRPr="00CC5DED">
        <w:rPr>
          <w:rFonts w:ascii="Calibri" w:hAnsi="Calibri" w:cs="Calibri"/>
          <w:sz w:val="22"/>
          <w:szCs w:val="22"/>
          <w:lang w:val="nl-BE"/>
        </w:rPr>
        <w:t>26 december.</w:t>
      </w:r>
    </w:p>
    <w:p w14:paraId="387A517F" w14:textId="77777777" w:rsidR="006900F1" w:rsidRPr="00CC5DED" w:rsidRDefault="006900F1" w:rsidP="006900F1"/>
    <w:p w14:paraId="47954469"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rPr>
        <w:t xml:space="preserve">§2. Als een feestdag samenvalt met een zaterdag of een zondag wordt deze dag vervangen door een andere dag. </w:t>
      </w:r>
      <w:r w:rsidRPr="00CC5DED">
        <w:rPr>
          <w:rFonts w:ascii="Calibri" w:hAnsi="Calibri" w:cs="Calibri"/>
          <w:sz w:val="22"/>
          <w:szCs w:val="22"/>
          <w:lang w:val="nl-BE"/>
        </w:rPr>
        <w:t>Op voorstel van de algemeen directeur, na advies van het managementteam, legt het college/vast bureau jaarlijks de vervangende feestdagen vast.</w:t>
      </w:r>
    </w:p>
    <w:p w14:paraId="446E50BA" w14:textId="77777777" w:rsidR="006900F1" w:rsidRPr="00CC5DED" w:rsidRDefault="006900F1" w:rsidP="006900F1">
      <w:pPr>
        <w:rPr>
          <w:rFonts w:ascii="Calibri" w:hAnsi="Calibri" w:cs="Calibri"/>
          <w:sz w:val="22"/>
          <w:szCs w:val="22"/>
          <w:lang w:val="nl-BE"/>
        </w:rPr>
      </w:pPr>
    </w:p>
    <w:p w14:paraId="571BCE94"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 xml:space="preserve">Voor personeelsleden waarbij zaterdag- en zondag prestaties inherent zijn aan hun werkregeling en de vervangende feestdag op hun vaste </w:t>
      </w:r>
      <w:proofErr w:type="spellStart"/>
      <w:r w:rsidRPr="00CC5DED">
        <w:rPr>
          <w:rFonts w:ascii="Calibri" w:hAnsi="Calibri" w:cs="Calibri"/>
          <w:sz w:val="22"/>
          <w:szCs w:val="22"/>
        </w:rPr>
        <w:t>compensatiedag</w:t>
      </w:r>
      <w:proofErr w:type="spellEnd"/>
      <w:r w:rsidRPr="00CC5DED">
        <w:rPr>
          <w:rFonts w:ascii="Calibri" w:hAnsi="Calibri" w:cs="Calibri"/>
          <w:sz w:val="22"/>
          <w:szCs w:val="22"/>
        </w:rPr>
        <w:t xml:space="preserve"> valt, wordt de feestdag vervangen door een andere </w:t>
      </w:r>
      <w:proofErr w:type="spellStart"/>
      <w:r w:rsidRPr="00CC5DED">
        <w:rPr>
          <w:rFonts w:ascii="Calibri" w:hAnsi="Calibri" w:cs="Calibri"/>
          <w:sz w:val="22"/>
          <w:szCs w:val="22"/>
        </w:rPr>
        <w:t>activiteitsdag</w:t>
      </w:r>
      <w:proofErr w:type="spellEnd"/>
      <w:r w:rsidRPr="00CC5DED">
        <w:rPr>
          <w:rFonts w:ascii="Calibri" w:hAnsi="Calibri" w:cs="Calibri"/>
          <w:sz w:val="22"/>
          <w:szCs w:val="22"/>
        </w:rPr>
        <w:t>.</w:t>
      </w:r>
    </w:p>
    <w:p w14:paraId="60D0E9E4"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Deze dag kan pas opgenomen worden na verloop van de feestdag en vóór 31 december van het lopende jaar.</w:t>
      </w:r>
    </w:p>
    <w:p w14:paraId="49A9BFC5" w14:textId="77777777" w:rsidR="006900F1" w:rsidRPr="00CC5DED" w:rsidRDefault="006900F1" w:rsidP="006900F1">
      <w:pPr>
        <w:rPr>
          <w:rFonts w:ascii="Calibri" w:hAnsi="Calibri" w:cs="Calibri"/>
          <w:sz w:val="22"/>
          <w:szCs w:val="22"/>
        </w:rPr>
      </w:pPr>
    </w:p>
    <w:p w14:paraId="102ED0A5"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rPr>
        <w:t xml:space="preserve">§3. </w:t>
      </w:r>
      <w:r w:rsidRPr="00CC5DED">
        <w:rPr>
          <w:rFonts w:ascii="Calibri" w:hAnsi="Calibri" w:cs="Calibri"/>
          <w:bCs/>
          <w:sz w:val="22"/>
          <w:szCs w:val="22"/>
          <w:lang w:val="nl-BE"/>
        </w:rPr>
        <w:t xml:space="preserve">De personeelsleden die vallen onder de arbeidstijdwet en werken op een (vervangende) feestdag, hebben recht op </w:t>
      </w:r>
      <w:r w:rsidRPr="00CC5DED">
        <w:rPr>
          <w:rFonts w:ascii="Calibri" w:hAnsi="Calibri" w:cs="Calibri"/>
          <w:sz w:val="22"/>
          <w:szCs w:val="22"/>
          <w:lang w:val="nl-BE"/>
        </w:rPr>
        <w:t>inhaalrust die moet opgenomen worden binnen de 4 maanden volgend op de maand van de geleverde prestaties op de (vervangende) feestdag.</w:t>
      </w:r>
    </w:p>
    <w:p w14:paraId="6F0708E1" w14:textId="77777777" w:rsidR="006900F1" w:rsidRPr="00CC5DED" w:rsidRDefault="006900F1" w:rsidP="006900F1">
      <w:pPr>
        <w:rPr>
          <w:rFonts w:ascii="Calibri" w:hAnsi="Calibri" w:cs="Calibri"/>
          <w:sz w:val="22"/>
          <w:szCs w:val="22"/>
        </w:rPr>
      </w:pPr>
    </w:p>
    <w:p w14:paraId="7BEC8FC1" w14:textId="061E40BE" w:rsidR="006900F1" w:rsidRPr="00CC5DED" w:rsidRDefault="00410B3A" w:rsidP="006900F1">
      <w:pPr>
        <w:rPr>
          <w:rFonts w:ascii="Calibri" w:hAnsi="Calibri" w:cs="Calibri"/>
          <w:bCs/>
          <w:sz w:val="22"/>
          <w:szCs w:val="22"/>
          <w:lang w:val="nl-BE"/>
        </w:rPr>
      </w:pPr>
      <w:r w:rsidRPr="00CC5DED">
        <w:rPr>
          <w:rFonts w:ascii="Calibri" w:hAnsi="Calibri" w:cs="Calibri"/>
          <w:bCs/>
          <w:sz w:val="22"/>
          <w:szCs w:val="22"/>
          <w:lang w:val="nl-BE"/>
        </w:rPr>
        <w:lastRenderedPageBreak/>
        <w:t>Voor d</w:t>
      </w:r>
      <w:r w:rsidR="006900F1" w:rsidRPr="00CC5DED">
        <w:rPr>
          <w:rFonts w:ascii="Calibri" w:hAnsi="Calibri" w:cs="Calibri"/>
          <w:bCs/>
          <w:sz w:val="22"/>
          <w:szCs w:val="22"/>
          <w:lang w:val="nl-BE"/>
        </w:rPr>
        <w:t xml:space="preserve">e personeelsleden die vallen onder de arbeidswet (alle personeelsleden aangesteld in het WZC, het </w:t>
      </w:r>
      <w:proofErr w:type="spellStart"/>
      <w:r w:rsidR="006900F1" w:rsidRPr="00CC5DED">
        <w:rPr>
          <w:rFonts w:ascii="Calibri" w:hAnsi="Calibri" w:cs="Calibri"/>
          <w:bCs/>
          <w:sz w:val="22"/>
          <w:szCs w:val="22"/>
          <w:lang w:val="nl-BE"/>
        </w:rPr>
        <w:t>dagverzorgingscentrum</w:t>
      </w:r>
      <w:proofErr w:type="spellEnd"/>
      <w:r w:rsidR="006900F1" w:rsidRPr="00CC5DED">
        <w:rPr>
          <w:rFonts w:ascii="Calibri" w:hAnsi="Calibri" w:cs="Calibri"/>
          <w:bCs/>
          <w:sz w:val="22"/>
          <w:szCs w:val="22"/>
          <w:lang w:val="nl-BE"/>
        </w:rPr>
        <w:t>, de serviceflats, de dienst extramurale zorg en het kinderdagverblijf) en werken op een (vervangende) feestdag</w:t>
      </w:r>
      <w:r w:rsidRPr="00CC5DED">
        <w:rPr>
          <w:rFonts w:ascii="Calibri" w:hAnsi="Calibri" w:cs="Calibri"/>
          <w:bCs/>
          <w:sz w:val="22"/>
          <w:szCs w:val="22"/>
          <w:lang w:val="nl-BE"/>
        </w:rPr>
        <w:t>, v</w:t>
      </w:r>
      <w:r w:rsidR="00180306" w:rsidRPr="00CC5DED">
        <w:rPr>
          <w:rFonts w:ascii="Calibri" w:hAnsi="Calibri" w:cs="Calibri"/>
          <w:bCs/>
          <w:sz w:val="22"/>
          <w:szCs w:val="22"/>
          <w:lang w:val="nl-BE"/>
        </w:rPr>
        <w:t>erwijzen we naar bijlage</w:t>
      </w:r>
      <w:r w:rsidR="00AD2E43" w:rsidRPr="00CC5DED">
        <w:rPr>
          <w:rFonts w:ascii="Calibri" w:hAnsi="Calibri" w:cs="Calibri"/>
          <w:bCs/>
          <w:sz w:val="22"/>
          <w:szCs w:val="22"/>
          <w:lang w:val="nl-BE"/>
        </w:rPr>
        <w:t xml:space="preserve"> </w:t>
      </w:r>
      <w:r w:rsidR="0097252A" w:rsidRPr="00CC5DED">
        <w:rPr>
          <w:rFonts w:ascii="Calibri" w:hAnsi="Calibri" w:cs="Calibri"/>
          <w:bCs/>
          <w:sz w:val="22"/>
          <w:szCs w:val="22"/>
          <w:lang w:val="nl-BE"/>
        </w:rPr>
        <w:t>8</w:t>
      </w:r>
      <w:r w:rsidR="00180306" w:rsidRPr="00CC5DED">
        <w:rPr>
          <w:rFonts w:ascii="Calibri" w:hAnsi="Calibri" w:cs="Calibri"/>
          <w:bCs/>
          <w:sz w:val="22"/>
          <w:szCs w:val="22"/>
          <w:lang w:val="nl-BE"/>
        </w:rPr>
        <w:t>.</w:t>
      </w:r>
    </w:p>
    <w:p w14:paraId="3D53CE3C" w14:textId="77777777" w:rsidR="006900F1" w:rsidRPr="00CC5DED" w:rsidRDefault="006900F1" w:rsidP="006900F1">
      <w:pPr>
        <w:rPr>
          <w:rFonts w:ascii="Calibri" w:hAnsi="Calibri" w:cs="Calibri"/>
          <w:sz w:val="22"/>
          <w:szCs w:val="22"/>
        </w:rPr>
      </w:pPr>
    </w:p>
    <w:p w14:paraId="531B95A8" w14:textId="77777777" w:rsidR="006900F1" w:rsidRPr="00CC5DED" w:rsidRDefault="006900F1" w:rsidP="006900F1">
      <w:pPr>
        <w:rPr>
          <w:rFonts w:ascii="Calibri" w:hAnsi="Calibri" w:cs="Calibri"/>
          <w:sz w:val="22"/>
          <w:szCs w:val="22"/>
        </w:rPr>
      </w:pPr>
    </w:p>
    <w:p w14:paraId="64494145" w14:textId="77777777" w:rsidR="006900F1" w:rsidRPr="00CC5DED" w:rsidRDefault="006900F1" w:rsidP="00AE7C18">
      <w:pPr>
        <w:pStyle w:val="HoofdstukRPR"/>
      </w:pPr>
      <w:bookmarkStart w:id="147" w:name="_Toc84931008"/>
      <w:r w:rsidRPr="00CC5DED">
        <w:t>Hoofdstuk 4. Het bevallingsverlof</w:t>
      </w:r>
      <w:bookmarkEnd w:id="147"/>
    </w:p>
    <w:p w14:paraId="6959DBD7" w14:textId="77777777" w:rsidR="006900F1" w:rsidRPr="00CC5DED" w:rsidRDefault="006900F1" w:rsidP="006900F1">
      <w:pPr>
        <w:rPr>
          <w:rFonts w:ascii="Calibri" w:hAnsi="Calibri" w:cs="Calibri"/>
          <w:sz w:val="22"/>
          <w:szCs w:val="22"/>
        </w:rPr>
      </w:pPr>
    </w:p>
    <w:p w14:paraId="3753B6E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309.</w:t>
      </w:r>
      <w:r w:rsidRPr="00CC5DED">
        <w:rPr>
          <w:rFonts w:ascii="Calibri" w:hAnsi="Calibri" w:cs="Calibri"/>
          <w:sz w:val="22"/>
          <w:szCs w:val="22"/>
        </w:rPr>
        <w:t xml:space="preserve"> Het personeelslid heeft recht op moederschapsverlof, dat bestaat uit zwangerschapsverlof en bevallingsrust en wordt toegekend volgens de bepalingen van de Arbeidswet van 16 maart 1971.</w:t>
      </w:r>
    </w:p>
    <w:p w14:paraId="219C6FB2" w14:textId="77777777" w:rsidR="006900F1" w:rsidRPr="00CC5DED" w:rsidRDefault="006900F1" w:rsidP="006900F1">
      <w:pPr>
        <w:rPr>
          <w:rFonts w:ascii="Calibri" w:hAnsi="Calibri" w:cs="Calibri"/>
          <w:sz w:val="22"/>
          <w:szCs w:val="22"/>
        </w:rPr>
      </w:pPr>
    </w:p>
    <w:p w14:paraId="0975C6D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moederschapsverlof duurt in principe 15 weken:</w:t>
      </w:r>
    </w:p>
    <w:p w14:paraId="065A3BBE" w14:textId="77777777" w:rsidR="006900F1" w:rsidRPr="00CC5DED" w:rsidRDefault="006900F1" w:rsidP="00086EFA">
      <w:pPr>
        <w:numPr>
          <w:ilvl w:val="0"/>
          <w:numId w:val="183"/>
        </w:numPr>
        <w:spacing w:before="60"/>
        <w:ind w:left="357" w:hanging="357"/>
        <w:rPr>
          <w:rFonts w:ascii="Calibri" w:hAnsi="Calibri" w:cs="Calibri"/>
          <w:sz w:val="22"/>
          <w:szCs w:val="22"/>
        </w:rPr>
      </w:pPr>
      <w:r w:rsidRPr="00CC5DED">
        <w:rPr>
          <w:rFonts w:ascii="Calibri" w:hAnsi="Calibri" w:cs="Calibri"/>
          <w:sz w:val="22"/>
          <w:szCs w:val="22"/>
        </w:rPr>
        <w:t>Zwangerschapsverlof of prenataal verlof: maximum 6 weken, waarvan 7 dagen verplicht op te nemen voor de vermoedelijke bevallingsdatum.</w:t>
      </w:r>
    </w:p>
    <w:p w14:paraId="4EB29162" w14:textId="77777777" w:rsidR="006900F1" w:rsidRPr="00CC5DED" w:rsidRDefault="006900F1" w:rsidP="00086EFA">
      <w:pPr>
        <w:numPr>
          <w:ilvl w:val="0"/>
          <w:numId w:val="183"/>
        </w:numPr>
        <w:spacing w:before="60"/>
        <w:ind w:left="357" w:hanging="357"/>
        <w:rPr>
          <w:rFonts w:ascii="Calibri" w:hAnsi="Calibri" w:cs="Calibri"/>
          <w:sz w:val="22"/>
          <w:szCs w:val="22"/>
        </w:rPr>
      </w:pPr>
      <w:r w:rsidRPr="00CC5DED">
        <w:rPr>
          <w:rFonts w:ascii="Calibri" w:hAnsi="Calibri" w:cs="Calibri"/>
          <w:sz w:val="22"/>
          <w:szCs w:val="22"/>
        </w:rPr>
        <w:t>Bevallingsrust of postnataal verlof: 9 weken verplichte bevallingsrust, eventueel aangevuld met de nog niet opgenomen weken prenataal verlof (maximaal 5 weken).</w:t>
      </w:r>
    </w:p>
    <w:p w14:paraId="338040A2" w14:textId="77777777" w:rsidR="006900F1" w:rsidRPr="00CC5DED" w:rsidRDefault="006900F1" w:rsidP="006900F1">
      <w:pPr>
        <w:rPr>
          <w:rFonts w:ascii="Calibri" w:hAnsi="Calibri" w:cs="Calibri"/>
          <w:sz w:val="22"/>
          <w:szCs w:val="22"/>
        </w:rPr>
      </w:pPr>
    </w:p>
    <w:p w14:paraId="5A3C4D2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Bij de geboorte van een meerling bedraagt het moederschapsverlof in principe 17 weken:</w:t>
      </w:r>
    </w:p>
    <w:p w14:paraId="5667F9BA" w14:textId="77777777" w:rsidR="006900F1" w:rsidRPr="00CC5DED" w:rsidRDefault="006900F1" w:rsidP="00086EFA">
      <w:pPr>
        <w:numPr>
          <w:ilvl w:val="0"/>
          <w:numId w:val="184"/>
        </w:numPr>
        <w:spacing w:before="60"/>
        <w:ind w:left="357" w:hanging="357"/>
        <w:rPr>
          <w:rFonts w:ascii="Calibri" w:hAnsi="Calibri" w:cs="Calibri"/>
          <w:sz w:val="22"/>
          <w:szCs w:val="22"/>
        </w:rPr>
      </w:pPr>
      <w:r w:rsidRPr="00CC5DED">
        <w:rPr>
          <w:rFonts w:ascii="Calibri" w:hAnsi="Calibri" w:cs="Calibri"/>
          <w:sz w:val="22"/>
          <w:szCs w:val="22"/>
        </w:rPr>
        <w:t>Zwangerschapsverlof of prenataal verlof: kan verlengd worden tot maximum 8 weken;</w:t>
      </w:r>
    </w:p>
    <w:p w14:paraId="6DE42F62" w14:textId="77777777" w:rsidR="006900F1" w:rsidRPr="00CC5DED" w:rsidRDefault="006900F1" w:rsidP="00086EFA">
      <w:pPr>
        <w:numPr>
          <w:ilvl w:val="0"/>
          <w:numId w:val="184"/>
        </w:numPr>
        <w:spacing w:before="60"/>
        <w:ind w:left="357" w:hanging="357"/>
        <w:rPr>
          <w:rFonts w:ascii="Calibri" w:hAnsi="Calibri" w:cs="Calibri"/>
          <w:sz w:val="22"/>
          <w:szCs w:val="22"/>
        </w:rPr>
      </w:pPr>
      <w:r w:rsidRPr="00CC5DED">
        <w:rPr>
          <w:rFonts w:ascii="Calibri" w:hAnsi="Calibri" w:cs="Calibri"/>
          <w:sz w:val="22"/>
          <w:szCs w:val="22"/>
        </w:rPr>
        <w:t>Bevallingsrust of postnataal verlof: 9 weken verplichte bevallingsrust, eventueel aangevuld met de nog niet opgenomen weken prenataal verlof (maximaal 7 weken).</w:t>
      </w:r>
    </w:p>
    <w:p w14:paraId="65FAA222" w14:textId="77777777" w:rsidR="006900F1" w:rsidRPr="00CC5DED" w:rsidRDefault="006900F1" w:rsidP="006900F1">
      <w:pPr>
        <w:tabs>
          <w:tab w:val="left" w:pos="2985"/>
        </w:tabs>
        <w:jc w:val="both"/>
        <w:rPr>
          <w:rFonts w:ascii="Calibri" w:hAnsi="Calibri" w:cs="Calibri"/>
          <w:sz w:val="22"/>
          <w:szCs w:val="22"/>
        </w:rPr>
      </w:pPr>
    </w:p>
    <w:p w14:paraId="5B2AE2F8" w14:textId="77777777" w:rsidR="006900F1" w:rsidRPr="00CC5DED" w:rsidRDefault="006900F1" w:rsidP="006900F1">
      <w:pPr>
        <w:tabs>
          <w:tab w:val="left" w:pos="2985"/>
        </w:tabs>
        <w:rPr>
          <w:rFonts w:ascii="Calibri" w:hAnsi="Calibri" w:cs="Calibri"/>
          <w:sz w:val="22"/>
          <w:szCs w:val="22"/>
        </w:rPr>
      </w:pPr>
      <w:r w:rsidRPr="00CC5DED">
        <w:rPr>
          <w:rFonts w:ascii="Calibri" w:hAnsi="Calibri" w:cs="Calibri"/>
          <w:b/>
          <w:sz w:val="22"/>
          <w:szCs w:val="22"/>
        </w:rPr>
        <w:t>Artikel 310.</w:t>
      </w:r>
      <w:r w:rsidRPr="00CC5DED">
        <w:rPr>
          <w:rFonts w:ascii="Calibri" w:hAnsi="Calibri" w:cs="Calibri"/>
          <w:sz w:val="22"/>
          <w:szCs w:val="22"/>
        </w:rPr>
        <w:t xml:space="preserve"> Het personeelslid kan de laatste 2 weken (10 werkdagen) van haar moederschapsverlof omzetten in verlofdagen die kunnen opgenomen worden binnen een periode van 8 weken vanaf de hervatting van het werk. De omzetting kan enkel gebeuren voor de laatste 2 weken van de overgedragen prenatale rust.</w:t>
      </w:r>
    </w:p>
    <w:p w14:paraId="17521E29" w14:textId="77777777" w:rsidR="006900F1" w:rsidRPr="00CC5DED" w:rsidRDefault="006900F1" w:rsidP="006900F1">
      <w:pPr>
        <w:tabs>
          <w:tab w:val="left" w:pos="2985"/>
        </w:tabs>
        <w:rPr>
          <w:rFonts w:ascii="Calibri" w:hAnsi="Calibri" w:cs="Calibri"/>
          <w:sz w:val="22"/>
          <w:szCs w:val="22"/>
        </w:rPr>
      </w:pPr>
    </w:p>
    <w:p w14:paraId="445BCB1C" w14:textId="77777777" w:rsidR="006900F1" w:rsidRPr="00CC5DED" w:rsidRDefault="006900F1" w:rsidP="006900F1">
      <w:pPr>
        <w:tabs>
          <w:tab w:val="left" w:pos="2985"/>
        </w:tabs>
        <w:jc w:val="both"/>
        <w:rPr>
          <w:rFonts w:ascii="Calibri" w:hAnsi="Calibri" w:cs="Calibri"/>
          <w:sz w:val="22"/>
          <w:szCs w:val="22"/>
        </w:rPr>
      </w:pPr>
      <w:r w:rsidRPr="00CC5DED">
        <w:rPr>
          <w:rFonts w:ascii="Calibri" w:hAnsi="Calibri" w:cs="Calibri"/>
          <w:b/>
          <w:sz w:val="22"/>
          <w:szCs w:val="22"/>
        </w:rPr>
        <w:t>Artikel 311.</w:t>
      </w:r>
      <w:r w:rsidRPr="00CC5DED">
        <w:rPr>
          <w:rFonts w:ascii="Calibri" w:hAnsi="Calibri" w:cs="Calibri"/>
          <w:sz w:val="22"/>
          <w:szCs w:val="22"/>
        </w:rPr>
        <w:t xml:space="preserve"> Ten laatste zeven weken voor de vermoedelijke bevallingsdatum bezorgt het personeelslid een geneeskundig getuigschrift aan de personeelsdienst waaruit de vermoedelijke bevallingsdatum blijkt.</w:t>
      </w:r>
    </w:p>
    <w:p w14:paraId="108BBE34" w14:textId="77777777" w:rsidR="006900F1" w:rsidRPr="00CC5DED" w:rsidRDefault="006900F1" w:rsidP="006900F1">
      <w:pPr>
        <w:jc w:val="both"/>
        <w:rPr>
          <w:rFonts w:ascii="Calibri" w:hAnsi="Calibri" w:cs="Calibri"/>
          <w:sz w:val="22"/>
          <w:szCs w:val="22"/>
        </w:rPr>
      </w:pPr>
    </w:p>
    <w:p w14:paraId="5C0C79E0"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312.</w:t>
      </w:r>
      <w:r w:rsidRPr="00CC5DED">
        <w:rPr>
          <w:rFonts w:ascii="Calibri" w:hAnsi="Calibri" w:cs="Calibri"/>
          <w:sz w:val="22"/>
          <w:szCs w:val="22"/>
        </w:rPr>
        <w:t xml:space="preserve"> Het statutaire personeelslid (zowel het vast aangestelde statutaire personeelslid als het statutaire personeelslid op proef sinds 1 april 2014) behoudt het recht op salaris tijdens het bevallingsverlof, op voorwaarde dat de betrokkene alle beroepswerkzaamheden staakt. Bij omzetting van het moederschapsverlof in verlof behoudt het statutaire personeelslid het recht op salaris.</w:t>
      </w:r>
    </w:p>
    <w:p w14:paraId="65AC6DED" w14:textId="77777777" w:rsidR="006900F1" w:rsidRPr="00CC5DED" w:rsidRDefault="006900F1" w:rsidP="006900F1">
      <w:pPr>
        <w:rPr>
          <w:rFonts w:ascii="Calibri" w:hAnsi="Calibri" w:cs="Calibri"/>
          <w:sz w:val="22"/>
          <w:szCs w:val="22"/>
        </w:rPr>
      </w:pPr>
    </w:p>
    <w:p w14:paraId="2301F7F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contractuele personeelslid heeft tijdens het moederschapsverlof recht op een moederschapsuitkering toegekend door het ziekenfonds. Het moederschapsverlof wordt gelijkgesteld met dienstactiviteit.</w:t>
      </w:r>
    </w:p>
    <w:p w14:paraId="1D93650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Bij omzetting van het moederschapsverlof in verlof geniet het contractuele personeelslid een moederschapsuitkering ten laste van het ziekenfonds.</w:t>
      </w:r>
    </w:p>
    <w:p w14:paraId="3A9869C8" w14:textId="77777777" w:rsidR="006900F1" w:rsidRPr="00CC5DED" w:rsidRDefault="006900F1" w:rsidP="006900F1">
      <w:pPr>
        <w:rPr>
          <w:rFonts w:ascii="Calibri" w:hAnsi="Calibri" w:cs="Calibri"/>
          <w:sz w:val="22"/>
          <w:szCs w:val="22"/>
        </w:rPr>
      </w:pPr>
    </w:p>
    <w:p w14:paraId="041EF121"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rPr>
        <w:t xml:space="preserve">Artikel 313. </w:t>
      </w:r>
      <w:r w:rsidRPr="00CC5DED">
        <w:rPr>
          <w:rFonts w:ascii="Calibri" w:hAnsi="Calibri" w:cs="Calibri"/>
          <w:sz w:val="22"/>
          <w:szCs w:val="22"/>
        </w:rPr>
        <w:t>Ingevolge de wet van 12 juni 2020 worden volgende afwezigheidsperiodes die plaatsvinden vanaf de 6</w:t>
      </w:r>
      <w:r w:rsidRPr="00CC5DED">
        <w:rPr>
          <w:rFonts w:ascii="Calibri" w:hAnsi="Calibri" w:cs="Calibri"/>
          <w:sz w:val="22"/>
          <w:szCs w:val="22"/>
          <w:vertAlign w:val="superscript"/>
        </w:rPr>
        <w:t>e</w:t>
      </w:r>
      <w:r w:rsidRPr="00CC5DED">
        <w:rPr>
          <w:rFonts w:ascii="Calibri" w:hAnsi="Calibri" w:cs="Calibri"/>
          <w:sz w:val="22"/>
          <w:szCs w:val="22"/>
        </w:rPr>
        <w:t xml:space="preserve"> week (8</w:t>
      </w:r>
      <w:r w:rsidRPr="00CC5DED">
        <w:rPr>
          <w:rFonts w:ascii="Calibri" w:hAnsi="Calibri" w:cs="Calibri"/>
          <w:sz w:val="22"/>
          <w:szCs w:val="22"/>
          <w:vertAlign w:val="superscript"/>
        </w:rPr>
        <w:t>e</w:t>
      </w:r>
      <w:r w:rsidRPr="00CC5DED">
        <w:rPr>
          <w:rFonts w:ascii="Calibri" w:hAnsi="Calibri" w:cs="Calibri"/>
          <w:sz w:val="22"/>
          <w:szCs w:val="22"/>
        </w:rPr>
        <w:t xml:space="preserve"> week bij geboorte meerling) tot en met de 2</w:t>
      </w:r>
      <w:r w:rsidRPr="00CC5DED">
        <w:rPr>
          <w:rFonts w:ascii="Calibri" w:hAnsi="Calibri" w:cs="Calibri"/>
          <w:sz w:val="22"/>
          <w:szCs w:val="22"/>
          <w:vertAlign w:val="superscript"/>
        </w:rPr>
        <w:t>e</w:t>
      </w:r>
      <w:r w:rsidRPr="00CC5DED">
        <w:rPr>
          <w:rFonts w:ascii="Calibri" w:hAnsi="Calibri" w:cs="Calibri"/>
          <w:sz w:val="22"/>
          <w:szCs w:val="22"/>
        </w:rPr>
        <w:t xml:space="preserve"> week voor de bevalling gelijkgesteld met periodes van arbeid voor de verlenging van de verplichte postnatale rust:</w:t>
      </w:r>
    </w:p>
    <w:p w14:paraId="32153FCD" w14:textId="77777777" w:rsidR="006900F1" w:rsidRPr="00CC5DED" w:rsidRDefault="006900F1" w:rsidP="00086EFA">
      <w:pPr>
        <w:numPr>
          <w:ilvl w:val="0"/>
          <w:numId w:val="223"/>
        </w:numPr>
        <w:rPr>
          <w:rFonts w:ascii="Calibri" w:hAnsi="Calibri" w:cs="Calibri"/>
          <w:sz w:val="22"/>
          <w:szCs w:val="22"/>
          <w:lang w:val="nl-BE"/>
        </w:rPr>
      </w:pPr>
      <w:r w:rsidRPr="00CC5DED">
        <w:rPr>
          <w:rFonts w:ascii="Calibri" w:hAnsi="Calibri" w:cs="Calibri"/>
          <w:sz w:val="22"/>
          <w:szCs w:val="22"/>
        </w:rPr>
        <w:t>tijdelijke werkloosheid wegens overmacht;</w:t>
      </w:r>
    </w:p>
    <w:p w14:paraId="743D79E1" w14:textId="77777777" w:rsidR="006900F1" w:rsidRPr="00CC5DED" w:rsidRDefault="006900F1" w:rsidP="00086EFA">
      <w:pPr>
        <w:numPr>
          <w:ilvl w:val="0"/>
          <w:numId w:val="223"/>
        </w:numPr>
        <w:rPr>
          <w:rFonts w:ascii="Calibri" w:hAnsi="Calibri" w:cs="Calibri"/>
          <w:sz w:val="22"/>
          <w:szCs w:val="22"/>
          <w:lang w:val="nl-BE"/>
        </w:rPr>
      </w:pPr>
      <w:r w:rsidRPr="00CC5DED">
        <w:rPr>
          <w:rFonts w:ascii="Calibri" w:hAnsi="Calibri" w:cs="Calibri"/>
          <w:sz w:val="22"/>
          <w:szCs w:val="22"/>
        </w:rPr>
        <w:t>economische werkloosheid voor bedienden (was al voorzien voor arbeiders);</w:t>
      </w:r>
    </w:p>
    <w:p w14:paraId="7579A7D8" w14:textId="77777777" w:rsidR="006900F1" w:rsidRPr="00CC5DED" w:rsidRDefault="006900F1" w:rsidP="00086EFA">
      <w:pPr>
        <w:numPr>
          <w:ilvl w:val="0"/>
          <w:numId w:val="223"/>
        </w:numPr>
        <w:rPr>
          <w:rFonts w:ascii="Calibri" w:hAnsi="Calibri" w:cs="Calibri"/>
          <w:sz w:val="22"/>
          <w:szCs w:val="22"/>
          <w:lang w:val="nl-BE"/>
        </w:rPr>
      </w:pPr>
      <w:r w:rsidRPr="00CC5DED">
        <w:rPr>
          <w:rFonts w:ascii="Calibri" w:hAnsi="Calibri" w:cs="Calibri"/>
          <w:sz w:val="22"/>
          <w:szCs w:val="22"/>
        </w:rPr>
        <w:t>arbeidsongeschiktheid;</w:t>
      </w:r>
    </w:p>
    <w:p w14:paraId="5728F417" w14:textId="77777777" w:rsidR="006900F1" w:rsidRPr="00CC5DED" w:rsidRDefault="006900F1" w:rsidP="00086EFA">
      <w:pPr>
        <w:numPr>
          <w:ilvl w:val="0"/>
          <w:numId w:val="223"/>
        </w:numPr>
        <w:rPr>
          <w:rFonts w:ascii="Calibri" w:hAnsi="Calibri" w:cs="Calibri"/>
          <w:sz w:val="22"/>
          <w:szCs w:val="22"/>
          <w:lang w:val="nl-BE"/>
        </w:rPr>
      </w:pPr>
      <w:r w:rsidRPr="00CC5DED">
        <w:rPr>
          <w:rFonts w:ascii="Calibri" w:hAnsi="Calibri" w:cs="Calibri"/>
          <w:sz w:val="22"/>
          <w:szCs w:val="22"/>
        </w:rPr>
        <w:t>volledige werkverwijdering (profylactisch verlof).</w:t>
      </w:r>
    </w:p>
    <w:p w14:paraId="5929027A" w14:textId="77777777" w:rsidR="006900F1" w:rsidRPr="00CC5DED" w:rsidRDefault="006900F1" w:rsidP="006900F1">
      <w:pPr>
        <w:rPr>
          <w:rFonts w:ascii="Calibri" w:hAnsi="Calibri" w:cs="Calibri"/>
          <w:sz w:val="22"/>
          <w:szCs w:val="22"/>
        </w:rPr>
      </w:pPr>
    </w:p>
    <w:p w14:paraId="1550E049"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rPr>
        <w:lastRenderedPageBreak/>
        <w:t>Deze dagen van afwezigheid in de bovengenoemde prenatale periode kunnen bijgevolg overgedragen worden naar het postnatale verlof.</w:t>
      </w:r>
    </w:p>
    <w:p w14:paraId="5AB8FB74" w14:textId="77777777" w:rsidR="006900F1" w:rsidRPr="00CC5DED" w:rsidRDefault="006900F1" w:rsidP="006900F1">
      <w:pPr>
        <w:rPr>
          <w:rFonts w:ascii="Calibri" w:hAnsi="Calibri" w:cs="Calibri"/>
          <w:sz w:val="22"/>
          <w:szCs w:val="22"/>
          <w:lang w:val="nl-BE"/>
        </w:rPr>
      </w:pPr>
    </w:p>
    <w:p w14:paraId="05936E0E" w14:textId="77777777" w:rsidR="006900F1" w:rsidRPr="00CC5DED" w:rsidRDefault="006900F1" w:rsidP="006900F1">
      <w:pPr>
        <w:rPr>
          <w:rFonts w:ascii="Calibri" w:hAnsi="Calibri" w:cs="Calibri"/>
          <w:sz w:val="22"/>
          <w:szCs w:val="22"/>
          <w:u w:val="single"/>
        </w:rPr>
      </w:pPr>
      <w:r w:rsidRPr="00CC5DED">
        <w:rPr>
          <w:rFonts w:ascii="Calibri" w:hAnsi="Calibri" w:cs="Calibri"/>
          <w:sz w:val="22"/>
          <w:szCs w:val="22"/>
          <w:u w:val="single"/>
        </w:rPr>
        <w:t>Verlenging van het moederschapsverlof</w:t>
      </w:r>
    </w:p>
    <w:p w14:paraId="03F1CB8F" w14:textId="77777777" w:rsidR="006900F1" w:rsidRPr="00CC5DED" w:rsidRDefault="006900F1" w:rsidP="006900F1">
      <w:pPr>
        <w:rPr>
          <w:rFonts w:ascii="Calibri" w:hAnsi="Calibri" w:cs="Calibri"/>
          <w:sz w:val="22"/>
          <w:szCs w:val="22"/>
        </w:rPr>
      </w:pPr>
    </w:p>
    <w:p w14:paraId="6E1AD07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314.</w:t>
      </w:r>
      <w:r w:rsidRPr="00CC5DED">
        <w:rPr>
          <w:rFonts w:ascii="Calibri" w:hAnsi="Calibri" w:cs="Calibri"/>
          <w:sz w:val="22"/>
          <w:szCs w:val="22"/>
        </w:rPr>
        <w:t xml:space="preserve"> Wanneer het pasgeboren kind na de eerste 7 dagen te rekenen vanaf de geboorte in de verplegingsinrichting moet opgenomen blijven, kan het personeelslid haar postnatale rustperiode verlengen met een duur gelijk aan de periode dat haar kind na die eerste 7 dagen in de verplegingsinrichting opgenomen blijft. De duur van deze verlenging(en) mag niet meer bedragen dan 24 weken. </w:t>
      </w:r>
    </w:p>
    <w:p w14:paraId="15BC42D2" w14:textId="77777777" w:rsidR="006900F1" w:rsidRPr="00CC5DED" w:rsidRDefault="006900F1" w:rsidP="006900F1">
      <w:pPr>
        <w:rPr>
          <w:rFonts w:ascii="Calibri" w:hAnsi="Calibri" w:cs="Calibri"/>
          <w:sz w:val="22"/>
          <w:szCs w:val="22"/>
        </w:rPr>
      </w:pPr>
    </w:p>
    <w:p w14:paraId="725C20D1"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315.</w:t>
      </w:r>
      <w:r w:rsidRPr="00CC5DED">
        <w:rPr>
          <w:rFonts w:ascii="Calibri" w:hAnsi="Calibri" w:cs="Calibri"/>
          <w:sz w:val="22"/>
          <w:szCs w:val="22"/>
        </w:rPr>
        <w:t xml:space="preserve"> Bij de verlenging van de postnatale rustperiode in overeenstemming met artikel 39, zesde lid, van de arbeidswet van 16 maart 1971, wordt het statutaire personeelslid tijdens de duur van die verlenging doorbetaald.</w:t>
      </w:r>
    </w:p>
    <w:p w14:paraId="5363EA69" w14:textId="77777777" w:rsidR="006900F1" w:rsidRPr="00CC5DED" w:rsidRDefault="006900F1" w:rsidP="006900F1">
      <w:pPr>
        <w:rPr>
          <w:rFonts w:ascii="Calibri" w:hAnsi="Calibri" w:cs="Calibri"/>
          <w:sz w:val="22"/>
          <w:szCs w:val="22"/>
        </w:rPr>
      </w:pPr>
    </w:p>
    <w:p w14:paraId="3B249AF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contractuele personeelslid heeft tijdens de verlenging van het moederschapsverlof recht op een moederschapsuitkering toegekend door het ziekenfonds. De verlenging van het moederschapsverlof wordt gelijkgesteld met dienstactiviteit.</w:t>
      </w:r>
    </w:p>
    <w:p w14:paraId="065A6B0D" w14:textId="77777777" w:rsidR="006900F1" w:rsidRPr="00CC5DED" w:rsidRDefault="006900F1" w:rsidP="006900F1">
      <w:pPr>
        <w:rPr>
          <w:rFonts w:ascii="Calibri" w:hAnsi="Calibri" w:cs="Calibri"/>
          <w:sz w:val="22"/>
          <w:szCs w:val="22"/>
        </w:rPr>
      </w:pPr>
    </w:p>
    <w:p w14:paraId="55C9795C" w14:textId="77777777" w:rsidR="006900F1" w:rsidRPr="00CC5DED" w:rsidRDefault="006900F1" w:rsidP="006900F1">
      <w:pPr>
        <w:rPr>
          <w:rFonts w:ascii="Calibri" w:hAnsi="Calibri" w:cs="Calibri"/>
          <w:sz w:val="22"/>
          <w:szCs w:val="22"/>
          <w:u w:val="single"/>
        </w:rPr>
      </w:pPr>
      <w:r w:rsidRPr="00CC5DED">
        <w:rPr>
          <w:rFonts w:ascii="Calibri" w:hAnsi="Calibri" w:cs="Calibri"/>
          <w:sz w:val="22"/>
          <w:szCs w:val="22"/>
          <w:u w:val="single"/>
        </w:rPr>
        <w:t>Omzetting moederschapsrust in geboorteverlof</w:t>
      </w:r>
    </w:p>
    <w:p w14:paraId="2D419BA2" w14:textId="77777777" w:rsidR="006900F1" w:rsidRPr="00CC5DED" w:rsidRDefault="006900F1" w:rsidP="006900F1">
      <w:pPr>
        <w:rPr>
          <w:rFonts w:ascii="Calibri" w:hAnsi="Calibri" w:cs="Calibri"/>
          <w:sz w:val="22"/>
          <w:szCs w:val="22"/>
        </w:rPr>
      </w:pPr>
    </w:p>
    <w:p w14:paraId="48FC6E31"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316.</w:t>
      </w:r>
      <w:r w:rsidRPr="00CC5DED">
        <w:rPr>
          <w:rFonts w:ascii="Calibri" w:hAnsi="Calibri" w:cs="Calibri"/>
          <w:sz w:val="22"/>
          <w:szCs w:val="22"/>
        </w:rPr>
        <w:t xml:space="preserve"> §1. Als de moeder overlijdt, heeft het personeelslid dat vader of meeouder is van het kind, recht op geboorteverlof, dat niet langer mag duren dan het deel van het bevallingsverlof dat nog niet werd opgenomen door de moeder bij haar overlijden.</w:t>
      </w:r>
    </w:p>
    <w:p w14:paraId="171C2D90" w14:textId="77777777" w:rsidR="006900F1" w:rsidRPr="00CC5DED" w:rsidRDefault="006900F1" w:rsidP="006900F1">
      <w:pPr>
        <w:rPr>
          <w:rFonts w:ascii="Calibri" w:hAnsi="Calibri" w:cs="Calibri"/>
          <w:sz w:val="22"/>
          <w:szCs w:val="22"/>
        </w:rPr>
      </w:pPr>
    </w:p>
    <w:p w14:paraId="2F0CA60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dat dit verlof wenst, brengt er de algemeen directeur schriftelijk van op de hoogte binnen de zeven dagen na het overlijden van de moeder, met vermelding van de aanvangsdatum en de vermoedelijke duur van het geboorteverlof (ten hoogste het resterende deel van het moederschapsverlof).</w:t>
      </w:r>
    </w:p>
    <w:p w14:paraId="134A6E01" w14:textId="77777777" w:rsidR="006900F1" w:rsidRPr="00CC5DED" w:rsidRDefault="006900F1" w:rsidP="006900F1">
      <w:pPr>
        <w:rPr>
          <w:rFonts w:ascii="Calibri" w:hAnsi="Calibri" w:cs="Calibri"/>
          <w:sz w:val="22"/>
          <w:szCs w:val="22"/>
        </w:rPr>
      </w:pPr>
    </w:p>
    <w:p w14:paraId="296AE1D3"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Bij opname van de moeder in een ziekenhuis heeft het personeelslid dat vader of meeouder is van het kind, recht op geboorteverlof, dat ten vroegste een aanvang neemt vanaf de zevende dag na de geboorte van het kind, op voorwaarde dat de moeder meer dan zeven dagen opgenomen is in het ziekenhuis en dat de pasgeborene het ziekenhuis al verlaten heeft.</w:t>
      </w:r>
    </w:p>
    <w:p w14:paraId="04661DB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geboorteverlof eindigt als de moeder het ziekenhuis verlaat en kan nooit langer duren dan het deel van het bevallingsverlof dat door de moeder niet werd opgenomen.</w:t>
      </w:r>
    </w:p>
    <w:p w14:paraId="5C8FBD71" w14:textId="77777777" w:rsidR="006900F1" w:rsidRPr="00CC5DED" w:rsidRDefault="006900F1" w:rsidP="006900F1">
      <w:pPr>
        <w:rPr>
          <w:rFonts w:ascii="Calibri" w:hAnsi="Calibri" w:cs="Calibri"/>
          <w:sz w:val="22"/>
          <w:szCs w:val="22"/>
        </w:rPr>
      </w:pPr>
    </w:p>
    <w:p w14:paraId="1163737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dat dit verlof wenst op te nemen, brengt er de algemeen directeur schriftelijk van op de hoogte vóór de aanvang van het geboorteverlof, met vermelding van de aanvangsdatum en de vermoedelijke duur van het geboorteverlof. Een medisch getuigschrift dat de hospitalisatie van meer dan zeven dagen van de moeder bevestigt, moet eveneens zo vlug mogelijk aan de personeelsdienst worden bezorgd.</w:t>
      </w:r>
    </w:p>
    <w:p w14:paraId="2F5166C9" w14:textId="77777777" w:rsidR="006900F1" w:rsidRPr="00CC5DED" w:rsidRDefault="006900F1" w:rsidP="006900F1">
      <w:pPr>
        <w:rPr>
          <w:rFonts w:ascii="Calibri" w:hAnsi="Calibri" w:cs="Calibri"/>
          <w:sz w:val="22"/>
          <w:szCs w:val="22"/>
        </w:rPr>
      </w:pPr>
    </w:p>
    <w:p w14:paraId="60E0FC9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Het geboorteverlof, vermeld in §1 en §2, is bezoldigd voor het statutaire personeelslid.</w:t>
      </w:r>
    </w:p>
    <w:p w14:paraId="32472950" w14:textId="77777777" w:rsidR="006900F1" w:rsidRPr="00CC5DED" w:rsidRDefault="006900F1" w:rsidP="006900F1">
      <w:pPr>
        <w:rPr>
          <w:rFonts w:ascii="Calibri" w:hAnsi="Calibri" w:cs="Calibri"/>
          <w:sz w:val="22"/>
          <w:szCs w:val="22"/>
        </w:rPr>
      </w:pPr>
    </w:p>
    <w:p w14:paraId="6F08B09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contractuele personeelslid dat vader of meeouder is, krijgt tijdens dit geboorteverlof geen loon uitbetaald, maar heeft wel recht op een uitkering van het ziekenfonds.</w:t>
      </w:r>
    </w:p>
    <w:p w14:paraId="3B6B521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Bij overlijden van de moeder wordt deze uitkering berekend volgens de regels van de uitkering voor omgezet moederschapsverlof, maar dan gebaseerd op het brutoloon van de vader of meeouder.</w:t>
      </w:r>
    </w:p>
    <w:p w14:paraId="26B17995" w14:textId="09AD8318" w:rsidR="00410B3A" w:rsidRPr="00CC5DED" w:rsidRDefault="006900F1" w:rsidP="00410B3A">
      <w:pPr>
        <w:rPr>
          <w:rFonts w:ascii="Calibri" w:hAnsi="Calibri" w:cs="Calibri"/>
          <w:sz w:val="22"/>
          <w:szCs w:val="22"/>
        </w:rPr>
      </w:pPr>
      <w:r w:rsidRPr="00CC5DED">
        <w:rPr>
          <w:rFonts w:ascii="Calibri" w:hAnsi="Calibri" w:cs="Calibri"/>
          <w:sz w:val="22"/>
          <w:szCs w:val="22"/>
        </w:rPr>
        <w:t>Bij hospitalisatie van de moeder ontvangt de vader of meeouder een uitkering ten beloop van 60% van zijn of haar gederfde en begrensde brutoloon. De moeder van het kind behoudt gedurende deze periode haar recht op moederschapsuitkering.</w:t>
      </w:r>
      <w:r w:rsidR="00410B3A" w:rsidRPr="00CC5DED">
        <w:rPr>
          <w:rFonts w:ascii="Calibri" w:hAnsi="Calibri" w:cs="Calibri"/>
          <w:sz w:val="22"/>
          <w:szCs w:val="22"/>
        </w:rPr>
        <w:br w:type="page"/>
      </w:r>
    </w:p>
    <w:p w14:paraId="54DAD4C6" w14:textId="77777777" w:rsidR="006900F1" w:rsidRPr="00CC5DED" w:rsidRDefault="006900F1" w:rsidP="006900F1">
      <w:pPr>
        <w:rPr>
          <w:rFonts w:ascii="Calibri" w:hAnsi="Calibri" w:cs="Calibri"/>
          <w:sz w:val="22"/>
          <w:szCs w:val="22"/>
        </w:rPr>
      </w:pPr>
    </w:p>
    <w:p w14:paraId="3F6C6731" w14:textId="77777777" w:rsidR="006900F1" w:rsidRPr="00CC5DED" w:rsidRDefault="006900F1" w:rsidP="00AE7C18">
      <w:pPr>
        <w:pStyle w:val="HoofdstukRPR"/>
      </w:pPr>
      <w:bookmarkStart w:id="148" w:name="_Toc84931009"/>
      <w:r w:rsidRPr="00CC5DED">
        <w:t>Hoofdstuk 5. Profylactisch verlof</w:t>
      </w:r>
      <w:bookmarkEnd w:id="148"/>
    </w:p>
    <w:p w14:paraId="3CBF91DA" w14:textId="77777777" w:rsidR="006900F1" w:rsidRPr="00CC5DED" w:rsidRDefault="006900F1" w:rsidP="006900F1">
      <w:pPr>
        <w:rPr>
          <w:rFonts w:ascii="Calibri" w:hAnsi="Calibri" w:cs="Calibri"/>
          <w:sz w:val="22"/>
          <w:szCs w:val="22"/>
        </w:rPr>
      </w:pPr>
    </w:p>
    <w:p w14:paraId="1C4B23E0" w14:textId="56F6A528" w:rsidR="006900F1" w:rsidRPr="00CC5DED" w:rsidRDefault="006900F1" w:rsidP="006900F1">
      <w:pPr>
        <w:rPr>
          <w:rFonts w:ascii="Calibri" w:hAnsi="Calibri" w:cs="Calibri"/>
          <w:sz w:val="22"/>
          <w:szCs w:val="22"/>
          <w:lang w:val="nl-BE"/>
        </w:rPr>
      </w:pPr>
      <w:r w:rsidRPr="00CC5DED">
        <w:rPr>
          <w:rFonts w:ascii="Calibri" w:hAnsi="Calibri" w:cs="Calibri"/>
          <w:b/>
          <w:sz w:val="22"/>
          <w:szCs w:val="22"/>
          <w:lang w:val="nl-BE"/>
        </w:rPr>
        <w:t>Artikel 317.</w:t>
      </w:r>
      <w:r w:rsidRPr="00CC5DED">
        <w:rPr>
          <w:rFonts w:ascii="Calibri" w:hAnsi="Calibri" w:cs="Calibri"/>
          <w:sz w:val="22"/>
          <w:szCs w:val="22"/>
          <w:lang w:val="nl-BE"/>
        </w:rPr>
        <w:t xml:space="preserve"> Als de werkpost van het zwangere personeelslid of het personeelslid dat borstvoeding geeft, wordt beschouwd als een risicopost, zal het bestuur de nodige preventieve maatregelen nemen.</w:t>
      </w:r>
    </w:p>
    <w:p w14:paraId="09AC0D63"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De arbeidsarts kan oordelen dat de werkpost van het personeelslid tijdelijk moet aangepast worden of kan een tijdelijke overplaatsing naar een andere aangepaste werkpost voorstellen.</w:t>
      </w:r>
    </w:p>
    <w:p w14:paraId="288A4D9B" w14:textId="77777777" w:rsidR="006900F1" w:rsidRPr="00CC5DED" w:rsidRDefault="006900F1" w:rsidP="006900F1">
      <w:pPr>
        <w:rPr>
          <w:rFonts w:ascii="Calibri" w:hAnsi="Calibri" w:cs="Calibri"/>
          <w:sz w:val="22"/>
          <w:szCs w:val="22"/>
          <w:lang w:val="nl-BE"/>
        </w:rPr>
      </w:pPr>
    </w:p>
    <w:p w14:paraId="5CD00774"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Als er geen aanpassing van de werkpost of overplaatsing mogelijk is, zal het personeelslid preventief verwijderd worden van de werkvloer.</w:t>
      </w:r>
    </w:p>
    <w:p w14:paraId="33BAC64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Tijdens deze periode van profylactisch verlof wordt de arbeidsovereenkomst van het contractuele personeelslid geschorst en geniet het personeelslid een moederschapsuitkering van het ziekenfonds.</w:t>
      </w:r>
    </w:p>
    <w:p w14:paraId="1F567E06"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Het statutaire personeelslid wordt vrijgesteld van arbeidsprestaties met behoud van recht op salaris.</w:t>
      </w:r>
    </w:p>
    <w:p w14:paraId="542D5DEE" w14:textId="77777777" w:rsidR="006900F1" w:rsidRPr="00CC5DED" w:rsidRDefault="006900F1" w:rsidP="006900F1">
      <w:pPr>
        <w:rPr>
          <w:rFonts w:ascii="Calibri" w:hAnsi="Calibri" w:cs="Calibri"/>
          <w:sz w:val="22"/>
          <w:szCs w:val="22"/>
          <w:lang w:val="nl-BE"/>
        </w:rPr>
      </w:pPr>
    </w:p>
    <w:p w14:paraId="6B7964AD" w14:textId="77777777" w:rsidR="006900F1" w:rsidRPr="00CC5DED" w:rsidRDefault="006900F1" w:rsidP="006900F1">
      <w:pPr>
        <w:rPr>
          <w:rFonts w:ascii="Calibri" w:hAnsi="Calibri" w:cs="Calibri"/>
          <w:sz w:val="22"/>
          <w:szCs w:val="22"/>
        </w:rPr>
      </w:pPr>
      <w:r w:rsidRPr="00CC5DED">
        <w:rPr>
          <w:rFonts w:ascii="Calibri" w:hAnsi="Calibri" w:cs="Calibri"/>
          <w:sz w:val="22"/>
          <w:szCs w:val="22"/>
          <w:lang w:val="nl-BE"/>
        </w:rPr>
        <w:t xml:space="preserve">Het personeelslid dat borstvoeding geeft en recht heeft op profylactisch borstvoedingsverlof, kan dit verlof toegekend krijgen </w:t>
      </w:r>
      <w:r w:rsidRPr="00CC5DED">
        <w:rPr>
          <w:rFonts w:ascii="Calibri" w:hAnsi="Calibri" w:cs="Calibri"/>
          <w:sz w:val="22"/>
          <w:szCs w:val="22"/>
        </w:rPr>
        <w:t>tot maximaal vijf maanden na de bevalling.</w:t>
      </w:r>
    </w:p>
    <w:p w14:paraId="2B182C4C" w14:textId="77777777" w:rsidR="006900F1" w:rsidRPr="00CC5DED" w:rsidRDefault="006900F1" w:rsidP="006900F1">
      <w:pPr>
        <w:rPr>
          <w:rFonts w:ascii="Calibri" w:hAnsi="Calibri" w:cs="Calibri"/>
          <w:sz w:val="22"/>
          <w:szCs w:val="22"/>
        </w:rPr>
      </w:pPr>
    </w:p>
    <w:p w14:paraId="5968255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De procedure in het kader van moederschapsbescherming is opgenomen in bijlage 3 van het arbeidsreglement (punt 2.).</w:t>
      </w:r>
    </w:p>
    <w:p w14:paraId="0B6E651D" w14:textId="77777777" w:rsidR="006900F1" w:rsidRPr="00CC5DED" w:rsidRDefault="006900F1" w:rsidP="006900F1">
      <w:pPr>
        <w:rPr>
          <w:rFonts w:ascii="Calibri" w:hAnsi="Calibri" w:cs="Calibri"/>
          <w:sz w:val="22"/>
          <w:szCs w:val="22"/>
        </w:rPr>
      </w:pPr>
    </w:p>
    <w:p w14:paraId="2529B479" w14:textId="77777777" w:rsidR="006900F1" w:rsidRPr="00CC5DED" w:rsidRDefault="006900F1" w:rsidP="006900F1">
      <w:pPr>
        <w:rPr>
          <w:rFonts w:ascii="Calibri" w:hAnsi="Calibri" w:cs="Calibri"/>
          <w:sz w:val="22"/>
          <w:szCs w:val="22"/>
        </w:rPr>
      </w:pPr>
    </w:p>
    <w:p w14:paraId="4BFD3C81" w14:textId="1718BED7" w:rsidR="006900F1" w:rsidRPr="00CC5DED" w:rsidRDefault="006900F1" w:rsidP="00AE7C18">
      <w:pPr>
        <w:pStyle w:val="HoofdstukRPR"/>
        <w:rPr>
          <w:sz w:val="22"/>
          <w:szCs w:val="22"/>
        </w:rPr>
      </w:pPr>
      <w:bookmarkStart w:id="149" w:name="_Toc84931010"/>
      <w:r w:rsidRPr="00CC5DED">
        <w:t>Hoofdstuk 6. Het pleegouderverlof/adoptieverlof en pleegzorgverlof</w:t>
      </w:r>
      <w:bookmarkEnd w:id="149"/>
    </w:p>
    <w:p w14:paraId="4D0703B1" w14:textId="77777777" w:rsidR="006900F1" w:rsidRPr="00CC5DED" w:rsidRDefault="006900F1" w:rsidP="006900F1">
      <w:pPr>
        <w:rPr>
          <w:rFonts w:ascii="Calibri" w:hAnsi="Calibri" w:cs="Calibri"/>
          <w:sz w:val="22"/>
          <w:szCs w:val="22"/>
        </w:rPr>
      </w:pPr>
    </w:p>
    <w:p w14:paraId="21258D8C" w14:textId="77777777" w:rsidR="006900F1" w:rsidRPr="00CC5DED" w:rsidRDefault="006900F1" w:rsidP="00AE7C18">
      <w:pPr>
        <w:pStyle w:val="AfdelingRPR"/>
      </w:pPr>
      <w:bookmarkStart w:id="150" w:name="_Toc84931011"/>
      <w:r w:rsidRPr="00CC5DED">
        <w:t>Afdeling 1. Pleegouderverlof/adoptieverlof</w:t>
      </w:r>
      <w:bookmarkEnd w:id="150"/>
    </w:p>
    <w:p w14:paraId="38B3EB15" w14:textId="77777777" w:rsidR="006900F1" w:rsidRPr="00CC5DED" w:rsidRDefault="006900F1" w:rsidP="006900F1">
      <w:pPr>
        <w:rPr>
          <w:rFonts w:ascii="Calibri" w:hAnsi="Calibri" w:cs="Calibri"/>
          <w:sz w:val="22"/>
          <w:szCs w:val="22"/>
        </w:rPr>
      </w:pPr>
    </w:p>
    <w:p w14:paraId="694E5972"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lang w:val="nl-BE"/>
        </w:rPr>
        <w:t>Artikel 318.</w:t>
      </w:r>
      <w:r w:rsidRPr="00CC5DED">
        <w:rPr>
          <w:rFonts w:ascii="Calibri" w:hAnsi="Calibri" w:cs="Calibri"/>
          <w:sz w:val="22"/>
          <w:szCs w:val="22"/>
          <w:lang w:val="nl-BE"/>
        </w:rPr>
        <w:t xml:space="preserve"> §1. Het personeelslid dat naar aanleiding van een plaatsing in het kader van langdurige pleegzorg, een minderjarig kind in zijn gezin onthaalt met het oog op de zorg voor dit kind, heeft recht op pleegouderverlof. Dit recht is eenmalig en kan bijgevolg slechts één keer worden uitgeoefend met betrekking tot een welbepaald minderjarig kind.</w:t>
      </w:r>
    </w:p>
    <w:p w14:paraId="7DCA5BED" w14:textId="77777777" w:rsidR="006900F1" w:rsidRPr="00CC5DED" w:rsidRDefault="006900F1" w:rsidP="006900F1">
      <w:pPr>
        <w:rPr>
          <w:rFonts w:ascii="Calibri" w:hAnsi="Calibri" w:cs="Calibri"/>
          <w:sz w:val="22"/>
          <w:szCs w:val="22"/>
          <w:lang w:val="nl-BE"/>
        </w:rPr>
      </w:pPr>
    </w:p>
    <w:p w14:paraId="57359A6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Onder langdurige pleegzorg wordt verstaan de pleegzorg waarvan bij de aanvang duidelijk is dat het kind voor minstens 6 maanden in hetzelfde pleeggezin of bij dezelfde pleegouder of dezelfde pleegouders zal verblijven. De attestering hiervan gebeurt door de bevoegde pleegzorgdiensten binnen de drie gemeenschappen.</w:t>
      </w:r>
    </w:p>
    <w:p w14:paraId="3E71D682" w14:textId="77777777" w:rsidR="006900F1" w:rsidRPr="00CC5DED" w:rsidRDefault="006900F1" w:rsidP="006900F1">
      <w:pPr>
        <w:rPr>
          <w:rFonts w:ascii="Calibri" w:hAnsi="Calibri" w:cs="Calibri"/>
          <w:sz w:val="22"/>
          <w:szCs w:val="22"/>
          <w:lang w:val="nl-BE"/>
        </w:rPr>
      </w:pPr>
    </w:p>
    <w:p w14:paraId="303F18B0"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Het personeelslid moet officieel als pleegouder aangesteld zijn:</w:t>
      </w:r>
    </w:p>
    <w:p w14:paraId="7FA2DB25"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door de rechtbank</w:t>
      </w:r>
    </w:p>
    <w:p w14:paraId="25BE1806"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of door een erkende dienst voor pleegzorg</w:t>
      </w:r>
    </w:p>
    <w:p w14:paraId="08AC6225"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 xml:space="preserve">of door de diensten van </w:t>
      </w:r>
      <w:proofErr w:type="spellStart"/>
      <w:r w:rsidRPr="00CC5DED">
        <w:rPr>
          <w:rFonts w:ascii="Calibri" w:hAnsi="Calibri" w:cs="Calibri"/>
          <w:sz w:val="22"/>
          <w:szCs w:val="22"/>
          <w:lang w:val="nl-BE"/>
        </w:rPr>
        <w:t>l’Aide</w:t>
      </w:r>
      <w:proofErr w:type="spellEnd"/>
      <w:r w:rsidRPr="00CC5DED">
        <w:rPr>
          <w:rFonts w:ascii="Calibri" w:hAnsi="Calibri" w:cs="Calibri"/>
          <w:sz w:val="22"/>
          <w:szCs w:val="22"/>
          <w:lang w:val="nl-BE"/>
        </w:rPr>
        <w:t xml:space="preserve"> à la </w:t>
      </w:r>
      <w:proofErr w:type="spellStart"/>
      <w:r w:rsidRPr="00CC5DED">
        <w:rPr>
          <w:rFonts w:ascii="Calibri" w:hAnsi="Calibri" w:cs="Calibri"/>
          <w:sz w:val="22"/>
          <w:szCs w:val="22"/>
          <w:lang w:val="nl-BE"/>
        </w:rPr>
        <w:t>Jeunesse</w:t>
      </w:r>
      <w:proofErr w:type="spellEnd"/>
    </w:p>
    <w:p w14:paraId="583DCF40"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of door het Comité Bijzondere Jeugdbijstand.</w:t>
      </w:r>
    </w:p>
    <w:p w14:paraId="5644B1BA" w14:textId="77777777" w:rsidR="006900F1" w:rsidRPr="00CC5DED" w:rsidRDefault="006900F1" w:rsidP="006900F1">
      <w:pPr>
        <w:rPr>
          <w:rFonts w:ascii="Calibri" w:hAnsi="Calibri" w:cs="Calibri"/>
          <w:sz w:val="22"/>
          <w:szCs w:val="22"/>
          <w:lang w:val="nl-BE"/>
        </w:rPr>
      </w:pPr>
    </w:p>
    <w:p w14:paraId="2463007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§2. Het personeelslid dat in het kader van een adoptie, zoals geregeld door het burgerlijk recht, een minderjarig kind in zijn gezin onthaalt met het oog op de zorg voor dit kind, heeft recht op adoptieverlof.</w:t>
      </w:r>
    </w:p>
    <w:p w14:paraId="0516A609" w14:textId="77777777" w:rsidR="006900F1" w:rsidRPr="00CC5DED" w:rsidRDefault="006900F1" w:rsidP="006900F1">
      <w:pPr>
        <w:rPr>
          <w:rFonts w:ascii="Calibri" w:hAnsi="Calibri" w:cs="Calibri"/>
          <w:sz w:val="22"/>
          <w:szCs w:val="22"/>
          <w:lang w:val="nl-BE"/>
        </w:rPr>
      </w:pPr>
    </w:p>
    <w:p w14:paraId="50EC6CF4" w14:textId="77777777" w:rsidR="006900F1" w:rsidRPr="00CC5DED" w:rsidRDefault="006900F1" w:rsidP="006900F1">
      <w:pPr>
        <w:rPr>
          <w:rFonts w:ascii="Calibri" w:hAnsi="Calibri" w:cs="Calibri"/>
          <w:b/>
          <w:bCs/>
          <w:sz w:val="22"/>
          <w:szCs w:val="22"/>
          <w:lang w:val="nl-BE"/>
        </w:rPr>
      </w:pPr>
      <w:bookmarkStart w:id="151" w:name="AutoAncher2"/>
      <w:bookmarkEnd w:id="151"/>
      <w:r w:rsidRPr="00CC5DED">
        <w:rPr>
          <w:rFonts w:ascii="Calibri" w:hAnsi="Calibri" w:cs="Calibri"/>
          <w:sz w:val="22"/>
          <w:szCs w:val="22"/>
          <w:lang w:val="nl-BE"/>
        </w:rPr>
        <w:t>§3. De duur van het pleegouderverlof/adoptieverlof bedraagt maximum 6 weken per pleegouder/adoptieouder.</w:t>
      </w:r>
    </w:p>
    <w:p w14:paraId="191CA3A3" w14:textId="0CD3FF2F" w:rsidR="00410B3A" w:rsidRPr="00CC5DED" w:rsidRDefault="006900F1" w:rsidP="006900F1">
      <w:pPr>
        <w:rPr>
          <w:rFonts w:ascii="Calibri" w:hAnsi="Calibri" w:cs="Calibri"/>
          <w:sz w:val="22"/>
          <w:szCs w:val="22"/>
          <w:lang w:val="nl-BE"/>
        </w:rPr>
      </w:pPr>
      <w:r w:rsidRPr="00CC5DED">
        <w:rPr>
          <w:rFonts w:ascii="Calibri" w:hAnsi="Calibri" w:cs="Calibri"/>
          <w:sz w:val="22"/>
          <w:szCs w:val="22"/>
          <w:lang w:val="nl-BE"/>
        </w:rPr>
        <w:t>Deze maximum duur van 6 weken per pleegouder/adoptieouder wordt als volgt opgetrokken voor de betrokken ouder of voor beide ouders samen:</w:t>
      </w:r>
    </w:p>
    <w:p w14:paraId="3BF153D7" w14:textId="77777777" w:rsidR="00410B3A" w:rsidRPr="00CC5DED" w:rsidRDefault="00410B3A">
      <w:pPr>
        <w:spacing w:after="160" w:line="259" w:lineRule="auto"/>
        <w:rPr>
          <w:rFonts w:ascii="Calibri" w:hAnsi="Calibri" w:cs="Calibri"/>
          <w:sz w:val="22"/>
          <w:szCs w:val="22"/>
          <w:lang w:val="nl-BE"/>
        </w:rPr>
      </w:pPr>
      <w:r w:rsidRPr="00CC5DED">
        <w:rPr>
          <w:rFonts w:ascii="Calibri" w:hAnsi="Calibri" w:cs="Calibri"/>
          <w:sz w:val="22"/>
          <w:szCs w:val="22"/>
          <w:lang w:val="nl-BE"/>
        </w:rPr>
        <w:br w:type="page"/>
      </w:r>
    </w:p>
    <w:p w14:paraId="7ABE5344" w14:textId="77777777" w:rsidR="006900F1" w:rsidRPr="00CC5DED" w:rsidRDefault="006900F1" w:rsidP="00086EFA">
      <w:pPr>
        <w:numPr>
          <w:ilvl w:val="0"/>
          <w:numId w:val="213"/>
        </w:numPr>
        <w:rPr>
          <w:rFonts w:ascii="Calibri" w:hAnsi="Calibri" w:cs="Calibri"/>
          <w:sz w:val="22"/>
          <w:szCs w:val="22"/>
          <w:lang w:val="nl-BE"/>
        </w:rPr>
      </w:pPr>
      <w:r w:rsidRPr="00CC5DED">
        <w:rPr>
          <w:rFonts w:ascii="Calibri" w:hAnsi="Calibri" w:cs="Calibri"/>
          <w:sz w:val="22"/>
          <w:szCs w:val="22"/>
          <w:lang w:val="nl-BE"/>
        </w:rPr>
        <w:lastRenderedPageBreak/>
        <w:t>met 1 week vanaf 1 januari 2019;</w:t>
      </w:r>
    </w:p>
    <w:p w14:paraId="728D5A9A" w14:textId="77777777" w:rsidR="006900F1" w:rsidRPr="00CC5DED" w:rsidRDefault="006900F1" w:rsidP="00086EFA">
      <w:pPr>
        <w:numPr>
          <w:ilvl w:val="0"/>
          <w:numId w:val="213"/>
        </w:numPr>
        <w:rPr>
          <w:rFonts w:ascii="Calibri" w:hAnsi="Calibri" w:cs="Calibri"/>
          <w:sz w:val="22"/>
          <w:szCs w:val="22"/>
          <w:lang w:val="nl-BE"/>
        </w:rPr>
      </w:pPr>
      <w:r w:rsidRPr="00CC5DED">
        <w:rPr>
          <w:rFonts w:ascii="Calibri" w:hAnsi="Calibri" w:cs="Calibri"/>
          <w:sz w:val="22"/>
          <w:szCs w:val="22"/>
          <w:lang w:val="nl-BE"/>
        </w:rPr>
        <w:t>met 2 weken vanaf 1 januari 2021;</w:t>
      </w:r>
    </w:p>
    <w:p w14:paraId="33D9AC60" w14:textId="77777777" w:rsidR="006900F1" w:rsidRPr="00CC5DED" w:rsidRDefault="006900F1" w:rsidP="00086EFA">
      <w:pPr>
        <w:numPr>
          <w:ilvl w:val="0"/>
          <w:numId w:val="213"/>
        </w:numPr>
        <w:rPr>
          <w:rFonts w:ascii="Calibri" w:hAnsi="Calibri" w:cs="Calibri"/>
          <w:sz w:val="22"/>
          <w:szCs w:val="22"/>
          <w:lang w:val="nl-BE"/>
        </w:rPr>
      </w:pPr>
      <w:r w:rsidRPr="00CC5DED">
        <w:rPr>
          <w:rFonts w:ascii="Calibri" w:hAnsi="Calibri" w:cs="Calibri"/>
          <w:sz w:val="22"/>
          <w:szCs w:val="22"/>
          <w:lang w:val="nl-BE"/>
        </w:rPr>
        <w:t>met 3 weken vanaf 1 januari 2023;</w:t>
      </w:r>
    </w:p>
    <w:p w14:paraId="40B69E0A" w14:textId="77777777" w:rsidR="006900F1" w:rsidRPr="00CC5DED" w:rsidRDefault="006900F1" w:rsidP="00086EFA">
      <w:pPr>
        <w:numPr>
          <w:ilvl w:val="0"/>
          <w:numId w:val="213"/>
        </w:numPr>
        <w:rPr>
          <w:rFonts w:ascii="Calibri" w:hAnsi="Calibri" w:cs="Calibri"/>
          <w:sz w:val="22"/>
          <w:szCs w:val="22"/>
          <w:lang w:val="nl-BE"/>
        </w:rPr>
      </w:pPr>
      <w:r w:rsidRPr="00CC5DED">
        <w:rPr>
          <w:rFonts w:ascii="Calibri" w:hAnsi="Calibri" w:cs="Calibri"/>
          <w:sz w:val="22"/>
          <w:szCs w:val="22"/>
          <w:lang w:val="nl-BE"/>
        </w:rPr>
        <w:t>met 4 weken vanaf 1 januari 2025;</w:t>
      </w:r>
    </w:p>
    <w:p w14:paraId="38D9C431" w14:textId="77777777" w:rsidR="006900F1" w:rsidRPr="00CC5DED" w:rsidRDefault="006900F1" w:rsidP="00086EFA">
      <w:pPr>
        <w:numPr>
          <w:ilvl w:val="0"/>
          <w:numId w:val="213"/>
        </w:numPr>
        <w:rPr>
          <w:rFonts w:ascii="Calibri" w:hAnsi="Calibri" w:cs="Calibri"/>
          <w:sz w:val="22"/>
          <w:szCs w:val="22"/>
          <w:lang w:val="nl-BE"/>
        </w:rPr>
      </w:pPr>
      <w:r w:rsidRPr="00CC5DED">
        <w:rPr>
          <w:rFonts w:ascii="Calibri" w:hAnsi="Calibri" w:cs="Calibri"/>
          <w:sz w:val="22"/>
          <w:szCs w:val="22"/>
          <w:lang w:val="nl-BE"/>
        </w:rPr>
        <w:t>met 5 weken vanaf 1 januari 2027.</w:t>
      </w:r>
    </w:p>
    <w:p w14:paraId="15486E7C" w14:textId="77777777" w:rsidR="006900F1" w:rsidRPr="00CC5DED" w:rsidRDefault="006900F1" w:rsidP="006900F1">
      <w:pPr>
        <w:rPr>
          <w:rFonts w:ascii="Calibri" w:hAnsi="Calibri" w:cs="Calibri"/>
          <w:sz w:val="22"/>
          <w:szCs w:val="22"/>
          <w:lang w:val="nl-BE"/>
        </w:rPr>
      </w:pPr>
    </w:p>
    <w:p w14:paraId="16C346F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Wanneer het pleeg/adoptiegezin uit twee personen bestaat die beiden als pleeg/adoptieouder van het kind zijn aangesteld, moeten deze bijkomende weken onderling tussen hen worden verdeeld.</w:t>
      </w:r>
    </w:p>
    <w:p w14:paraId="5C873DBC" w14:textId="77777777" w:rsidR="006900F1" w:rsidRPr="00CC5DED" w:rsidRDefault="006900F1" w:rsidP="006900F1">
      <w:pPr>
        <w:rPr>
          <w:rFonts w:ascii="Calibri" w:hAnsi="Calibri" w:cs="Calibri"/>
          <w:sz w:val="22"/>
          <w:szCs w:val="22"/>
          <w:lang w:val="nl-BE"/>
        </w:rPr>
      </w:pPr>
    </w:p>
    <w:p w14:paraId="4B584FB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Het maximale individuele verlofkrediet kan worden verdubbeld wanneer het kind </w:t>
      </w:r>
    </w:p>
    <w:p w14:paraId="15F78B22" w14:textId="77777777" w:rsidR="006900F1" w:rsidRPr="00CC5DED" w:rsidRDefault="006900F1" w:rsidP="00086EFA">
      <w:pPr>
        <w:numPr>
          <w:ilvl w:val="0"/>
          <w:numId w:val="214"/>
        </w:numPr>
        <w:spacing w:after="200" w:line="276" w:lineRule="auto"/>
        <w:contextualSpacing/>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getroffen is door een lichamelijke of geestelijke ongeschiktheid van ten minste 66 % of</w:t>
      </w:r>
    </w:p>
    <w:p w14:paraId="54A154CB" w14:textId="77777777" w:rsidR="006900F1" w:rsidRPr="00CC5DED" w:rsidRDefault="006900F1" w:rsidP="00086EFA">
      <w:pPr>
        <w:numPr>
          <w:ilvl w:val="0"/>
          <w:numId w:val="214"/>
        </w:numPr>
        <w:spacing w:after="200" w:line="276" w:lineRule="auto"/>
        <w:contextualSpacing/>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een aandoening heeft die tot gevolg heeft dat ten minste 4 punten toegekend worden in pijler 1 van de medisch-sociale schaal in de zin van de regelgeving betreffende de kinderbijslag of</w:t>
      </w:r>
    </w:p>
    <w:p w14:paraId="4C3EC77D" w14:textId="77777777" w:rsidR="006900F1" w:rsidRPr="00CC5DED" w:rsidRDefault="006900F1" w:rsidP="00086EFA">
      <w:pPr>
        <w:numPr>
          <w:ilvl w:val="0"/>
          <w:numId w:val="214"/>
        </w:numPr>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een aandoening heeft die tot gevolg heeft dat tenminste 9 punten toegekend worden in de drie pijlers samen van de medisch-sociale schaal in de zin van de regelgeving betreffende de kinderbijslag.</w:t>
      </w:r>
    </w:p>
    <w:p w14:paraId="1F77D4CA" w14:textId="77777777" w:rsidR="006900F1" w:rsidRPr="00CC5DED" w:rsidRDefault="006900F1" w:rsidP="006900F1">
      <w:pPr>
        <w:rPr>
          <w:rFonts w:ascii="Calibri" w:hAnsi="Calibri" w:cs="Calibri"/>
          <w:sz w:val="22"/>
          <w:szCs w:val="22"/>
          <w:lang w:val="nl-BE"/>
        </w:rPr>
      </w:pPr>
    </w:p>
    <w:p w14:paraId="532AFCB5"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Het maximale individuele verlofkrediet kan met 2 weken worden verlengd bij gelijktijdig onthaal van meerdere minderjarige kinderen naar aanleiding van een plaatsing in het kader van langdurige pleegzorg of bij gelijktijdige adoptie van meerdere minderjarige kinderen.</w:t>
      </w:r>
    </w:p>
    <w:p w14:paraId="332D95DA" w14:textId="77777777" w:rsidR="006900F1" w:rsidRPr="00CC5DED" w:rsidRDefault="006900F1" w:rsidP="006900F1">
      <w:pPr>
        <w:rPr>
          <w:rFonts w:ascii="Calibri" w:hAnsi="Calibri" w:cs="Calibri"/>
          <w:sz w:val="22"/>
          <w:szCs w:val="22"/>
          <w:lang w:val="nl-BE"/>
        </w:rPr>
      </w:pPr>
    </w:p>
    <w:p w14:paraId="76DAADD3" w14:textId="77777777" w:rsidR="006900F1" w:rsidRPr="00CC5DED" w:rsidRDefault="006900F1" w:rsidP="006900F1">
      <w:pPr>
        <w:rPr>
          <w:rFonts w:ascii="Calibri" w:hAnsi="Calibri" w:cs="Calibri"/>
          <w:sz w:val="22"/>
          <w:szCs w:val="22"/>
          <w:lang w:val="nl-BE"/>
        </w:rPr>
      </w:pPr>
      <w:bookmarkStart w:id="152" w:name="AutoAncher3"/>
      <w:bookmarkEnd w:id="152"/>
      <w:r w:rsidRPr="00CC5DED">
        <w:rPr>
          <w:rFonts w:ascii="Calibri" w:hAnsi="Calibri" w:cs="Calibri"/>
          <w:sz w:val="22"/>
          <w:szCs w:val="22"/>
          <w:lang w:val="nl-BE"/>
        </w:rPr>
        <w:t>§4. Het verlof moet een aanvang nemen binnen de 12 maanden in geval van pleegouderverlof en binnen de 2 maanden bij adoptie, volgend op de inschrijving van het kind als deel uitmakend van het gezin van het personeelslid in het bevolkingsregister of in het vreemdelingenregister van de gemeente waar hij zijn verblijfplaats heeft.</w:t>
      </w:r>
    </w:p>
    <w:p w14:paraId="3E4B6B7E" w14:textId="77777777" w:rsidR="006900F1" w:rsidRPr="00CC5DED" w:rsidRDefault="006900F1" w:rsidP="006900F1">
      <w:pPr>
        <w:rPr>
          <w:rFonts w:ascii="Calibri" w:hAnsi="Calibri" w:cs="Calibri"/>
          <w:sz w:val="22"/>
          <w:szCs w:val="22"/>
          <w:lang w:val="nl-BE"/>
        </w:rPr>
      </w:pPr>
    </w:p>
    <w:p w14:paraId="6E6793B7"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In geval van een interlandelijke adoptie kan het adoptieverlof al vroeger een aanvang nemen, vanaf de dag na de goedkeuring van de beslissing door de autoriteit van de bevoegde gemeenschap om het kind aan de adoptant toe te vertrouwen en ten vroegste 4 weken voorafgaand aan de daadwerkelijke opvang van het geadopteerde kind in België. Dit om het kind op te halen in het land van herkomst met het oog op zijn daadwerkelijke onthaal in het gezin.</w:t>
      </w:r>
    </w:p>
    <w:p w14:paraId="169AD69C" w14:textId="77777777" w:rsidR="006900F1" w:rsidRPr="00CC5DED" w:rsidRDefault="006900F1" w:rsidP="006900F1">
      <w:pPr>
        <w:rPr>
          <w:rFonts w:ascii="Calibri" w:hAnsi="Calibri" w:cs="Calibri"/>
          <w:sz w:val="22"/>
          <w:szCs w:val="22"/>
          <w:lang w:val="nl-BE"/>
        </w:rPr>
      </w:pPr>
    </w:p>
    <w:p w14:paraId="4D27CD5A"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Het pleegouderverlof/adoptieverlof kan in een niet aaneengesloten periode worden opgenomen. Het personeelslid is niet verplicht om het maximaal aantal weken pleegouderverlof/adoptieverlof waarop hij recht heeft op te nemen. Het verlof moet wel altijd ten minste een week of een veelvoud van een week bedragen.</w:t>
      </w:r>
    </w:p>
    <w:p w14:paraId="0AFDD5C2" w14:textId="77777777" w:rsidR="006900F1" w:rsidRPr="00CC5DED" w:rsidRDefault="006900F1" w:rsidP="006900F1">
      <w:pPr>
        <w:rPr>
          <w:rFonts w:ascii="Calibri" w:hAnsi="Calibri" w:cs="Calibri"/>
          <w:sz w:val="22"/>
          <w:szCs w:val="22"/>
          <w:lang w:val="nl-BE"/>
        </w:rPr>
      </w:pPr>
    </w:p>
    <w:p w14:paraId="46FE21B5"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§5. Het personeelslid dat gebruik wenst te maken van het recht op pleegouderverlof/adoptieverlof brengt de algemeen directeur, via de personeelsdienst en de leidinggevende, hiervan schriftelijk (brief of mail) op de hoogte ten minste één maand voor de opname van het verlof. Deze termijn kan uitzonderlijk en in overeenstemming tussen de werkgever en het personeelslid worden ingekort.</w:t>
      </w:r>
    </w:p>
    <w:p w14:paraId="1E5FF95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De kennisgeving vermeldt de begin- en einddatum van het pleegouderverlof/adoptieverlof.</w:t>
      </w:r>
    </w:p>
    <w:p w14:paraId="62EE521B" w14:textId="77777777" w:rsidR="006900F1" w:rsidRPr="00CC5DED" w:rsidRDefault="006900F1" w:rsidP="006900F1">
      <w:pPr>
        <w:rPr>
          <w:rFonts w:ascii="Calibri" w:hAnsi="Calibri" w:cs="Calibri"/>
          <w:sz w:val="22"/>
          <w:szCs w:val="22"/>
          <w:lang w:val="nl-BE"/>
        </w:rPr>
      </w:pPr>
    </w:p>
    <w:p w14:paraId="6BD0B02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Het personeelslid moet uiterlijk bij de aanvang van het pleegouderverlof/adoptieverlof de documenten verstrekken tot bewijs van de gebeurtenis die het recht op pleegouderverlof/adoptieverlof doet ontstaan, zijnde </w:t>
      </w:r>
    </w:p>
    <w:p w14:paraId="40036412"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het bewijs van inschrijving van het kind in het gezin van het personeelslid in het betrokken register,</w:t>
      </w:r>
    </w:p>
    <w:p w14:paraId="5D22E985"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t>een eventuele verklaring op eer met betrekking tot de opname van de bijkomende weken en</w:t>
      </w:r>
    </w:p>
    <w:p w14:paraId="1F656B22" w14:textId="77777777" w:rsidR="006900F1" w:rsidRPr="00CC5DED" w:rsidRDefault="006900F1" w:rsidP="00086EFA">
      <w:pPr>
        <w:numPr>
          <w:ilvl w:val="0"/>
          <w:numId w:val="214"/>
        </w:numPr>
        <w:rPr>
          <w:rFonts w:ascii="Calibri" w:hAnsi="Calibri" w:cs="Calibri"/>
          <w:sz w:val="22"/>
          <w:szCs w:val="22"/>
          <w:lang w:val="nl-BE"/>
        </w:rPr>
      </w:pPr>
      <w:r w:rsidRPr="00CC5DED">
        <w:rPr>
          <w:rFonts w:ascii="Calibri" w:hAnsi="Calibri" w:cs="Calibri"/>
          <w:sz w:val="22"/>
          <w:szCs w:val="22"/>
          <w:lang w:val="nl-BE"/>
        </w:rPr>
        <w:lastRenderedPageBreak/>
        <w:t>een attest waaruit blijkt dat er sprake is van langdurige pleegzorg met betrekking tot een welbepaald minderjarig kind (uitgereikt door de bevoegde pleegzorgdienst binnen de bevoegde gemeenschap) of een attest van adoptie.</w:t>
      </w:r>
    </w:p>
    <w:p w14:paraId="10CBCCB3" w14:textId="77777777" w:rsidR="006900F1" w:rsidRPr="00CC5DED" w:rsidRDefault="006900F1" w:rsidP="006900F1">
      <w:pPr>
        <w:rPr>
          <w:rFonts w:ascii="Calibri" w:hAnsi="Calibri" w:cs="Calibri"/>
          <w:sz w:val="22"/>
          <w:szCs w:val="22"/>
          <w:lang w:val="nl-BE"/>
        </w:rPr>
      </w:pPr>
    </w:p>
    <w:p w14:paraId="75789E3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§6. </w:t>
      </w:r>
      <w:bookmarkStart w:id="153" w:name="AutoAncher4"/>
      <w:bookmarkEnd w:id="153"/>
      <w:r w:rsidRPr="00CC5DED">
        <w:rPr>
          <w:rFonts w:ascii="Calibri" w:hAnsi="Calibri" w:cs="Calibri"/>
          <w:sz w:val="22"/>
          <w:szCs w:val="22"/>
          <w:lang w:val="nl-BE"/>
        </w:rPr>
        <w:t>Het personeelslid dat gebruik maakt van het recht op pleegouderverlof/adoptieverlof geniet een ontslagbescherming gedurende een periode die ingaat twee maanden voor de aanvang en eindigt één maand na het einde van dit verlof, behalve om redenen die vreemd zijn aan de opname van het verlof.</w:t>
      </w:r>
    </w:p>
    <w:p w14:paraId="2F5B27E8" w14:textId="77777777" w:rsidR="006900F1" w:rsidRPr="00CC5DED" w:rsidRDefault="006900F1" w:rsidP="006900F1">
      <w:pPr>
        <w:rPr>
          <w:rFonts w:ascii="Calibri" w:hAnsi="Calibri" w:cs="Calibri"/>
          <w:sz w:val="22"/>
          <w:szCs w:val="22"/>
          <w:lang w:val="nl-BE"/>
        </w:rPr>
      </w:pPr>
    </w:p>
    <w:p w14:paraId="5716CD77"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§7. </w:t>
      </w:r>
      <w:bookmarkStart w:id="154" w:name="AutoAncher5"/>
      <w:bookmarkEnd w:id="154"/>
      <w:r w:rsidRPr="00CC5DED">
        <w:rPr>
          <w:rFonts w:ascii="Calibri" w:hAnsi="Calibri" w:cs="Calibri"/>
          <w:sz w:val="22"/>
          <w:szCs w:val="22"/>
          <w:lang w:val="nl-BE"/>
        </w:rPr>
        <w:t>Het personeelslid behoudt tijdens de eerste 3 kalenderdagen van het pleegouderverlof/adoptieverlof het recht op zijn normaal salaris ten laste van het bestuur.</w:t>
      </w:r>
    </w:p>
    <w:p w14:paraId="20D5346F" w14:textId="77777777" w:rsidR="006900F1" w:rsidRPr="00CC5DED" w:rsidRDefault="006900F1" w:rsidP="006900F1">
      <w:pPr>
        <w:rPr>
          <w:rFonts w:ascii="Calibri" w:hAnsi="Calibri" w:cs="Calibri"/>
          <w:sz w:val="22"/>
          <w:szCs w:val="22"/>
          <w:lang w:val="nl-BE"/>
        </w:rPr>
      </w:pPr>
    </w:p>
    <w:p w14:paraId="2E4956E0"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Tijdens de rest van het pleegouderverlof/adoptieverlof ontvangt het contractueel personeelslid een uitkering die wordt toegekend via het ziekenfonds; het statutair personeelslid heeft recht op 82% van het brutosalaris.</w:t>
      </w:r>
    </w:p>
    <w:p w14:paraId="4E968CF7" w14:textId="77777777" w:rsidR="006900F1" w:rsidRPr="00CC5DED" w:rsidRDefault="006900F1" w:rsidP="006900F1">
      <w:pPr>
        <w:rPr>
          <w:rFonts w:ascii="Calibri" w:hAnsi="Calibri" w:cs="Calibri"/>
          <w:sz w:val="22"/>
          <w:szCs w:val="22"/>
          <w:lang w:val="nl-BE"/>
        </w:rPr>
      </w:pPr>
    </w:p>
    <w:p w14:paraId="00AAC56A" w14:textId="77777777" w:rsidR="006900F1" w:rsidRPr="00CC5DED" w:rsidRDefault="006900F1" w:rsidP="00AE7C18">
      <w:pPr>
        <w:pStyle w:val="AfdelingRPR"/>
      </w:pPr>
      <w:bookmarkStart w:id="155" w:name="_Toc84931012"/>
      <w:r w:rsidRPr="00CC5DED">
        <w:t>Afdeling 2. Pleegzorgverlof</w:t>
      </w:r>
      <w:bookmarkEnd w:id="155"/>
    </w:p>
    <w:p w14:paraId="32641347" w14:textId="77777777" w:rsidR="006900F1" w:rsidRPr="00CC5DED" w:rsidRDefault="006900F1" w:rsidP="006900F1">
      <w:pPr>
        <w:rPr>
          <w:rFonts w:ascii="Calibri" w:hAnsi="Calibri" w:cs="Calibri"/>
          <w:sz w:val="22"/>
          <w:szCs w:val="22"/>
        </w:rPr>
      </w:pPr>
    </w:p>
    <w:p w14:paraId="4444653C"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319.</w:t>
      </w:r>
      <w:r w:rsidRPr="00CC5DED">
        <w:rPr>
          <w:rFonts w:ascii="Calibri" w:hAnsi="Calibri" w:cs="Calibri"/>
          <w:sz w:val="22"/>
          <w:szCs w:val="22"/>
        </w:rPr>
        <w:t xml:space="preserve"> Het personeelslid dat officieel is aangesteld als pleegouder </w:t>
      </w:r>
      <w:r w:rsidRPr="00CC5DED">
        <w:rPr>
          <w:rFonts w:ascii="Calibri" w:hAnsi="Calibri" w:cs="Calibri"/>
          <w:sz w:val="22"/>
          <w:szCs w:val="22"/>
          <w:lang w:val="nl-BE"/>
        </w:rPr>
        <w:t xml:space="preserve">door de rechtbank, door een erkende dienst voor pleegzorg, door de diensten van </w:t>
      </w:r>
      <w:proofErr w:type="spellStart"/>
      <w:r w:rsidRPr="00CC5DED">
        <w:rPr>
          <w:rFonts w:ascii="Calibri" w:hAnsi="Calibri" w:cs="Calibri"/>
          <w:sz w:val="22"/>
          <w:szCs w:val="22"/>
          <w:lang w:val="nl-BE"/>
        </w:rPr>
        <w:t>l’Aide</w:t>
      </w:r>
      <w:proofErr w:type="spellEnd"/>
      <w:r w:rsidRPr="00CC5DED">
        <w:rPr>
          <w:rFonts w:ascii="Calibri" w:hAnsi="Calibri" w:cs="Calibri"/>
          <w:sz w:val="22"/>
          <w:szCs w:val="22"/>
          <w:lang w:val="nl-BE"/>
        </w:rPr>
        <w:t xml:space="preserve"> à la </w:t>
      </w:r>
      <w:proofErr w:type="spellStart"/>
      <w:r w:rsidRPr="00CC5DED">
        <w:rPr>
          <w:rFonts w:ascii="Calibri" w:hAnsi="Calibri" w:cs="Calibri"/>
          <w:sz w:val="22"/>
          <w:szCs w:val="22"/>
          <w:lang w:val="nl-BE"/>
        </w:rPr>
        <w:t>Jeunesse</w:t>
      </w:r>
      <w:proofErr w:type="spellEnd"/>
      <w:r w:rsidRPr="00CC5DED">
        <w:rPr>
          <w:rFonts w:ascii="Calibri" w:hAnsi="Calibri" w:cs="Calibri"/>
          <w:sz w:val="22"/>
          <w:szCs w:val="22"/>
          <w:lang w:val="nl-BE"/>
        </w:rPr>
        <w:t xml:space="preserve"> of door het Comité Bijzondere Jeugdbijstand</w:t>
      </w:r>
      <w:r w:rsidRPr="00CC5DED">
        <w:rPr>
          <w:rFonts w:ascii="Calibri" w:hAnsi="Calibri" w:cs="Calibri"/>
          <w:sz w:val="22"/>
          <w:szCs w:val="22"/>
        </w:rPr>
        <w:t>, heeft recht op maximaal 6 dagen pleegzorgverlof per kalenderjaar voor het vervullen van verplichtingen en opdrachten of om het hoofd te bieden aan situaties die voortvloeien uit de plaatsing</w:t>
      </w:r>
      <w:bookmarkStart w:id="156" w:name="terugnaartekst_2"/>
      <w:bookmarkEnd w:id="156"/>
      <w:r w:rsidRPr="00CC5DED">
        <w:rPr>
          <w:rFonts w:ascii="Calibri" w:hAnsi="Calibri" w:cs="Calibri"/>
          <w:sz w:val="22"/>
          <w:szCs w:val="22"/>
        </w:rPr>
        <w:t xml:space="preserve"> in zijn gezin van één of meerdere personen die in het kader van die pleegzorg aan hem zijn toevertrouwd.</w:t>
      </w:r>
    </w:p>
    <w:p w14:paraId="0EEC76F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Indien het pleeggezin bestaat uit twee werknemers die beiden zijn aangesteld als pleegouder, dienen deze dagen onder beide pleegouders te worden verdeeld.</w:t>
      </w:r>
    </w:p>
    <w:p w14:paraId="209DB54F" w14:textId="77777777" w:rsidR="006900F1" w:rsidRPr="00CC5DED" w:rsidRDefault="006900F1" w:rsidP="006900F1">
      <w:pPr>
        <w:rPr>
          <w:rFonts w:ascii="Calibri" w:hAnsi="Calibri" w:cs="Calibri"/>
          <w:sz w:val="22"/>
          <w:szCs w:val="22"/>
        </w:rPr>
      </w:pPr>
    </w:p>
    <w:p w14:paraId="5D4152A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recht op pleegzorgverlof geldt enkel voor gebeurtenissen die specifiek verband houden met de pleegzorgsituatie en waarbij de tussenkomst van het personeelslid vereist is, en dit voor zover de uitvoering van zijn arbeidsovereenkomst deze tussenkomst onmogelijk maakt:</w:t>
      </w:r>
    </w:p>
    <w:p w14:paraId="2E0D4217" w14:textId="77777777" w:rsidR="006900F1" w:rsidRPr="00CC5DED" w:rsidRDefault="006900F1" w:rsidP="00086EFA">
      <w:pPr>
        <w:numPr>
          <w:ilvl w:val="0"/>
          <w:numId w:val="197"/>
        </w:numPr>
        <w:rPr>
          <w:rFonts w:ascii="Calibri" w:hAnsi="Calibri" w:cs="Calibri"/>
          <w:sz w:val="22"/>
          <w:szCs w:val="22"/>
        </w:rPr>
      </w:pPr>
      <w:r w:rsidRPr="00CC5DED">
        <w:rPr>
          <w:rFonts w:ascii="Calibri" w:hAnsi="Calibri" w:cs="Calibri"/>
          <w:sz w:val="22"/>
          <w:szCs w:val="22"/>
        </w:rPr>
        <w:t>alle soorten van zittingen bij de gerechtelijke en administratieve autoriteiten die bevoegd zijn voor het pleeggezin;</w:t>
      </w:r>
    </w:p>
    <w:p w14:paraId="4DAD2946" w14:textId="77777777" w:rsidR="006900F1" w:rsidRPr="00CC5DED" w:rsidRDefault="006900F1" w:rsidP="00086EFA">
      <w:pPr>
        <w:numPr>
          <w:ilvl w:val="0"/>
          <w:numId w:val="196"/>
        </w:numPr>
        <w:rPr>
          <w:rFonts w:ascii="Calibri" w:hAnsi="Calibri" w:cs="Calibri"/>
          <w:sz w:val="22"/>
          <w:szCs w:val="22"/>
        </w:rPr>
      </w:pPr>
      <w:r w:rsidRPr="00CC5DED">
        <w:rPr>
          <w:rFonts w:ascii="Calibri" w:hAnsi="Calibri" w:cs="Calibri"/>
          <w:sz w:val="22"/>
          <w:szCs w:val="22"/>
        </w:rPr>
        <w:t>contacten van de pleegouder of het pleeggezin met de natuurlijke ouders of met voor het pleegkind en de pleeggast belangrijke derden;</w:t>
      </w:r>
    </w:p>
    <w:p w14:paraId="07152FC2" w14:textId="77777777" w:rsidR="006900F1" w:rsidRPr="00CC5DED" w:rsidRDefault="006900F1" w:rsidP="00086EFA">
      <w:pPr>
        <w:numPr>
          <w:ilvl w:val="0"/>
          <w:numId w:val="196"/>
        </w:numPr>
        <w:rPr>
          <w:rFonts w:ascii="Calibri" w:hAnsi="Calibri" w:cs="Calibri"/>
          <w:sz w:val="22"/>
          <w:szCs w:val="22"/>
        </w:rPr>
      </w:pPr>
      <w:r w:rsidRPr="00CC5DED">
        <w:rPr>
          <w:rFonts w:ascii="Calibri" w:hAnsi="Calibri" w:cs="Calibri"/>
          <w:sz w:val="22"/>
          <w:szCs w:val="22"/>
        </w:rPr>
        <w:t>contacten met de dienst voor pleegzorg.</w:t>
      </w:r>
    </w:p>
    <w:p w14:paraId="52D5EA56" w14:textId="77777777" w:rsidR="006900F1" w:rsidRPr="00CC5DED" w:rsidRDefault="006900F1" w:rsidP="006900F1">
      <w:pPr>
        <w:rPr>
          <w:rFonts w:ascii="Calibri" w:hAnsi="Calibri" w:cs="Calibri"/>
          <w:sz w:val="22"/>
          <w:szCs w:val="22"/>
        </w:rPr>
      </w:pPr>
    </w:p>
    <w:p w14:paraId="738BBC4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dat pleegzorgverlof wenst op te nemen, moet het bestuur ten minste twee weken op voorhand hiervan verwittigen. Indien dit niet mogelijk is, moet hij het bestuur zo spoedig mogelijk verwittigen. Het personeelslid levert het bewijs dat hij pleegouder is aan de hand van de formele aanstellingsbeslissing.</w:t>
      </w:r>
    </w:p>
    <w:p w14:paraId="52C3FF16" w14:textId="77777777" w:rsidR="006900F1" w:rsidRPr="00CC5DED" w:rsidRDefault="006900F1" w:rsidP="006900F1">
      <w:pPr>
        <w:rPr>
          <w:rFonts w:ascii="Calibri" w:hAnsi="Calibri" w:cs="Calibri"/>
          <w:sz w:val="22"/>
          <w:szCs w:val="22"/>
        </w:rPr>
      </w:pPr>
    </w:p>
    <w:p w14:paraId="441DC77C"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pleegzorgverlof mag enkel voor het doel waarvoor het is toegestaan, gebruikt worden. Het personeelslid levert het bewijs van de gebeurtenis(sen) die zijn afwezigheid op het werk rechtvaardigen aan de hand van de gepaste documenten (bv. oproepingsbrief van de rechtbank) of bij gebreke hieraan, door ieder ander bewijsmiddel.</w:t>
      </w:r>
    </w:p>
    <w:p w14:paraId="457AA761" w14:textId="77777777" w:rsidR="006900F1" w:rsidRPr="00CC5DED" w:rsidRDefault="006900F1" w:rsidP="006900F1">
      <w:pPr>
        <w:rPr>
          <w:rFonts w:ascii="Calibri" w:hAnsi="Calibri" w:cs="Calibri"/>
          <w:sz w:val="22"/>
          <w:szCs w:val="22"/>
        </w:rPr>
      </w:pPr>
    </w:p>
    <w:p w14:paraId="0D740B15"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contractueel personeelslid dat pleegzorgverlof opneemt, heeft per dag afwezigheid recht op een forfaitaire uitkering van 82% van het begrensde brutoloon ten laste van de Rijksdienst voor Arbeidsvoorziening; het statutair personeelslid heeft recht op 82% van het brutosalaris.</w:t>
      </w:r>
    </w:p>
    <w:p w14:paraId="37D9EC1C" w14:textId="77777777" w:rsidR="006900F1" w:rsidRPr="00CC5DED" w:rsidRDefault="006900F1" w:rsidP="006900F1">
      <w:pPr>
        <w:rPr>
          <w:rFonts w:ascii="Calibri" w:hAnsi="Calibri" w:cs="Calibri"/>
          <w:sz w:val="22"/>
          <w:szCs w:val="22"/>
        </w:rPr>
      </w:pPr>
    </w:p>
    <w:p w14:paraId="3E43D2F3" w14:textId="2B3F143F" w:rsidR="00410B3A" w:rsidRPr="00CC5DED" w:rsidRDefault="00410B3A">
      <w:pPr>
        <w:spacing w:after="160" w:line="259" w:lineRule="auto"/>
        <w:rPr>
          <w:rFonts w:ascii="Calibri" w:hAnsi="Calibri" w:cs="Calibri"/>
          <w:sz w:val="22"/>
          <w:szCs w:val="22"/>
        </w:rPr>
      </w:pPr>
      <w:r w:rsidRPr="00CC5DED">
        <w:rPr>
          <w:rFonts w:ascii="Calibri" w:hAnsi="Calibri" w:cs="Calibri"/>
          <w:sz w:val="22"/>
          <w:szCs w:val="22"/>
        </w:rPr>
        <w:br w:type="page"/>
      </w:r>
    </w:p>
    <w:p w14:paraId="4B0099E1" w14:textId="77777777" w:rsidR="006900F1" w:rsidRPr="00CC5DED" w:rsidRDefault="006900F1" w:rsidP="00AE7C18">
      <w:pPr>
        <w:pStyle w:val="HoofdstukRPR"/>
      </w:pPr>
      <w:bookmarkStart w:id="157" w:name="_Toc84931013"/>
      <w:r w:rsidRPr="00CC5DED">
        <w:lastRenderedPageBreak/>
        <w:t>Hoofdstuk 7. Het ziekteverlof</w:t>
      </w:r>
      <w:bookmarkEnd w:id="157"/>
    </w:p>
    <w:p w14:paraId="711C3243" w14:textId="77777777" w:rsidR="006900F1" w:rsidRPr="00CC5DED" w:rsidRDefault="006900F1" w:rsidP="006900F1">
      <w:pPr>
        <w:rPr>
          <w:rFonts w:ascii="Calibri" w:hAnsi="Calibri" w:cs="Calibri"/>
          <w:sz w:val="22"/>
          <w:szCs w:val="22"/>
        </w:rPr>
      </w:pPr>
    </w:p>
    <w:p w14:paraId="61C13943" w14:textId="77777777" w:rsidR="006900F1" w:rsidRPr="00CC5DED" w:rsidRDefault="006900F1" w:rsidP="00AE7C18">
      <w:pPr>
        <w:pStyle w:val="AfdelingRPR"/>
      </w:pPr>
      <w:bookmarkStart w:id="158" w:name="_Toc84931014"/>
      <w:r w:rsidRPr="00CC5DED">
        <w:t>Afdeling 1. Algemene bepalingen</w:t>
      </w:r>
      <w:bookmarkEnd w:id="158"/>
    </w:p>
    <w:p w14:paraId="4CBEA22B" w14:textId="77777777" w:rsidR="006900F1" w:rsidRPr="00CC5DED" w:rsidRDefault="006900F1" w:rsidP="006900F1">
      <w:pPr>
        <w:rPr>
          <w:rFonts w:ascii="Calibri" w:hAnsi="Calibri" w:cs="Calibri"/>
          <w:sz w:val="22"/>
          <w:szCs w:val="22"/>
        </w:rPr>
      </w:pPr>
    </w:p>
    <w:p w14:paraId="48603BDD"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320.</w:t>
      </w:r>
      <w:r w:rsidRPr="00CC5DED">
        <w:rPr>
          <w:rFonts w:ascii="Calibri" w:hAnsi="Calibri" w:cs="Calibri"/>
          <w:sz w:val="22"/>
          <w:szCs w:val="22"/>
        </w:rPr>
        <w:t xml:space="preserve"> Het personeelslid dat afwezig is wegens ziekte of wegens een ongeval krijgt ziekteverlof.</w:t>
      </w:r>
    </w:p>
    <w:p w14:paraId="2EE56ADF" w14:textId="77777777" w:rsidR="006900F1" w:rsidRPr="00CC5DED" w:rsidRDefault="006900F1" w:rsidP="006900F1">
      <w:pPr>
        <w:rPr>
          <w:rFonts w:ascii="Calibri" w:hAnsi="Calibri" w:cs="Calibri"/>
          <w:sz w:val="22"/>
          <w:szCs w:val="22"/>
        </w:rPr>
      </w:pPr>
    </w:p>
    <w:p w14:paraId="3241C1D5"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321.</w:t>
      </w:r>
      <w:r w:rsidRPr="00CC5DED">
        <w:rPr>
          <w:rFonts w:ascii="Calibri" w:hAnsi="Calibri" w:cs="Calibri"/>
          <w:sz w:val="22"/>
          <w:szCs w:val="22"/>
        </w:rPr>
        <w:t xml:space="preserve"> Het personeelslid met ziekteverlof staat onder toezicht van het geneeskundig controleorgaan dat wordt aangeduid door het bestuur.</w:t>
      </w:r>
    </w:p>
    <w:p w14:paraId="1FB5D389" w14:textId="77777777" w:rsidR="006900F1" w:rsidRPr="00CC5DED" w:rsidRDefault="006900F1" w:rsidP="006900F1">
      <w:pPr>
        <w:rPr>
          <w:rFonts w:ascii="Calibri" w:hAnsi="Calibri" w:cs="Calibri"/>
          <w:sz w:val="22"/>
          <w:szCs w:val="22"/>
        </w:rPr>
      </w:pPr>
    </w:p>
    <w:p w14:paraId="1D80E95E"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322.</w:t>
      </w:r>
      <w:r w:rsidRPr="00CC5DED">
        <w:rPr>
          <w:rFonts w:ascii="Calibri" w:hAnsi="Calibri" w:cs="Calibri"/>
          <w:sz w:val="22"/>
          <w:szCs w:val="22"/>
        </w:rPr>
        <w:t xml:space="preserve"> In geval van arbeidsongeschiktheid wegens ziekte of ongeval moet het personeelslid de richtlijnen zoals opgenomen in bijlage 3 van het arbeidsreglement naleven.</w:t>
      </w:r>
    </w:p>
    <w:p w14:paraId="75857045" w14:textId="77777777" w:rsidR="006900F1" w:rsidRPr="00CC5DED" w:rsidRDefault="006900F1" w:rsidP="006900F1">
      <w:pPr>
        <w:rPr>
          <w:rFonts w:ascii="Calibri" w:hAnsi="Calibri" w:cs="Calibri"/>
          <w:sz w:val="22"/>
          <w:szCs w:val="22"/>
        </w:rPr>
      </w:pPr>
    </w:p>
    <w:p w14:paraId="1B30FEF4" w14:textId="77777777" w:rsidR="006900F1" w:rsidRPr="00CC5DED" w:rsidRDefault="006900F1" w:rsidP="00AE7C18">
      <w:pPr>
        <w:pStyle w:val="AfdelingRPR"/>
      </w:pPr>
      <w:bookmarkStart w:id="159" w:name="_Toc84931015"/>
      <w:r w:rsidRPr="00CC5DED">
        <w:t>Afdeling 2. Ziekteverlof voor contractuele personeelsleden</w:t>
      </w:r>
      <w:bookmarkEnd w:id="159"/>
    </w:p>
    <w:p w14:paraId="41B1A218" w14:textId="77777777" w:rsidR="006900F1" w:rsidRPr="00CC5DED" w:rsidRDefault="006900F1" w:rsidP="006900F1">
      <w:pPr>
        <w:rPr>
          <w:rFonts w:ascii="Calibri" w:hAnsi="Calibri" w:cs="Calibri"/>
          <w:sz w:val="22"/>
          <w:szCs w:val="22"/>
        </w:rPr>
      </w:pPr>
    </w:p>
    <w:p w14:paraId="56A4492F"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rPr>
        <w:t>Artikel 323.</w:t>
      </w:r>
      <w:r w:rsidRPr="00CC5DED">
        <w:rPr>
          <w:rFonts w:ascii="Calibri" w:hAnsi="Calibri" w:cs="Calibri"/>
          <w:sz w:val="22"/>
          <w:szCs w:val="22"/>
        </w:rPr>
        <w:t xml:space="preserve"> §1. </w:t>
      </w:r>
      <w:r w:rsidRPr="00CC5DED">
        <w:rPr>
          <w:rFonts w:ascii="Calibri" w:hAnsi="Calibri" w:cs="Calibri"/>
          <w:sz w:val="22"/>
          <w:szCs w:val="22"/>
          <w:lang w:val="nl-BE"/>
        </w:rPr>
        <w:t>Het contractuele personeelslid heeft gedurende de afwezigheid wegens ziekte of ongeval (andere</w:t>
      </w:r>
      <w:r w:rsidRPr="00CC5DED">
        <w:rPr>
          <w:rFonts w:ascii="Calibri" w:hAnsi="Calibri" w:cs="Calibri"/>
          <w:sz w:val="22"/>
          <w:szCs w:val="22"/>
        </w:rPr>
        <w:t xml:space="preserve"> dan beroepsziekte of </w:t>
      </w:r>
      <w:r w:rsidRPr="00CC5DED">
        <w:rPr>
          <w:rFonts w:ascii="Calibri" w:hAnsi="Calibri" w:cs="Calibri"/>
          <w:bCs/>
          <w:sz w:val="22"/>
          <w:szCs w:val="22"/>
        </w:rPr>
        <w:t>arbeidsongeval)</w:t>
      </w:r>
      <w:r w:rsidRPr="00CC5DED">
        <w:rPr>
          <w:rFonts w:ascii="Calibri" w:hAnsi="Calibri" w:cs="Calibri"/>
          <w:sz w:val="22"/>
          <w:szCs w:val="22"/>
          <w:lang w:val="nl-BE"/>
        </w:rPr>
        <w:t xml:space="preserve"> recht op uitkeringen in het kader van de ziekte- en invaliditeitsverzekering.</w:t>
      </w:r>
    </w:p>
    <w:p w14:paraId="77988170" w14:textId="77777777" w:rsidR="006900F1" w:rsidRPr="00CC5DED" w:rsidRDefault="006900F1" w:rsidP="006900F1">
      <w:pPr>
        <w:rPr>
          <w:rFonts w:ascii="Calibri" w:hAnsi="Calibri" w:cs="Calibri"/>
          <w:sz w:val="22"/>
          <w:szCs w:val="22"/>
          <w:lang w:val="nl-BE"/>
        </w:rPr>
      </w:pPr>
    </w:p>
    <w:p w14:paraId="30AA9F13"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§2. De contractuele personeelsleden hebben recht op gewaarborgd loon conform de bepalingen van de arbeidsovereenkomstenwet.</w:t>
      </w:r>
    </w:p>
    <w:p w14:paraId="1CA55945" w14:textId="77777777" w:rsidR="006900F1" w:rsidRPr="00CC5DED" w:rsidRDefault="006900F1" w:rsidP="006900F1">
      <w:pPr>
        <w:rPr>
          <w:rFonts w:ascii="Calibri" w:hAnsi="Calibri" w:cs="Calibri"/>
          <w:sz w:val="22"/>
          <w:szCs w:val="22"/>
          <w:lang w:val="nl-BE"/>
        </w:rPr>
      </w:pPr>
    </w:p>
    <w:p w14:paraId="0E5E7CD8"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§3. Voor contractuele personeelsleden wordt de eerste periode van 12 maanden afwezigheid wegens ziekte gelijkgesteld met een periode van dienstactiviteit.</w:t>
      </w:r>
    </w:p>
    <w:p w14:paraId="59E8169A" w14:textId="77777777" w:rsidR="006900F1" w:rsidRPr="00CC5DED" w:rsidRDefault="006900F1" w:rsidP="006900F1">
      <w:pPr>
        <w:rPr>
          <w:rFonts w:ascii="Calibri" w:hAnsi="Calibri" w:cs="Calibri"/>
          <w:sz w:val="22"/>
          <w:szCs w:val="22"/>
          <w:lang w:val="nl-BE"/>
        </w:rPr>
      </w:pPr>
    </w:p>
    <w:p w14:paraId="37B7EB43" w14:textId="52956962"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§4. Indien het contractuele personeelslid als gevolg van ziekteverlof in de onmogelijkheid is zijn jaarlijkse vakantie volledig op te nemen, wordt het saldo van de niet opgenomen vakantiedagen uitbetaald.</w:t>
      </w:r>
    </w:p>
    <w:p w14:paraId="25C93099" w14:textId="77777777" w:rsidR="006900F1" w:rsidRPr="00CC5DED" w:rsidRDefault="006900F1" w:rsidP="006900F1">
      <w:pPr>
        <w:rPr>
          <w:rFonts w:ascii="Calibri" w:hAnsi="Calibri" w:cs="Calibri"/>
          <w:sz w:val="22"/>
          <w:szCs w:val="22"/>
          <w:lang w:val="nl-BE"/>
        </w:rPr>
      </w:pPr>
    </w:p>
    <w:p w14:paraId="325A2D75" w14:textId="77777777" w:rsidR="006900F1" w:rsidRPr="00CC5DED" w:rsidRDefault="006900F1" w:rsidP="00AE7C18">
      <w:pPr>
        <w:pStyle w:val="AfdelingRPR"/>
      </w:pPr>
      <w:bookmarkStart w:id="160" w:name="_Toc84931016"/>
      <w:r w:rsidRPr="00CC5DED">
        <w:t>Afdeling 3. Ziekteverlof voor statutaire personeelsleden</w:t>
      </w:r>
      <w:bookmarkEnd w:id="160"/>
    </w:p>
    <w:p w14:paraId="488EAD1B" w14:textId="77777777" w:rsidR="006900F1" w:rsidRPr="00CC5DED" w:rsidRDefault="006900F1" w:rsidP="006900F1">
      <w:pPr>
        <w:rPr>
          <w:rFonts w:ascii="Calibri" w:hAnsi="Calibri" w:cs="Calibri"/>
          <w:sz w:val="22"/>
          <w:szCs w:val="22"/>
        </w:rPr>
      </w:pPr>
    </w:p>
    <w:p w14:paraId="2493C937" w14:textId="77777777" w:rsidR="006900F1" w:rsidRPr="00CC5DED" w:rsidRDefault="006900F1" w:rsidP="006900F1">
      <w:pPr>
        <w:rPr>
          <w:rFonts w:ascii="Calibri" w:hAnsi="Calibri" w:cs="Calibri"/>
          <w:sz w:val="22"/>
          <w:szCs w:val="22"/>
          <w:lang w:val="nl"/>
        </w:rPr>
      </w:pPr>
      <w:r w:rsidRPr="00CC5DED">
        <w:rPr>
          <w:rFonts w:ascii="Calibri" w:hAnsi="Calibri" w:cs="Calibri"/>
          <w:b/>
          <w:sz w:val="22"/>
          <w:szCs w:val="22"/>
          <w:lang w:val="nl"/>
        </w:rPr>
        <w:t>Artikel 324.</w:t>
      </w:r>
      <w:r w:rsidRPr="00CC5DED">
        <w:rPr>
          <w:rFonts w:ascii="Calibri" w:hAnsi="Calibri" w:cs="Calibri"/>
          <w:sz w:val="22"/>
          <w:szCs w:val="22"/>
          <w:lang w:val="nl"/>
        </w:rPr>
        <w:t xml:space="preserve"> §1. Het statutaire personeelslid heeft recht op ziekteverlof volgens een stelsel van ziektekredietdagen. Voor opgenomen ziektekredietdagen wordt het gewone salaris betaald.</w:t>
      </w:r>
    </w:p>
    <w:p w14:paraId="549B05BE"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
        </w:rPr>
        <w:t>De ziektekredietdagen worden toegekend in de vorm van een krediet van 21 werkdagen per jaar volledige dienstactiviteit</w:t>
      </w:r>
      <w:r w:rsidRPr="00CC5DED">
        <w:rPr>
          <w:rFonts w:ascii="Calibri" w:hAnsi="Calibri" w:cs="Calibri"/>
          <w:sz w:val="22"/>
          <w:szCs w:val="22"/>
          <w:lang w:val="nl-BE"/>
        </w:rPr>
        <w:t>.</w:t>
      </w:r>
    </w:p>
    <w:p w14:paraId="5A381DCB" w14:textId="77777777" w:rsidR="006900F1" w:rsidRPr="00CC5DED" w:rsidRDefault="006900F1" w:rsidP="006900F1">
      <w:pPr>
        <w:tabs>
          <w:tab w:val="left" w:pos="-1440"/>
          <w:tab w:val="left" w:pos="-720"/>
        </w:tabs>
        <w:rPr>
          <w:rFonts w:ascii="Calibri" w:hAnsi="Calibri" w:cs="Calibri"/>
          <w:sz w:val="22"/>
          <w:szCs w:val="22"/>
        </w:rPr>
      </w:pPr>
    </w:p>
    <w:p w14:paraId="35DBD16F"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Bij de indiensttreding wordt aan een statutair personeelslid onmiddellijk een krediet van 63 dagen toegestaan. Aanvullende ziektekredietdagen worden nadien toegestaan voor het vierde en de daaropvolgende jaren die recht geven op ziektekrediet.</w:t>
      </w:r>
    </w:p>
    <w:p w14:paraId="4CFE5D40" w14:textId="77777777" w:rsidR="006900F1" w:rsidRPr="00CC5DED" w:rsidRDefault="006900F1" w:rsidP="006900F1">
      <w:pPr>
        <w:rPr>
          <w:rFonts w:ascii="Calibri" w:hAnsi="Calibri" w:cs="Calibri"/>
          <w:sz w:val="22"/>
          <w:szCs w:val="22"/>
        </w:rPr>
      </w:pPr>
      <w:r w:rsidRPr="00CC5DED">
        <w:rPr>
          <w:rFonts w:ascii="Calibri" w:hAnsi="Calibri" w:cs="Calibri"/>
          <w:sz w:val="22"/>
          <w:szCs w:val="22"/>
          <w:lang w:val="nl-BE"/>
        </w:rPr>
        <w:t>Bij deeltijdse prestaties wordt het ziektekrediet pro rata de prestatiebreuk toegekend.</w:t>
      </w:r>
    </w:p>
    <w:p w14:paraId="554C367E" w14:textId="77777777" w:rsidR="006900F1" w:rsidRPr="00CC5DED" w:rsidRDefault="006900F1" w:rsidP="006900F1">
      <w:pPr>
        <w:rPr>
          <w:rFonts w:ascii="Calibri" w:hAnsi="Calibri" w:cs="Calibri"/>
          <w:sz w:val="22"/>
          <w:szCs w:val="22"/>
        </w:rPr>
      </w:pPr>
    </w:p>
    <w:p w14:paraId="67D35C3C"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Periodes van disponibiliteit komen niet in aanmerking voor de vaststelling van het jaarlijks aantal ziektekredietdagen.</w:t>
      </w:r>
    </w:p>
    <w:p w14:paraId="3286492F" w14:textId="77777777" w:rsidR="006900F1" w:rsidRPr="00CC5DED" w:rsidRDefault="006900F1" w:rsidP="006900F1">
      <w:pPr>
        <w:rPr>
          <w:rFonts w:ascii="Calibri" w:hAnsi="Calibri" w:cs="Calibri"/>
          <w:sz w:val="22"/>
          <w:szCs w:val="22"/>
        </w:rPr>
      </w:pPr>
    </w:p>
    <w:p w14:paraId="64B24C51"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Alle periodes van non-activiteit en disponibiliteit tijdens het beschouwde jaar leiden verhoudingsgewijs tot een vermindering van het toe te kennen ziektekrediet.</w:t>
      </w:r>
    </w:p>
    <w:p w14:paraId="27269AC4" w14:textId="77777777" w:rsidR="006900F1" w:rsidRPr="00CC5DED" w:rsidRDefault="006900F1" w:rsidP="006900F1">
      <w:pPr>
        <w:rPr>
          <w:rFonts w:ascii="Calibri" w:hAnsi="Calibri" w:cs="Calibri"/>
          <w:sz w:val="22"/>
          <w:szCs w:val="22"/>
        </w:rPr>
      </w:pPr>
    </w:p>
    <w:p w14:paraId="0F0C14C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Als deze berekening leidt tot een niet geheel getal wordt het aantal ziektekredietdagen waarop het personeelslid recht heeft afgerond naar boven, tot het eerstvolgende geheel getal.</w:t>
      </w:r>
    </w:p>
    <w:p w14:paraId="5D865D14" w14:textId="77777777" w:rsidR="006900F1" w:rsidRPr="00CC5DED" w:rsidRDefault="006900F1" w:rsidP="006900F1">
      <w:pPr>
        <w:rPr>
          <w:rFonts w:ascii="Calibri" w:hAnsi="Calibri" w:cs="Calibri"/>
          <w:sz w:val="22"/>
          <w:szCs w:val="22"/>
        </w:rPr>
      </w:pPr>
    </w:p>
    <w:p w14:paraId="06AD9DF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lastRenderedPageBreak/>
        <w:t>§4. Ziektekredietdagen opgebouwd bij één of meerdere vorige publieke werkgevers, worden eveneens in rekening gebracht. De berekening gebeurt op dezelfde wijze als voor de periodes in dienst van het bestuur, en met aftrek van de bij vorige publieke werkgevers opgenomen ziektedagen.</w:t>
      </w:r>
    </w:p>
    <w:p w14:paraId="4D929E98" w14:textId="77777777" w:rsidR="006900F1" w:rsidRPr="00CC5DED" w:rsidRDefault="006900F1" w:rsidP="006900F1">
      <w:pPr>
        <w:rPr>
          <w:rFonts w:ascii="Calibri" w:hAnsi="Calibri" w:cs="Calibri"/>
          <w:sz w:val="22"/>
          <w:szCs w:val="22"/>
        </w:rPr>
      </w:pPr>
    </w:p>
    <w:p w14:paraId="0CDB0317"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325.</w:t>
      </w:r>
      <w:r w:rsidRPr="00CC5DED">
        <w:rPr>
          <w:rFonts w:ascii="Calibri" w:hAnsi="Calibri" w:cs="Calibri"/>
          <w:sz w:val="22"/>
          <w:szCs w:val="22"/>
        </w:rPr>
        <w:t xml:space="preserve"> De vakantiedagen die het statutaire personeelslid niet heeft kunnen opnemen vóór 31 december van het lopende jaar als gevolg van een langdurige ziekte, worden toegevoegd aan het nog beschikbare ziektekrediet. Als langdurige ziekte worden beschouwd:</w:t>
      </w:r>
    </w:p>
    <w:p w14:paraId="491242FA"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 xml:space="preserve">1° een aaneensluitende ziekteperiode van minstens drie maanden of </w:t>
      </w:r>
    </w:p>
    <w:p w14:paraId="5CA03E7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een totale afwezigheid wegens ziekte van minstens zes maanden gedurende een kalenderjaar.</w:t>
      </w:r>
    </w:p>
    <w:p w14:paraId="0A887C26" w14:textId="77777777" w:rsidR="006900F1" w:rsidRPr="00CC5DED" w:rsidRDefault="006900F1" w:rsidP="006900F1">
      <w:pPr>
        <w:rPr>
          <w:rFonts w:ascii="Calibri" w:hAnsi="Calibri" w:cs="Calibri"/>
          <w:sz w:val="22"/>
          <w:szCs w:val="22"/>
        </w:rPr>
      </w:pPr>
    </w:p>
    <w:p w14:paraId="310F8463"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326.</w:t>
      </w:r>
      <w:r w:rsidRPr="00CC5DED">
        <w:rPr>
          <w:rFonts w:ascii="Calibri" w:hAnsi="Calibri" w:cs="Calibri"/>
          <w:sz w:val="22"/>
          <w:szCs w:val="22"/>
        </w:rPr>
        <w:t xml:space="preserve"> Voor een personeelslid met een onregelmatige of deeltijdse werkregeling wordt de afwezigheid wegens ziekte pro rata berekend, uitgedrukt in uren en minuten.</w:t>
      </w:r>
    </w:p>
    <w:p w14:paraId="3B56A7DA" w14:textId="77777777" w:rsidR="006900F1" w:rsidRPr="00CC5DED" w:rsidRDefault="006900F1" w:rsidP="006900F1">
      <w:pPr>
        <w:rPr>
          <w:rFonts w:ascii="Calibri" w:hAnsi="Calibri" w:cs="Calibri"/>
          <w:sz w:val="22"/>
          <w:szCs w:val="22"/>
        </w:rPr>
      </w:pPr>
    </w:p>
    <w:p w14:paraId="0672208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Bij het opnemen van ziektekrediet wordt in dit geval het aantal uren en minuten aangerekend volgens de onregelmatige of deeltijdse werktijdregeling die voor het personeelslid voorzien was op de dagen die het afwezig was wegens ziekte.</w:t>
      </w:r>
    </w:p>
    <w:p w14:paraId="635695B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Per twaalf maanden dienstanciënniteit wordt het totaal aantal aangerekende uren en minuten ziekteverlof omgezet in dagen. Als deze berekening leidt tot een niet-geheel getal wordt het aantal opgenomen ziektedagen afgerond naar beneden, tot het eerstvolgende gehele getal.</w:t>
      </w:r>
    </w:p>
    <w:p w14:paraId="0BBA4994" w14:textId="77777777" w:rsidR="006900F1" w:rsidRPr="00CC5DED" w:rsidRDefault="006900F1" w:rsidP="006900F1">
      <w:pPr>
        <w:rPr>
          <w:rFonts w:ascii="Calibri" w:hAnsi="Calibri" w:cs="Calibri"/>
          <w:sz w:val="22"/>
          <w:szCs w:val="22"/>
        </w:rPr>
      </w:pPr>
    </w:p>
    <w:p w14:paraId="04A559CF" w14:textId="77777777" w:rsidR="006900F1" w:rsidRPr="00CC5DED" w:rsidRDefault="006900F1" w:rsidP="00AE7C18">
      <w:pPr>
        <w:pStyle w:val="AfdelingRPR"/>
      </w:pPr>
      <w:bookmarkStart w:id="161" w:name="_Toc84931017"/>
      <w:r w:rsidRPr="00CC5DED">
        <w:t>Afdeling 4. Vervroegde pensionering om gezondheidsredenen</w:t>
      </w:r>
      <w:bookmarkEnd w:id="161"/>
    </w:p>
    <w:p w14:paraId="5672FFAA" w14:textId="77777777" w:rsidR="006900F1" w:rsidRPr="00CC5DED" w:rsidRDefault="006900F1" w:rsidP="006900F1">
      <w:pPr>
        <w:rPr>
          <w:rFonts w:ascii="Calibri" w:hAnsi="Calibri" w:cs="Calibri"/>
          <w:sz w:val="22"/>
          <w:szCs w:val="22"/>
        </w:rPr>
      </w:pPr>
    </w:p>
    <w:p w14:paraId="14C6EFB5" w14:textId="77777777" w:rsidR="006900F1" w:rsidRPr="00CC5DED" w:rsidRDefault="006900F1" w:rsidP="006900F1">
      <w:pPr>
        <w:tabs>
          <w:tab w:val="left" w:pos="1120"/>
        </w:tabs>
        <w:rPr>
          <w:rFonts w:ascii="Calibri" w:hAnsi="Calibri" w:cs="Calibri"/>
          <w:sz w:val="22"/>
          <w:szCs w:val="22"/>
        </w:rPr>
      </w:pPr>
      <w:r w:rsidRPr="00CC5DED">
        <w:rPr>
          <w:rFonts w:ascii="Calibri" w:hAnsi="Calibri" w:cs="Calibri"/>
          <w:b/>
          <w:sz w:val="22"/>
          <w:szCs w:val="22"/>
        </w:rPr>
        <w:t>Artikel 327.</w:t>
      </w:r>
      <w:r w:rsidRPr="00CC5DED">
        <w:rPr>
          <w:rFonts w:ascii="Calibri" w:hAnsi="Calibri" w:cs="Calibri"/>
          <w:sz w:val="22"/>
          <w:szCs w:val="22"/>
        </w:rPr>
        <w:t xml:space="preserve"> §1. Zodra de aanstellende overheid heeft vastgesteld dat een statutair personeelslid zijn ziektekrediet heeft opgebruikt, en als het betrokken personeelslid nog altijd ziek is, kan het bestuur het personeelslid doorverwijzen naar de federale medische dienst </w:t>
      </w:r>
      <w:proofErr w:type="spellStart"/>
      <w:r w:rsidRPr="00CC5DED">
        <w:rPr>
          <w:rFonts w:ascii="Calibri" w:hAnsi="Calibri" w:cs="Calibri"/>
          <w:sz w:val="22"/>
          <w:szCs w:val="22"/>
        </w:rPr>
        <w:t>Medex</w:t>
      </w:r>
      <w:proofErr w:type="spellEnd"/>
      <w:r w:rsidRPr="00CC5DED">
        <w:rPr>
          <w:rFonts w:ascii="Calibri" w:hAnsi="Calibri" w:cs="Calibri"/>
          <w:sz w:val="22"/>
          <w:szCs w:val="22"/>
        </w:rPr>
        <w:t xml:space="preserve"> die bevoegd is voor de eventuele verklaring tot definitieve ongeschiktheid, met het oog op een eventuele vervroegde pensionering om gezondheidsredenen.</w:t>
      </w:r>
    </w:p>
    <w:p w14:paraId="411D336F" w14:textId="77777777" w:rsidR="002122E4" w:rsidRPr="00CC5DED" w:rsidRDefault="002122E4" w:rsidP="006900F1">
      <w:pPr>
        <w:tabs>
          <w:tab w:val="left" w:pos="1120"/>
        </w:tabs>
        <w:rPr>
          <w:rFonts w:ascii="Calibri" w:hAnsi="Calibri" w:cs="Calibri"/>
          <w:sz w:val="22"/>
          <w:szCs w:val="22"/>
        </w:rPr>
      </w:pPr>
    </w:p>
    <w:p w14:paraId="2EE6A927" w14:textId="58013363" w:rsidR="006900F1" w:rsidRPr="00CC5DED" w:rsidRDefault="006900F1" w:rsidP="006900F1">
      <w:pPr>
        <w:tabs>
          <w:tab w:val="left" w:pos="1120"/>
        </w:tabs>
        <w:rPr>
          <w:rFonts w:ascii="Calibri" w:hAnsi="Calibri" w:cs="Calibri"/>
          <w:sz w:val="22"/>
          <w:szCs w:val="22"/>
          <w:lang w:val="nl-BE"/>
        </w:rPr>
      </w:pPr>
      <w:r w:rsidRPr="00CC5DED">
        <w:rPr>
          <w:rFonts w:ascii="Calibri" w:hAnsi="Calibri" w:cs="Calibri"/>
          <w:sz w:val="22"/>
          <w:szCs w:val="22"/>
        </w:rPr>
        <w:t xml:space="preserve">Zodra het personeelslid door de aanstellende overheid in disponibiliteit is gesteld, legt de personeelsdienst het dossier met voorstel tot al dan niet (onmiddellijke) doorverwijzing naar </w:t>
      </w:r>
      <w:proofErr w:type="spellStart"/>
      <w:r w:rsidRPr="00CC5DED">
        <w:rPr>
          <w:rFonts w:ascii="Calibri" w:hAnsi="Calibri" w:cs="Calibri"/>
          <w:sz w:val="22"/>
          <w:szCs w:val="22"/>
        </w:rPr>
        <w:t>Medex</w:t>
      </w:r>
      <w:proofErr w:type="spellEnd"/>
      <w:r w:rsidRPr="00CC5DED">
        <w:rPr>
          <w:rFonts w:ascii="Calibri" w:hAnsi="Calibri" w:cs="Calibri"/>
          <w:sz w:val="22"/>
          <w:szCs w:val="22"/>
        </w:rPr>
        <w:t xml:space="preserve"> voor aan het college/vast bureau. Het voorstel gebeurt op basis van een advies van de algemeen directeur en </w:t>
      </w:r>
      <w:r w:rsidRPr="00CC5DED">
        <w:rPr>
          <w:rFonts w:ascii="Calibri" w:hAnsi="Calibri" w:cs="Calibri"/>
          <w:sz w:val="22"/>
          <w:szCs w:val="22"/>
          <w:lang w:val="nl-BE"/>
        </w:rPr>
        <w:t xml:space="preserve">uitgaande van ethische overwegingen. Het college/vast bureau beslist over </w:t>
      </w:r>
      <w:r w:rsidRPr="00CC5DED">
        <w:rPr>
          <w:rFonts w:ascii="Calibri" w:hAnsi="Calibri" w:cs="Calibri"/>
          <w:sz w:val="22"/>
          <w:szCs w:val="22"/>
        </w:rPr>
        <w:t xml:space="preserve">de al dan niet doorverwijzing naar </w:t>
      </w:r>
      <w:proofErr w:type="spellStart"/>
      <w:r w:rsidRPr="00CC5DED">
        <w:rPr>
          <w:rFonts w:ascii="Calibri" w:hAnsi="Calibri" w:cs="Calibri"/>
          <w:sz w:val="22"/>
          <w:szCs w:val="22"/>
        </w:rPr>
        <w:t>Medex</w:t>
      </w:r>
      <w:proofErr w:type="spellEnd"/>
      <w:r w:rsidRPr="00CC5DED">
        <w:rPr>
          <w:rFonts w:ascii="Calibri" w:hAnsi="Calibri" w:cs="Calibri"/>
          <w:sz w:val="22"/>
          <w:szCs w:val="22"/>
        </w:rPr>
        <w:t>, de gemeenteraad voor de decretale graden.</w:t>
      </w:r>
    </w:p>
    <w:p w14:paraId="61F4120F" w14:textId="77777777" w:rsidR="006900F1" w:rsidRPr="00CC5DED" w:rsidRDefault="006900F1" w:rsidP="006900F1">
      <w:pPr>
        <w:tabs>
          <w:tab w:val="left" w:pos="1120"/>
        </w:tabs>
        <w:rPr>
          <w:rFonts w:ascii="Calibri" w:hAnsi="Calibri" w:cs="Calibri"/>
          <w:sz w:val="22"/>
          <w:szCs w:val="22"/>
        </w:rPr>
      </w:pPr>
    </w:p>
    <w:p w14:paraId="6B65C1EE"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§2. Het statutaire personeelslid dat de leeftijd van 63 jaar bereikt, wordt ambtshalve op rust gesteld</w:t>
      </w:r>
    </w:p>
    <w:p w14:paraId="39CDCAA9" w14:textId="77777777" w:rsidR="006900F1" w:rsidRPr="00CC5DED" w:rsidRDefault="006900F1" w:rsidP="00086EFA">
      <w:pPr>
        <w:numPr>
          <w:ilvl w:val="0"/>
          <w:numId w:val="201"/>
        </w:numPr>
        <w:rPr>
          <w:rFonts w:ascii="Calibri" w:hAnsi="Calibri" w:cs="Calibri"/>
          <w:sz w:val="22"/>
          <w:szCs w:val="22"/>
          <w:lang w:val="nl-BE"/>
        </w:rPr>
      </w:pPr>
      <w:r w:rsidRPr="00CC5DED">
        <w:rPr>
          <w:rFonts w:ascii="Calibri" w:hAnsi="Calibri" w:cs="Calibri"/>
          <w:sz w:val="22"/>
          <w:szCs w:val="22"/>
          <w:lang w:val="nl-BE"/>
        </w:rPr>
        <w:t>hetzij zodra hij door de bevoegde geneeskundige dienst definitief ongeschikt bevonden is</w:t>
      </w:r>
    </w:p>
    <w:p w14:paraId="26E49155" w14:textId="77777777" w:rsidR="006900F1" w:rsidRPr="00CC5DED" w:rsidRDefault="006900F1" w:rsidP="00086EFA">
      <w:pPr>
        <w:numPr>
          <w:ilvl w:val="0"/>
          <w:numId w:val="201"/>
        </w:numPr>
        <w:rPr>
          <w:rFonts w:ascii="Calibri" w:hAnsi="Calibri" w:cs="Calibri"/>
          <w:sz w:val="22"/>
          <w:szCs w:val="22"/>
          <w:lang w:val="nl-BE"/>
        </w:rPr>
      </w:pPr>
      <w:r w:rsidRPr="00CC5DED">
        <w:rPr>
          <w:rFonts w:ascii="Calibri" w:hAnsi="Calibri" w:cs="Calibri"/>
          <w:sz w:val="22"/>
          <w:szCs w:val="22"/>
          <w:lang w:val="nl-BE"/>
        </w:rPr>
        <w:t>hetzij de eerste dag van de maand volgend op die waarin hij 365 kalenderdagen ziekte telt sedert de datum waarop hij de leeftijd van 63 jaar heeft bereikt.</w:t>
      </w:r>
    </w:p>
    <w:p w14:paraId="29A83ED9" w14:textId="77777777" w:rsidR="006900F1" w:rsidRPr="00CC5DED" w:rsidRDefault="006900F1" w:rsidP="006900F1">
      <w:pPr>
        <w:rPr>
          <w:rFonts w:ascii="Calibri" w:hAnsi="Calibri" w:cs="Calibri"/>
          <w:sz w:val="22"/>
          <w:szCs w:val="22"/>
        </w:rPr>
      </w:pPr>
    </w:p>
    <w:p w14:paraId="367FE3EC"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328.</w:t>
      </w:r>
      <w:r w:rsidRPr="00CC5DED">
        <w:rPr>
          <w:rFonts w:ascii="Calibri" w:hAnsi="Calibri" w:cs="Calibri"/>
          <w:sz w:val="22"/>
          <w:szCs w:val="22"/>
        </w:rPr>
        <w:t xml:space="preserve"> Het statutaire personeelslid dat tijdens een opdracht bij een buitenlandse regering, een buitenlands openbaar bestuur of een internationale instelling op pensioen werd gesteld wegens invaliditeit en een pensioenuitkering van die overheid of die instelling ontvangt, kan definitief ongeschikt verklaard worden vóór zijn ziektekrediet is opgebruikt.</w:t>
      </w:r>
    </w:p>
    <w:p w14:paraId="6357AD73" w14:textId="77777777" w:rsidR="006900F1" w:rsidRPr="00CC5DED" w:rsidRDefault="006900F1" w:rsidP="006900F1">
      <w:pPr>
        <w:rPr>
          <w:rFonts w:ascii="Calibri" w:hAnsi="Calibri" w:cs="Calibri"/>
          <w:sz w:val="22"/>
          <w:szCs w:val="22"/>
        </w:rPr>
      </w:pPr>
    </w:p>
    <w:p w14:paraId="35A5F104" w14:textId="77777777" w:rsidR="006900F1" w:rsidRPr="00CC5DED" w:rsidRDefault="006900F1" w:rsidP="00AE7C18">
      <w:pPr>
        <w:pStyle w:val="AfdelingRPR"/>
      </w:pPr>
      <w:bookmarkStart w:id="162" w:name="_Toc84931018"/>
      <w:r w:rsidRPr="00CC5DED">
        <w:t>Afdeling 5. Deeltijdse werkhervatting na afwezigheid wegens ziekte</w:t>
      </w:r>
      <w:bookmarkEnd w:id="162"/>
    </w:p>
    <w:p w14:paraId="3A1BF0EF" w14:textId="77777777" w:rsidR="006900F1" w:rsidRDefault="006900F1" w:rsidP="006900F1">
      <w:pPr>
        <w:rPr>
          <w:rFonts w:ascii="Calibri" w:hAnsi="Calibri" w:cs="Calibri"/>
          <w:sz w:val="22"/>
          <w:szCs w:val="22"/>
        </w:rPr>
      </w:pPr>
    </w:p>
    <w:p w14:paraId="152101B8" w14:textId="77777777" w:rsidR="00790742" w:rsidRDefault="00CE0D05" w:rsidP="00CE0D05">
      <w:pPr>
        <w:rPr>
          <w:rFonts w:asciiTheme="minorHAnsi" w:eastAsia="Aptos" w:hAnsiTheme="minorHAnsi" w:cstheme="minorHAnsi"/>
          <w:kern w:val="2"/>
          <w:sz w:val="22"/>
          <w:szCs w:val="22"/>
          <w:lang w:eastAsia="en-US"/>
          <w14:ligatures w14:val="standardContextual"/>
        </w:rPr>
      </w:pPr>
      <w:r w:rsidRPr="00CE0D05">
        <w:rPr>
          <w:rFonts w:asciiTheme="minorHAnsi" w:eastAsia="Aptos" w:hAnsiTheme="minorHAnsi" w:cstheme="minorHAnsi"/>
          <w:b/>
          <w:kern w:val="2"/>
          <w:sz w:val="22"/>
          <w:szCs w:val="22"/>
          <w:lang w:eastAsia="en-US"/>
          <w14:ligatures w14:val="standardContextual"/>
        </w:rPr>
        <w:t>Artikel 329.</w:t>
      </w:r>
      <w:r w:rsidRPr="00CE0D05">
        <w:rPr>
          <w:rFonts w:asciiTheme="minorHAnsi" w:eastAsia="Aptos" w:hAnsiTheme="minorHAnsi" w:cstheme="minorHAnsi"/>
          <w:kern w:val="2"/>
          <w:sz w:val="22"/>
          <w:szCs w:val="22"/>
          <w:lang w:eastAsia="en-US"/>
          <w14:ligatures w14:val="standardContextual"/>
        </w:rPr>
        <w:t xml:space="preserve"> §1. Het statutair personeelslid dat na een afwezigheid wegens ziekte of ongeval privéleven door zijn behandelende arts en/of door de preventieadviseur-arbeidsarts geschikt wordt bevonden om zijn functie weer op te nemen met deeltijdse prestaties, kan </w:t>
      </w:r>
      <w:r w:rsidRPr="00CE0D05">
        <w:rPr>
          <w:rFonts w:asciiTheme="minorHAnsi" w:eastAsia="Aptos" w:hAnsiTheme="minorHAnsi" w:cstheme="minorHAnsi"/>
          <w:color w:val="0070C0"/>
          <w:kern w:val="2"/>
          <w:sz w:val="22"/>
          <w:szCs w:val="22"/>
          <w:lang w:eastAsia="en-US"/>
          <w14:ligatures w14:val="standardContextual"/>
        </w:rPr>
        <w:t>in het kader van re-integratie</w:t>
      </w:r>
      <w:r w:rsidRPr="00CE0D05">
        <w:rPr>
          <w:rFonts w:asciiTheme="minorHAnsi" w:eastAsia="Aptos" w:hAnsiTheme="minorHAnsi" w:cstheme="minorHAnsi"/>
          <w:kern w:val="2"/>
          <w:sz w:val="22"/>
          <w:szCs w:val="22"/>
          <w:lang w:eastAsia="en-US"/>
          <w14:ligatures w14:val="standardContextual"/>
        </w:rPr>
        <w:t xml:space="preserve"> toestemming krijgen om het werk deeltijds te hervatten.</w:t>
      </w:r>
    </w:p>
    <w:p w14:paraId="701B1C5B" w14:textId="2E4BBA2D" w:rsidR="00CE0D05" w:rsidRPr="00CE0D05" w:rsidRDefault="00CE0D05" w:rsidP="00CE0D05">
      <w:pPr>
        <w:rPr>
          <w:rFonts w:asciiTheme="minorHAnsi" w:eastAsia="Aptos" w:hAnsiTheme="minorHAnsi" w:cstheme="minorHAnsi"/>
          <w:color w:val="0070C0"/>
          <w:kern w:val="2"/>
          <w:sz w:val="22"/>
          <w:szCs w:val="22"/>
          <w:lang w:eastAsia="en-US"/>
          <w14:ligatures w14:val="standardContextual"/>
        </w:rPr>
      </w:pPr>
      <w:r w:rsidRPr="00CE0D05">
        <w:rPr>
          <w:rFonts w:asciiTheme="minorHAnsi" w:eastAsia="Aptos" w:hAnsiTheme="minorHAnsi" w:cstheme="minorHAnsi"/>
          <w:kern w:val="2"/>
          <w:sz w:val="22"/>
          <w:szCs w:val="22"/>
          <w:lang w:eastAsia="en-US"/>
          <w14:ligatures w14:val="standardContextual"/>
        </w:rPr>
        <w:lastRenderedPageBreak/>
        <w:t xml:space="preserve">De toestemming wordt verleend door de algemeen directeur voor een periode van maximaal 3 maanden, </w:t>
      </w:r>
      <w:r w:rsidRPr="00CE0D05">
        <w:rPr>
          <w:rFonts w:asciiTheme="minorHAnsi" w:eastAsia="Aptos" w:hAnsiTheme="minorHAnsi" w:cstheme="minorHAnsi"/>
          <w:color w:val="0070C0"/>
          <w:kern w:val="2"/>
          <w:sz w:val="22"/>
          <w:szCs w:val="22"/>
          <w:lang w:eastAsia="en-US"/>
          <w14:ligatures w14:val="standardContextual"/>
        </w:rPr>
        <w:t xml:space="preserve">en </w:t>
      </w:r>
      <w:r w:rsidRPr="00CE0D05">
        <w:rPr>
          <w:rFonts w:asciiTheme="minorHAnsi" w:eastAsia="Aptos" w:hAnsiTheme="minorHAnsi" w:cstheme="minorHAnsi"/>
          <w:color w:val="0070C0"/>
          <w:kern w:val="2"/>
          <w:sz w:val="22"/>
          <w:szCs w:val="22"/>
          <w:lang w:val="nl-BE" w:eastAsia="en-US"/>
          <w14:ligatures w14:val="standardContextual"/>
        </w:rPr>
        <w:t>volgens een prestatiebreuk overeenkomstig het advies van de behandelende arts en/of de preventieadviseur-arbeidsarts</w:t>
      </w:r>
      <w:r w:rsidRPr="00CE0D05">
        <w:rPr>
          <w:rFonts w:asciiTheme="minorHAnsi" w:eastAsia="Aptos" w:hAnsiTheme="minorHAnsi" w:cstheme="minorHAnsi"/>
          <w:color w:val="0070C0"/>
          <w:kern w:val="2"/>
          <w:sz w:val="22"/>
          <w:szCs w:val="22"/>
          <w:lang w:eastAsia="en-US"/>
          <w14:ligatures w14:val="standardContextual"/>
        </w:rPr>
        <w:t>.</w:t>
      </w:r>
    </w:p>
    <w:p w14:paraId="5B1BCD63"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r w:rsidRPr="00CE0D05">
        <w:rPr>
          <w:rFonts w:asciiTheme="minorHAnsi" w:eastAsia="Aptos" w:hAnsiTheme="minorHAnsi" w:cstheme="minorHAnsi"/>
          <w:color w:val="0070C0"/>
          <w:kern w:val="2"/>
          <w:sz w:val="22"/>
          <w:szCs w:val="22"/>
          <w:lang w:val="nl-BE" w:eastAsia="en-US"/>
          <w14:ligatures w14:val="standardContextual"/>
        </w:rPr>
        <w:t>De beslissing tot toestemming om deeltijds het werk te hervatten wordt – bovenop bovenvermelde medische adviezen – ook steeds afgetoetst aan de mogelijkheden waarover het bestuur redelijk beschikt op de werkvloer om aan de vraag tegemoet te komen.</w:t>
      </w:r>
    </w:p>
    <w:p w14:paraId="54A33265"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13D127F5" w14:textId="77777777" w:rsidR="00CE0D05" w:rsidRPr="00CE0D05" w:rsidRDefault="00CE0D05" w:rsidP="00CE0D05">
      <w:pPr>
        <w:rPr>
          <w:rFonts w:asciiTheme="minorHAnsi" w:eastAsia="Aptos" w:hAnsiTheme="minorHAnsi" w:cstheme="minorHAnsi"/>
          <w:kern w:val="2"/>
          <w:sz w:val="22"/>
          <w:szCs w:val="22"/>
          <w:lang w:val="nl-BE" w:eastAsia="en-US"/>
          <w14:ligatures w14:val="standardContextual"/>
        </w:rPr>
      </w:pPr>
      <w:r w:rsidRPr="00CE0D05">
        <w:rPr>
          <w:rFonts w:asciiTheme="minorHAnsi" w:eastAsia="Aptos" w:hAnsiTheme="minorHAnsi" w:cstheme="minorHAnsi"/>
          <w:kern w:val="2"/>
          <w:sz w:val="22"/>
          <w:szCs w:val="22"/>
          <w:lang w:val="nl-BE" w:eastAsia="en-US"/>
          <w14:ligatures w14:val="standardContextual"/>
        </w:rPr>
        <w:t>Onder dezelfde voorwaarden en op dezelfde wijze als bij het toestaan van de eerste periode van deeltijdse werkhervatting wegens arbeidsongeschiktheid kan de periode van deeltijdse prestaties wegens arbeidsongeschiktheid aansluitend meermaals verlengd worden met een periode van telkens maximaal 3 maanden.</w:t>
      </w:r>
    </w:p>
    <w:p w14:paraId="59F69E9F"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r w:rsidRPr="00CE0D05">
        <w:rPr>
          <w:rFonts w:asciiTheme="minorHAnsi" w:eastAsia="Aptos" w:hAnsiTheme="minorHAnsi" w:cstheme="minorHAnsi"/>
          <w:color w:val="0070C0"/>
          <w:kern w:val="2"/>
          <w:sz w:val="22"/>
          <w:szCs w:val="22"/>
          <w:lang w:val="nl-BE" w:eastAsia="en-US"/>
          <w14:ligatures w14:val="standardContextual"/>
        </w:rPr>
        <w:t>In uitzonderlijke gevallen kan de deeltijdse werkhervatting toegestaan worden voor onbepaalde duur.</w:t>
      </w:r>
    </w:p>
    <w:p w14:paraId="65301193"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001F301D"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r w:rsidRPr="00CE0D05">
        <w:rPr>
          <w:rFonts w:asciiTheme="minorHAnsi" w:eastAsia="Aptos" w:hAnsiTheme="minorHAnsi" w:cstheme="minorHAnsi"/>
          <w:kern w:val="2"/>
          <w:sz w:val="22"/>
          <w:szCs w:val="22"/>
          <w:lang w:val="nl-BE" w:eastAsia="en-US"/>
          <w14:ligatures w14:val="standardContextual"/>
        </w:rPr>
        <w:t>De personeelsleden die aan een verplicht gezondheidsonderzoek onderworpen zijn, worden na minstens 4 weken afwezigheid wegens ziekte of ongeval ook bij deeltijdse werkhervatting verplicht onderworpen aan een onderzoek bij de arbeidsarts. Daarnaast mag een personeelslid altijd vragen om op onderzoek bij de arbeidsgeneesheer te gaan.</w:t>
      </w:r>
    </w:p>
    <w:p w14:paraId="478577BD"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7F305294"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r w:rsidRPr="00CE0D05">
        <w:rPr>
          <w:rFonts w:asciiTheme="minorHAnsi" w:eastAsia="Aptos" w:hAnsiTheme="minorHAnsi" w:cstheme="minorHAnsi"/>
          <w:color w:val="0070C0"/>
          <w:kern w:val="2"/>
          <w:sz w:val="22"/>
          <w:szCs w:val="22"/>
          <w:lang w:val="nl-BE" w:eastAsia="en-US"/>
          <w14:ligatures w14:val="standardContextual"/>
        </w:rPr>
        <w:t>§2. De afwezigheid van het statutaire personeelslid tijdens een periode van deeltijdse prestaties wegens arbeidsongeschiktheid wordt beschouwd als verlof voor gedeeltelijke werkhervatting.</w:t>
      </w:r>
    </w:p>
    <w:p w14:paraId="7BDCF412"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p>
    <w:p w14:paraId="668C547E"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r w:rsidRPr="00CE0D05">
        <w:rPr>
          <w:rFonts w:asciiTheme="minorHAnsi" w:eastAsia="Aptos" w:hAnsiTheme="minorHAnsi" w:cstheme="minorHAnsi"/>
          <w:color w:val="0070C0"/>
          <w:kern w:val="2"/>
          <w:sz w:val="22"/>
          <w:szCs w:val="22"/>
          <w:lang w:val="nl-BE" w:eastAsia="en-US"/>
          <w14:ligatures w14:val="standardContextual"/>
        </w:rPr>
        <w:t>Het statutaire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30924CA7"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p>
    <w:p w14:paraId="77936534" w14:textId="77777777" w:rsidR="00CE0D05" w:rsidRPr="00CE0D05" w:rsidRDefault="00CE0D05" w:rsidP="00CE0D05">
      <w:pPr>
        <w:rPr>
          <w:rFonts w:asciiTheme="minorHAnsi" w:eastAsia="Aptos" w:hAnsiTheme="minorHAnsi" w:cstheme="minorHAnsi"/>
          <w:color w:val="0070C0"/>
          <w:kern w:val="2"/>
          <w:sz w:val="22"/>
          <w:szCs w:val="22"/>
          <w:lang w:val="nl-BE" w:eastAsia="en-US"/>
          <w14:ligatures w14:val="standardContextual"/>
        </w:rPr>
      </w:pPr>
      <w:r w:rsidRPr="00CE0D05">
        <w:rPr>
          <w:rFonts w:asciiTheme="minorHAnsi" w:eastAsia="Aptos" w:hAnsiTheme="minorHAnsi" w:cstheme="minorHAnsi"/>
          <w:color w:val="0070C0"/>
          <w:kern w:val="2"/>
          <w:sz w:val="22"/>
          <w:szCs w:val="22"/>
          <w:lang w:val="nl-BE" w:eastAsia="en-US"/>
          <w14:ligatures w14:val="standardContextual"/>
        </w:rPr>
        <w:t>In afwijking van het vorige lid kan op verzoek van het personeelslid de afwezigheid tijdens de periode van deeltijdse prestaties wegens arbeidsongeschiktheid aangerekend worden op het ziektekrediet met behoud van het volledige salaris.</w:t>
      </w:r>
    </w:p>
    <w:p w14:paraId="6C9E611E"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1300A507"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r w:rsidRPr="00CE0D05">
        <w:rPr>
          <w:rFonts w:asciiTheme="minorHAnsi" w:eastAsia="Aptos" w:hAnsiTheme="minorHAnsi" w:cstheme="minorHAnsi"/>
          <w:kern w:val="2"/>
          <w:sz w:val="22"/>
          <w:szCs w:val="22"/>
          <w:lang w:eastAsia="en-US"/>
          <w14:ligatures w14:val="standardContextual"/>
        </w:rPr>
        <w:t>§3. De deeltijdse werkhervatting kan door de algemeen directeur geweigerd worden om redenen van dienstbelang. De beslissing tot weigering van de aanvraag moet gemotiveerd zijn.</w:t>
      </w:r>
    </w:p>
    <w:p w14:paraId="1AC7AB07"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78F8E8D5"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r w:rsidRPr="00CE0D05">
        <w:rPr>
          <w:rFonts w:asciiTheme="minorHAnsi" w:eastAsia="Aptos" w:hAnsiTheme="minorHAnsi" w:cstheme="minorHAnsi"/>
          <w:kern w:val="2"/>
          <w:sz w:val="22"/>
          <w:szCs w:val="22"/>
          <w:lang w:eastAsia="en-US"/>
          <w14:ligatures w14:val="standardContextual"/>
        </w:rPr>
        <w:t xml:space="preserve">§4. </w:t>
      </w:r>
      <w:r w:rsidRPr="00CE0D05">
        <w:rPr>
          <w:rFonts w:asciiTheme="minorHAnsi" w:eastAsia="Aptos" w:hAnsiTheme="minorHAnsi" w:cstheme="minorHAnsi"/>
          <w:kern w:val="2"/>
          <w:sz w:val="22"/>
          <w:szCs w:val="22"/>
          <w:lang w:val="nl-BE" w:eastAsia="en-US"/>
          <w14:ligatures w14:val="standardContextual"/>
        </w:rPr>
        <w:t>Het contractueel personeelslid dat na een afwezigheid wegens ziekte of ongeval privéleven door de adviserend arts van zijn ziekenfonds geschikt wordt bevonden om zijn functie weer op te nemen met deeltijdse prestaties, kan toestemming krijgen tot deeltijdse werkhervatting onder   dezelfde voorwaarden als het statutaire personeelslid.</w:t>
      </w:r>
    </w:p>
    <w:p w14:paraId="0009238D" w14:textId="77777777" w:rsidR="00CE0D05" w:rsidRPr="00CE0D05" w:rsidRDefault="00CE0D05" w:rsidP="00CE0D05">
      <w:pPr>
        <w:rPr>
          <w:rFonts w:asciiTheme="minorHAnsi" w:eastAsia="Aptos" w:hAnsiTheme="minorHAnsi" w:cstheme="minorHAnsi"/>
          <w:kern w:val="2"/>
          <w:sz w:val="22"/>
          <w:szCs w:val="22"/>
          <w:lang w:eastAsia="en-US"/>
          <w14:ligatures w14:val="standardContextual"/>
        </w:rPr>
      </w:pPr>
    </w:p>
    <w:p w14:paraId="79A5888C" w14:textId="77777777" w:rsidR="00CE0D05" w:rsidRPr="00CE0D05" w:rsidRDefault="00CE0D05" w:rsidP="00CE0D05">
      <w:pPr>
        <w:rPr>
          <w:rFonts w:asciiTheme="minorHAnsi" w:eastAsia="Aptos" w:hAnsiTheme="minorHAnsi" w:cstheme="minorHAnsi"/>
          <w:kern w:val="2"/>
          <w:sz w:val="22"/>
          <w:szCs w:val="22"/>
          <w:lang w:val="nl-BE" w:eastAsia="en-US"/>
          <w14:ligatures w14:val="standardContextual"/>
        </w:rPr>
      </w:pPr>
      <w:r w:rsidRPr="00CE0D05">
        <w:rPr>
          <w:rFonts w:asciiTheme="minorHAnsi" w:eastAsia="Aptos" w:hAnsiTheme="minorHAnsi" w:cstheme="minorHAnsi"/>
          <w:kern w:val="2"/>
          <w:sz w:val="22"/>
          <w:szCs w:val="22"/>
          <w:lang w:val="nl-BE" w:eastAsia="en-US"/>
          <w14:ligatures w14:val="standardContextual"/>
        </w:rPr>
        <w:t>Het personeelslid ontvangt een specifieke ziekte-uitkering bovenop het loon voor de deeltijdse prestaties.</w:t>
      </w:r>
    </w:p>
    <w:p w14:paraId="0CE6A596" w14:textId="77777777" w:rsidR="006900F1" w:rsidRDefault="006900F1" w:rsidP="006900F1">
      <w:pPr>
        <w:rPr>
          <w:rFonts w:ascii="Calibri" w:hAnsi="Calibri" w:cs="Calibri"/>
          <w:sz w:val="22"/>
          <w:szCs w:val="22"/>
          <w:lang w:val="nl-BE"/>
        </w:rPr>
      </w:pPr>
    </w:p>
    <w:p w14:paraId="076B2E8F" w14:textId="77777777" w:rsidR="006900F1" w:rsidRPr="00CC5DED" w:rsidRDefault="006900F1" w:rsidP="00AE7C18">
      <w:pPr>
        <w:pStyle w:val="AfdelingRPR"/>
      </w:pPr>
      <w:bookmarkStart w:id="163" w:name="_Toc84931019"/>
      <w:r w:rsidRPr="00CC5DED">
        <w:t>Afdeling 6. Bijzondere vormen van afwezigheid wegens arbeidsongeschiktheid</w:t>
      </w:r>
      <w:bookmarkEnd w:id="163"/>
    </w:p>
    <w:p w14:paraId="35E5C6DE" w14:textId="77777777" w:rsidR="006900F1" w:rsidRPr="00CC5DED" w:rsidRDefault="006900F1" w:rsidP="006900F1">
      <w:pPr>
        <w:rPr>
          <w:rFonts w:ascii="Calibri" w:hAnsi="Calibri" w:cs="Calibri"/>
          <w:sz w:val="22"/>
          <w:szCs w:val="22"/>
        </w:rPr>
      </w:pPr>
    </w:p>
    <w:p w14:paraId="4B0AFEDA"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330.</w:t>
      </w:r>
      <w:r w:rsidRPr="00CC5DED">
        <w:rPr>
          <w:rFonts w:ascii="Calibri" w:hAnsi="Calibri" w:cs="Calibri"/>
          <w:sz w:val="22"/>
          <w:szCs w:val="22"/>
        </w:rPr>
        <w:t xml:space="preserve"> §1. Verlof wegens arbeidsongeschiktheid wordt toegestaan voor de duur van de afwezigheid naar aanleiding van:</w:t>
      </w:r>
    </w:p>
    <w:p w14:paraId="7FDFC09E" w14:textId="77777777" w:rsidR="006900F1" w:rsidRPr="00CC5DED" w:rsidRDefault="006900F1" w:rsidP="00086EFA">
      <w:pPr>
        <w:widowControl w:val="0"/>
        <w:numPr>
          <w:ilvl w:val="0"/>
          <w:numId w:val="185"/>
        </w:numPr>
        <w:ind w:left="357" w:hanging="357"/>
        <w:rPr>
          <w:rFonts w:ascii="Calibri" w:hAnsi="Calibri" w:cs="Calibri"/>
          <w:snapToGrid w:val="0"/>
          <w:sz w:val="22"/>
          <w:szCs w:val="22"/>
        </w:rPr>
      </w:pPr>
      <w:r w:rsidRPr="00CC5DED">
        <w:rPr>
          <w:rFonts w:ascii="Calibri" w:hAnsi="Calibri" w:cs="Calibri"/>
          <w:snapToGrid w:val="0"/>
          <w:sz w:val="22"/>
          <w:szCs w:val="22"/>
        </w:rPr>
        <w:t>een arbeidsongeval;</w:t>
      </w:r>
    </w:p>
    <w:p w14:paraId="45ED5BEB" w14:textId="77777777" w:rsidR="006900F1" w:rsidRPr="00CC5DED" w:rsidRDefault="006900F1" w:rsidP="00086EFA">
      <w:pPr>
        <w:widowControl w:val="0"/>
        <w:numPr>
          <w:ilvl w:val="0"/>
          <w:numId w:val="185"/>
        </w:numPr>
        <w:rPr>
          <w:rFonts w:ascii="Calibri" w:hAnsi="Calibri" w:cs="Calibri"/>
          <w:snapToGrid w:val="0"/>
          <w:sz w:val="22"/>
          <w:szCs w:val="22"/>
        </w:rPr>
      </w:pPr>
      <w:r w:rsidRPr="00CC5DED">
        <w:rPr>
          <w:rFonts w:ascii="Calibri" w:hAnsi="Calibri" w:cs="Calibri"/>
          <w:snapToGrid w:val="0"/>
          <w:sz w:val="22"/>
          <w:szCs w:val="22"/>
        </w:rPr>
        <w:t>een ongeval op de weg naar en van het werk;</w:t>
      </w:r>
    </w:p>
    <w:p w14:paraId="3DEC1D37" w14:textId="77777777" w:rsidR="006900F1" w:rsidRPr="00CC5DED" w:rsidRDefault="006900F1" w:rsidP="00086EFA">
      <w:pPr>
        <w:widowControl w:val="0"/>
        <w:numPr>
          <w:ilvl w:val="0"/>
          <w:numId w:val="185"/>
        </w:numPr>
        <w:rPr>
          <w:rFonts w:ascii="Calibri" w:hAnsi="Calibri" w:cs="Calibri"/>
          <w:snapToGrid w:val="0"/>
          <w:sz w:val="22"/>
          <w:szCs w:val="22"/>
        </w:rPr>
      </w:pPr>
      <w:r w:rsidRPr="00CC5DED">
        <w:rPr>
          <w:rFonts w:ascii="Calibri" w:hAnsi="Calibri" w:cs="Calibri"/>
          <w:snapToGrid w:val="0"/>
          <w:sz w:val="22"/>
          <w:szCs w:val="22"/>
        </w:rPr>
        <w:t>een ongeval van gemeen recht, veroorzaakt door de schuld van een derde;</w:t>
      </w:r>
    </w:p>
    <w:p w14:paraId="26298E77" w14:textId="77777777" w:rsidR="006900F1" w:rsidRPr="00CC5DED" w:rsidRDefault="006900F1" w:rsidP="00086EFA">
      <w:pPr>
        <w:widowControl w:val="0"/>
        <w:numPr>
          <w:ilvl w:val="0"/>
          <w:numId w:val="185"/>
        </w:numPr>
        <w:rPr>
          <w:rFonts w:ascii="Calibri" w:hAnsi="Calibri" w:cs="Calibri"/>
          <w:snapToGrid w:val="0"/>
          <w:sz w:val="22"/>
          <w:szCs w:val="22"/>
        </w:rPr>
      </w:pPr>
      <w:r w:rsidRPr="00CC5DED">
        <w:rPr>
          <w:rFonts w:ascii="Calibri" w:hAnsi="Calibri" w:cs="Calibri"/>
          <w:snapToGrid w:val="0"/>
          <w:sz w:val="22"/>
          <w:szCs w:val="22"/>
        </w:rPr>
        <w:t>een beroepsziekte;</w:t>
      </w:r>
    </w:p>
    <w:p w14:paraId="234B29A6" w14:textId="77777777" w:rsidR="006900F1" w:rsidRPr="00CC5DED" w:rsidRDefault="006900F1" w:rsidP="00086EFA">
      <w:pPr>
        <w:widowControl w:val="0"/>
        <w:numPr>
          <w:ilvl w:val="0"/>
          <w:numId w:val="185"/>
        </w:numPr>
        <w:rPr>
          <w:rFonts w:ascii="Calibri" w:hAnsi="Calibri" w:cs="Calibri"/>
          <w:snapToGrid w:val="0"/>
          <w:sz w:val="22"/>
          <w:szCs w:val="22"/>
        </w:rPr>
      </w:pPr>
      <w:r w:rsidRPr="00CC5DED">
        <w:rPr>
          <w:rFonts w:ascii="Calibri" w:hAnsi="Calibri" w:cs="Calibri"/>
          <w:snapToGrid w:val="0"/>
          <w:sz w:val="22"/>
          <w:szCs w:val="22"/>
        </w:rPr>
        <w:t xml:space="preserve">de vrijstelling van arbeid van het zwangere personeelslid of het personeelslid dat borstvoeding geeft en dat werkt in een schadelijk arbeidsmilieu, nadat vastgesteld werd dat geen aangepaste </w:t>
      </w:r>
      <w:r w:rsidRPr="00CC5DED">
        <w:rPr>
          <w:rFonts w:ascii="Calibri" w:hAnsi="Calibri" w:cs="Calibri"/>
          <w:snapToGrid w:val="0"/>
          <w:sz w:val="22"/>
          <w:szCs w:val="22"/>
        </w:rPr>
        <w:lastRenderedPageBreak/>
        <w:t>of andere arbeidsplaats mogelijk is;</w:t>
      </w:r>
    </w:p>
    <w:p w14:paraId="57AEAE06" w14:textId="77777777" w:rsidR="006900F1" w:rsidRPr="00CC5DED" w:rsidRDefault="006900F1" w:rsidP="006900F1">
      <w:pPr>
        <w:widowControl w:val="0"/>
        <w:rPr>
          <w:rFonts w:ascii="Calibri" w:hAnsi="Calibri" w:cs="Calibri"/>
          <w:snapToGrid w:val="0"/>
          <w:sz w:val="22"/>
          <w:szCs w:val="22"/>
          <w:highlight w:val="yellow"/>
        </w:rPr>
      </w:pPr>
    </w:p>
    <w:p w14:paraId="6356FABD"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Die dagen afwezigheid worden niet aangerekend op het beschikbare ziektekrediet, behalve voor de toepassing van de artikels 327-328 over de vervroegde pensionering om gezondheidsredenen worden de afwezigheden vermeld in §1, 1° tot en met 4°, wel (fictief) aangerekend op het opgebouwde ziektekrediet.</w:t>
      </w:r>
    </w:p>
    <w:p w14:paraId="1ADE0758" w14:textId="77777777" w:rsidR="006900F1" w:rsidRPr="00CC5DED" w:rsidRDefault="006900F1" w:rsidP="006900F1">
      <w:pPr>
        <w:widowControl w:val="0"/>
        <w:rPr>
          <w:rFonts w:ascii="Calibri" w:hAnsi="Calibri" w:cs="Calibri"/>
          <w:snapToGrid w:val="0"/>
          <w:sz w:val="22"/>
          <w:szCs w:val="22"/>
        </w:rPr>
      </w:pPr>
    </w:p>
    <w:p w14:paraId="52CC76E9"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§2. 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08FAAE7A" w14:textId="77777777" w:rsidR="006900F1" w:rsidRPr="00CC5DED" w:rsidRDefault="006900F1" w:rsidP="006900F1">
      <w:pPr>
        <w:widowControl w:val="0"/>
        <w:rPr>
          <w:rFonts w:ascii="Calibri" w:hAnsi="Calibri" w:cs="Calibri"/>
          <w:snapToGrid w:val="0"/>
          <w:sz w:val="22"/>
          <w:szCs w:val="22"/>
        </w:rPr>
      </w:pPr>
    </w:p>
    <w:p w14:paraId="14042C08" w14:textId="77777777" w:rsidR="006900F1" w:rsidRPr="00CC5DED" w:rsidRDefault="006900F1" w:rsidP="006900F1">
      <w:pPr>
        <w:rPr>
          <w:rFonts w:ascii="Calibri" w:hAnsi="Calibri" w:cs="Calibri"/>
          <w:snapToGrid w:val="0"/>
          <w:sz w:val="22"/>
          <w:szCs w:val="22"/>
        </w:rPr>
      </w:pPr>
      <w:r w:rsidRPr="00CC5DED">
        <w:rPr>
          <w:rFonts w:ascii="Calibri" w:hAnsi="Calibri" w:cs="Calibri"/>
          <w:snapToGrid w:val="0"/>
          <w:sz w:val="22"/>
          <w:szCs w:val="22"/>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7F19DABC" w14:textId="77777777" w:rsidR="006900F1" w:rsidRPr="00CC5DED" w:rsidRDefault="006900F1" w:rsidP="006900F1">
      <w:pPr>
        <w:rPr>
          <w:rFonts w:ascii="Calibri" w:hAnsi="Calibri" w:cs="Calibri"/>
          <w:snapToGrid w:val="0"/>
          <w:sz w:val="22"/>
          <w:szCs w:val="22"/>
        </w:rPr>
      </w:pPr>
    </w:p>
    <w:p w14:paraId="1DE96878" w14:textId="77777777" w:rsidR="006900F1" w:rsidRPr="00CC5DED" w:rsidRDefault="006900F1" w:rsidP="006900F1">
      <w:pPr>
        <w:rPr>
          <w:rFonts w:ascii="Calibri" w:hAnsi="Calibri" w:cs="Calibri"/>
          <w:snapToGrid w:val="0"/>
          <w:sz w:val="22"/>
          <w:szCs w:val="22"/>
          <w:lang w:val="nl-BE"/>
        </w:rPr>
      </w:pPr>
      <w:r w:rsidRPr="00CC5DED">
        <w:rPr>
          <w:rFonts w:ascii="Calibri" w:hAnsi="Calibri" w:cs="Calibri"/>
          <w:snapToGrid w:val="0"/>
          <w:sz w:val="22"/>
          <w:szCs w:val="22"/>
          <w:lang w:val="nl-BE"/>
        </w:rPr>
        <w:t>De vergoeding van het contractuele personeelslid gebeurt conform de artikels 54, 74 en 75 van de Arbeidsovereenkomstenwet.</w:t>
      </w:r>
    </w:p>
    <w:p w14:paraId="1E5974F9" w14:textId="77777777" w:rsidR="006900F1" w:rsidRPr="00CC5DED" w:rsidRDefault="006900F1" w:rsidP="006900F1">
      <w:pPr>
        <w:rPr>
          <w:rFonts w:ascii="Calibri" w:hAnsi="Calibri" w:cs="Calibri"/>
          <w:snapToGrid w:val="0"/>
          <w:sz w:val="22"/>
          <w:szCs w:val="22"/>
          <w:lang w:val="nl-BE"/>
        </w:rPr>
      </w:pPr>
    </w:p>
    <w:p w14:paraId="68E942D4" w14:textId="77777777" w:rsidR="006900F1" w:rsidRPr="00CC5DED" w:rsidRDefault="006900F1" w:rsidP="006900F1">
      <w:pPr>
        <w:rPr>
          <w:rFonts w:ascii="Calibri" w:hAnsi="Calibri" w:cs="Calibri"/>
          <w:snapToGrid w:val="0"/>
          <w:sz w:val="22"/>
          <w:szCs w:val="22"/>
        </w:rPr>
      </w:pPr>
    </w:p>
    <w:p w14:paraId="57B5BF11" w14:textId="77777777" w:rsidR="006900F1" w:rsidRPr="00CC5DED" w:rsidRDefault="006900F1" w:rsidP="00684E86">
      <w:pPr>
        <w:pStyle w:val="HoofdstukRPR"/>
        <w:rPr>
          <w:snapToGrid w:val="0"/>
        </w:rPr>
      </w:pPr>
      <w:bookmarkStart w:id="164" w:name="_Toc84931020"/>
      <w:r w:rsidRPr="00CC5DED">
        <w:rPr>
          <w:snapToGrid w:val="0"/>
        </w:rPr>
        <w:t>Hoofdstuk 8. De disponibiliteit</w:t>
      </w:r>
      <w:bookmarkEnd w:id="164"/>
    </w:p>
    <w:p w14:paraId="726FD946" w14:textId="77777777" w:rsidR="006900F1" w:rsidRPr="00CC5DED" w:rsidRDefault="006900F1" w:rsidP="006900F1">
      <w:pPr>
        <w:rPr>
          <w:rFonts w:ascii="Calibri" w:hAnsi="Calibri" w:cs="Calibri"/>
          <w:snapToGrid w:val="0"/>
          <w:sz w:val="22"/>
          <w:szCs w:val="22"/>
        </w:rPr>
      </w:pPr>
    </w:p>
    <w:p w14:paraId="47EF3410" w14:textId="77777777" w:rsidR="006900F1" w:rsidRPr="00CC5DED" w:rsidRDefault="006900F1" w:rsidP="00684E86">
      <w:pPr>
        <w:pStyle w:val="AfdelingRPR"/>
        <w:rPr>
          <w:snapToGrid w:val="0"/>
        </w:rPr>
      </w:pPr>
      <w:bookmarkStart w:id="165" w:name="_Toc84931021"/>
      <w:r w:rsidRPr="00CC5DED">
        <w:rPr>
          <w:snapToGrid w:val="0"/>
        </w:rPr>
        <w:t>Afdeling 1. Algemene bepalingen</w:t>
      </w:r>
      <w:bookmarkEnd w:id="165"/>
    </w:p>
    <w:p w14:paraId="3EAD175D" w14:textId="77777777" w:rsidR="006900F1" w:rsidRPr="00CC5DED" w:rsidRDefault="006900F1" w:rsidP="006900F1">
      <w:pPr>
        <w:rPr>
          <w:rFonts w:ascii="Calibri" w:hAnsi="Calibri" w:cs="Calibri"/>
          <w:snapToGrid w:val="0"/>
          <w:sz w:val="22"/>
          <w:szCs w:val="22"/>
        </w:rPr>
      </w:pPr>
    </w:p>
    <w:p w14:paraId="1166248D" w14:textId="77777777" w:rsidR="006900F1" w:rsidRPr="00CC5DED" w:rsidRDefault="006900F1" w:rsidP="006900F1">
      <w:pPr>
        <w:rPr>
          <w:rFonts w:ascii="Calibri" w:hAnsi="Calibri" w:cs="Calibri"/>
          <w:snapToGrid w:val="0"/>
          <w:sz w:val="22"/>
          <w:szCs w:val="22"/>
        </w:rPr>
      </w:pPr>
      <w:r w:rsidRPr="00CC5DED">
        <w:rPr>
          <w:rFonts w:ascii="Calibri" w:hAnsi="Calibri" w:cs="Calibri"/>
          <w:b/>
          <w:snapToGrid w:val="0"/>
          <w:sz w:val="22"/>
          <w:szCs w:val="22"/>
        </w:rPr>
        <w:t xml:space="preserve">Artikel 331. </w:t>
      </w:r>
      <w:r w:rsidRPr="00CC5DED">
        <w:rPr>
          <w:rFonts w:ascii="Calibri" w:hAnsi="Calibri" w:cs="Calibri"/>
          <w:snapToGrid w:val="0"/>
          <w:sz w:val="22"/>
          <w:szCs w:val="22"/>
        </w:rPr>
        <w:t xml:space="preserve">De aanstellende overheid van het betrokken statutaire personeelslid neemt de beslissing om het statutaire personeelslid in disponibiliteit te stellen, </w:t>
      </w:r>
    </w:p>
    <w:p w14:paraId="1694FFEE" w14:textId="77777777" w:rsidR="006900F1" w:rsidRPr="00CC5DED" w:rsidRDefault="006900F1" w:rsidP="006900F1">
      <w:pPr>
        <w:rPr>
          <w:rFonts w:ascii="Calibri" w:hAnsi="Calibri" w:cs="Calibri"/>
          <w:snapToGrid w:val="0"/>
          <w:sz w:val="22"/>
          <w:szCs w:val="22"/>
          <w:lang w:val="nl-BE"/>
        </w:rPr>
      </w:pPr>
      <w:r w:rsidRPr="00CC5DED">
        <w:rPr>
          <w:rFonts w:ascii="Calibri" w:hAnsi="Calibri" w:cs="Calibri"/>
          <w:snapToGrid w:val="0"/>
          <w:sz w:val="22"/>
          <w:szCs w:val="22"/>
          <w:lang w:val="nl-BE"/>
        </w:rPr>
        <w:t xml:space="preserve">1° wegens ambtsopheffing; </w:t>
      </w:r>
    </w:p>
    <w:p w14:paraId="6D2B049B" w14:textId="77777777" w:rsidR="006900F1" w:rsidRPr="00CC5DED" w:rsidRDefault="006900F1" w:rsidP="006900F1">
      <w:pPr>
        <w:rPr>
          <w:rFonts w:ascii="Calibri" w:hAnsi="Calibri" w:cs="Calibri"/>
          <w:snapToGrid w:val="0"/>
          <w:sz w:val="22"/>
          <w:szCs w:val="22"/>
          <w:lang w:val="nl-BE"/>
        </w:rPr>
      </w:pPr>
      <w:r w:rsidRPr="00CC5DED">
        <w:rPr>
          <w:rFonts w:ascii="Calibri" w:hAnsi="Calibri" w:cs="Calibri"/>
          <w:snapToGrid w:val="0"/>
          <w:sz w:val="22"/>
          <w:szCs w:val="22"/>
          <w:lang w:val="nl-BE"/>
        </w:rPr>
        <w:t>2° wegens ziekte of invaliditeit.</w:t>
      </w:r>
    </w:p>
    <w:p w14:paraId="265CA286" w14:textId="77777777" w:rsidR="006900F1" w:rsidRPr="00CC5DED" w:rsidRDefault="006900F1" w:rsidP="006900F1">
      <w:pPr>
        <w:rPr>
          <w:rFonts w:ascii="Calibri" w:hAnsi="Calibri" w:cs="Calibri"/>
          <w:snapToGrid w:val="0"/>
          <w:sz w:val="22"/>
          <w:szCs w:val="22"/>
        </w:rPr>
      </w:pPr>
    </w:p>
    <w:p w14:paraId="4AD3BE07" w14:textId="77777777" w:rsidR="006900F1" w:rsidRPr="00CC5DED" w:rsidRDefault="006900F1" w:rsidP="006900F1">
      <w:pPr>
        <w:widowControl w:val="0"/>
        <w:tabs>
          <w:tab w:val="left" w:pos="1031"/>
        </w:tabs>
        <w:rPr>
          <w:rFonts w:ascii="Calibri" w:hAnsi="Calibri" w:cs="Calibri"/>
          <w:snapToGrid w:val="0"/>
          <w:sz w:val="22"/>
          <w:szCs w:val="22"/>
        </w:rPr>
      </w:pPr>
      <w:r w:rsidRPr="00CC5DED">
        <w:rPr>
          <w:rFonts w:ascii="Calibri" w:hAnsi="Calibri" w:cs="Calibri"/>
          <w:b/>
          <w:snapToGrid w:val="0"/>
          <w:sz w:val="22"/>
          <w:szCs w:val="22"/>
        </w:rPr>
        <w:t>Artikel 332.</w:t>
      </w:r>
      <w:r w:rsidRPr="00CC5DED">
        <w:rPr>
          <w:rFonts w:ascii="Calibri" w:hAnsi="Calibri" w:cs="Calibri"/>
          <w:snapToGrid w:val="0"/>
          <w:sz w:val="22"/>
          <w:szCs w:val="22"/>
        </w:rPr>
        <w:t xml:space="preserve"> Het wachtgeld wordt berekend op de bezoldigingsonderdelen die ook voor de vaststelling van de pensioenen in aanmerking komen.</w:t>
      </w:r>
    </w:p>
    <w:p w14:paraId="382DFA18" w14:textId="77777777" w:rsidR="006900F1" w:rsidRPr="00CC5DED" w:rsidRDefault="006900F1" w:rsidP="006900F1">
      <w:pPr>
        <w:rPr>
          <w:rFonts w:ascii="Calibri" w:hAnsi="Calibri" w:cs="Calibri"/>
          <w:sz w:val="22"/>
          <w:szCs w:val="22"/>
        </w:rPr>
      </w:pPr>
    </w:p>
    <w:p w14:paraId="56E0459B"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333.</w:t>
      </w:r>
      <w:r w:rsidRPr="00CC5DED">
        <w:rPr>
          <w:rFonts w:ascii="Calibri" w:hAnsi="Calibri" w:cs="Calibri"/>
          <w:sz w:val="22"/>
          <w:szCs w:val="22"/>
        </w:rPr>
        <w:t xml:space="preserve"> De tijd die een statutair personeelslid doorbrengt in de stand disponibiliteit moet worden aangerekend als werkelijke dienst (behoud van geldelijke, dienst- en niveauanciënniteit).</w:t>
      </w:r>
    </w:p>
    <w:p w14:paraId="74DB31CF" w14:textId="77777777" w:rsidR="006900F1" w:rsidRPr="00CC5DED" w:rsidRDefault="006900F1" w:rsidP="006900F1">
      <w:pPr>
        <w:rPr>
          <w:rFonts w:ascii="Calibri" w:hAnsi="Calibri" w:cs="Calibri"/>
          <w:sz w:val="22"/>
          <w:szCs w:val="22"/>
        </w:rPr>
      </w:pPr>
    </w:p>
    <w:p w14:paraId="1812BEA0"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Elk statutair personeelslid dat in disponibiliteit werd gesteld, moet aan het uitvoerend orgaan een adres bekendmaken in een van de lidstaten van de Europese Unie, waar hem de beslissingen die op hem betrekking hebben, kunnen worden bezorgd.</w:t>
      </w:r>
    </w:p>
    <w:p w14:paraId="2227AD4F" w14:textId="77777777" w:rsidR="006900F1" w:rsidRPr="00CC5DED" w:rsidRDefault="006900F1" w:rsidP="006900F1">
      <w:pPr>
        <w:rPr>
          <w:rFonts w:ascii="Calibri" w:hAnsi="Calibri" w:cs="Calibri"/>
          <w:sz w:val="22"/>
          <w:szCs w:val="22"/>
        </w:rPr>
      </w:pPr>
    </w:p>
    <w:p w14:paraId="6730777A" w14:textId="77777777" w:rsidR="006900F1" w:rsidRPr="00CC5DED" w:rsidRDefault="006900F1" w:rsidP="00684E86">
      <w:pPr>
        <w:pStyle w:val="AfdelingRPR"/>
      </w:pPr>
      <w:bookmarkStart w:id="166" w:name="_Toc84931022"/>
      <w:r w:rsidRPr="00CC5DED">
        <w:t>Afdeling 2. Disponibiliteit wegens ziekte of invaliditeit</w:t>
      </w:r>
      <w:bookmarkEnd w:id="166"/>
    </w:p>
    <w:p w14:paraId="496483F9" w14:textId="77777777" w:rsidR="006900F1" w:rsidRPr="00CC5DED" w:rsidRDefault="006900F1" w:rsidP="006900F1">
      <w:pPr>
        <w:rPr>
          <w:rFonts w:ascii="Calibri" w:hAnsi="Calibri" w:cs="Calibri"/>
          <w:sz w:val="22"/>
          <w:szCs w:val="22"/>
        </w:rPr>
      </w:pPr>
    </w:p>
    <w:p w14:paraId="3027BC94" w14:textId="77777777" w:rsidR="006900F1" w:rsidRPr="00CC5DED" w:rsidRDefault="006900F1" w:rsidP="006900F1">
      <w:pPr>
        <w:rPr>
          <w:rFonts w:ascii="Calibri" w:hAnsi="Calibri" w:cs="Calibri"/>
          <w:snapToGrid w:val="0"/>
          <w:sz w:val="22"/>
          <w:szCs w:val="22"/>
        </w:rPr>
      </w:pPr>
      <w:r w:rsidRPr="00CC5DED">
        <w:rPr>
          <w:rFonts w:ascii="Calibri" w:hAnsi="Calibri" w:cs="Calibri"/>
          <w:b/>
          <w:sz w:val="22"/>
          <w:szCs w:val="22"/>
        </w:rPr>
        <w:t>Artikel 334.</w:t>
      </w:r>
      <w:r w:rsidRPr="00CC5DED">
        <w:rPr>
          <w:rFonts w:ascii="Calibri" w:hAnsi="Calibri" w:cs="Calibri"/>
          <w:b/>
          <w:snapToGrid w:val="0"/>
          <w:sz w:val="22"/>
          <w:szCs w:val="22"/>
        </w:rPr>
        <w:t xml:space="preserve"> </w:t>
      </w:r>
      <w:r w:rsidRPr="00CC5DED">
        <w:rPr>
          <w:rFonts w:ascii="Calibri" w:hAnsi="Calibri" w:cs="Calibri"/>
          <w:snapToGrid w:val="0"/>
          <w:sz w:val="22"/>
          <w:szCs w:val="22"/>
        </w:rPr>
        <w:t>§1. Een statutair personeelslid kan bij afwezigheid wegens ziekte of invaliditeit in disponibiliteit worden gesteld op het ogenblik dat het personeelslid het totale aantal beschikbare ziektekredietdagen, toegekend volgens de bepalingen van zijn rechtspositieregeling, heeft opgebruikt.</w:t>
      </w:r>
    </w:p>
    <w:p w14:paraId="7F7A3A6D" w14:textId="77777777" w:rsidR="006900F1" w:rsidRPr="00CC5DED" w:rsidRDefault="006900F1" w:rsidP="006900F1">
      <w:pPr>
        <w:rPr>
          <w:rFonts w:ascii="Calibri" w:hAnsi="Calibri" w:cs="Calibri"/>
          <w:snapToGrid w:val="0"/>
          <w:sz w:val="22"/>
          <w:szCs w:val="22"/>
        </w:rPr>
      </w:pPr>
    </w:p>
    <w:p w14:paraId="0F205E70"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§2. De disponibiliteit wegens ziekte of invaliditeit houdt op telkens als de toestand van ziekte of invaliditeit ophoudt te bestaan, of als het betrokken statutaire personeelslid, al dan niet vervroegd, op pensioen wordt gesteld.</w:t>
      </w:r>
    </w:p>
    <w:p w14:paraId="67D3A575" w14:textId="77777777" w:rsidR="006900F1" w:rsidRPr="00CC5DED" w:rsidRDefault="006900F1" w:rsidP="006900F1">
      <w:pPr>
        <w:widowControl w:val="0"/>
        <w:rPr>
          <w:rFonts w:ascii="Calibri" w:hAnsi="Calibri" w:cs="Calibri"/>
          <w:snapToGrid w:val="0"/>
          <w:sz w:val="22"/>
          <w:szCs w:val="22"/>
        </w:rPr>
      </w:pPr>
    </w:p>
    <w:p w14:paraId="3D7F713D"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 xml:space="preserve">Voor de vaststelling en rechtvaardiging van de toestand van ziekte of invaliditeit gelden dezelfde </w:t>
      </w:r>
      <w:r w:rsidRPr="00CC5DED">
        <w:rPr>
          <w:rFonts w:ascii="Calibri" w:hAnsi="Calibri" w:cs="Calibri"/>
          <w:snapToGrid w:val="0"/>
          <w:sz w:val="22"/>
          <w:szCs w:val="22"/>
        </w:rPr>
        <w:lastRenderedPageBreak/>
        <w:t>regels als voor een ziek of invalide statutair personeelslid dat zijn beschikbare ziektekrediet nog niet volledig heeft opgebruikt.</w:t>
      </w:r>
    </w:p>
    <w:p w14:paraId="5D28150A" w14:textId="77777777" w:rsidR="006900F1" w:rsidRPr="00CC5DED" w:rsidRDefault="006900F1" w:rsidP="006900F1">
      <w:pPr>
        <w:widowControl w:val="0"/>
        <w:rPr>
          <w:rFonts w:ascii="Calibri" w:hAnsi="Calibri" w:cs="Calibri"/>
          <w:snapToGrid w:val="0"/>
          <w:sz w:val="22"/>
          <w:szCs w:val="22"/>
        </w:rPr>
      </w:pPr>
    </w:p>
    <w:p w14:paraId="65BBFF57"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§3. Het statutaire personeelslid dat in disponibiliteit is gesteld wegens ziekte of invaliditeit, behoudt zijn aanspraken op verhoging in salaris.</w:t>
      </w:r>
    </w:p>
    <w:p w14:paraId="783F9D38" w14:textId="77777777" w:rsidR="006900F1" w:rsidRPr="00CC5DED" w:rsidRDefault="006900F1" w:rsidP="006900F1">
      <w:pPr>
        <w:rPr>
          <w:rFonts w:ascii="Calibri" w:hAnsi="Calibri" w:cs="Calibri"/>
          <w:sz w:val="22"/>
          <w:szCs w:val="22"/>
        </w:rPr>
      </w:pPr>
    </w:p>
    <w:p w14:paraId="3B7F6DC5" w14:textId="3C1DDEAD" w:rsidR="006900F1" w:rsidRPr="00CC5DED" w:rsidRDefault="006900F1" w:rsidP="006900F1">
      <w:pPr>
        <w:widowControl w:val="0"/>
        <w:tabs>
          <w:tab w:val="left" w:pos="1031"/>
        </w:tabs>
        <w:rPr>
          <w:rFonts w:ascii="Calibri" w:hAnsi="Calibri" w:cs="Calibri"/>
          <w:snapToGrid w:val="0"/>
          <w:sz w:val="22"/>
          <w:szCs w:val="22"/>
        </w:rPr>
      </w:pPr>
      <w:r w:rsidRPr="00CC5DED">
        <w:rPr>
          <w:rFonts w:ascii="Calibri" w:hAnsi="Calibri" w:cs="Calibri"/>
          <w:b/>
          <w:sz w:val="22"/>
          <w:szCs w:val="22"/>
        </w:rPr>
        <w:t>Artikel 335.</w:t>
      </w:r>
      <w:r w:rsidRPr="00CC5DED">
        <w:rPr>
          <w:rFonts w:ascii="Calibri" w:hAnsi="Calibri" w:cs="Calibri"/>
          <w:sz w:val="22"/>
          <w:szCs w:val="22"/>
        </w:rPr>
        <w:t xml:space="preserve"> </w:t>
      </w:r>
      <w:r w:rsidRPr="00CC5DED">
        <w:rPr>
          <w:rFonts w:ascii="Calibri" w:hAnsi="Calibri" w:cs="Calibri"/>
          <w:snapToGrid w:val="0"/>
          <w:sz w:val="22"/>
          <w:szCs w:val="22"/>
        </w:rPr>
        <w:t>§1. Het statutaire personeelslid dat in disponibiliteit is gesteld wegens ziekte of invaliditeit, ontvangt een wachtgeld, gelijk aan 60% van het laatste activiteitsalaris en de fictieve ontwikkeling daarvan, berekend volgens de regels die van toepassing zouden zijn geweest als het personeelslid nog in effectieve actieve dienst was gebleven.</w:t>
      </w:r>
    </w:p>
    <w:p w14:paraId="22A3054C" w14:textId="77777777" w:rsidR="006900F1" w:rsidRPr="00CC5DED" w:rsidRDefault="006900F1" w:rsidP="006900F1">
      <w:pPr>
        <w:widowControl w:val="0"/>
        <w:rPr>
          <w:rFonts w:ascii="Calibri" w:hAnsi="Calibri" w:cs="Calibri"/>
          <w:snapToGrid w:val="0"/>
          <w:sz w:val="22"/>
          <w:szCs w:val="22"/>
        </w:rPr>
      </w:pPr>
    </w:p>
    <w:p w14:paraId="630EE935"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§2. Het bedrag van dat wachtgeld mag echter in geen geval minder bedragen dan:</w:t>
      </w:r>
    </w:p>
    <w:p w14:paraId="4E1583B9" w14:textId="77777777" w:rsidR="006900F1" w:rsidRPr="00CC5DED" w:rsidRDefault="006900F1" w:rsidP="00086EFA">
      <w:pPr>
        <w:widowControl w:val="0"/>
        <w:numPr>
          <w:ilvl w:val="0"/>
          <w:numId w:val="186"/>
        </w:numPr>
        <w:spacing w:before="60"/>
        <w:ind w:left="357" w:hanging="357"/>
        <w:rPr>
          <w:rFonts w:ascii="Calibri" w:hAnsi="Calibri" w:cs="Calibri"/>
          <w:snapToGrid w:val="0"/>
          <w:sz w:val="22"/>
          <w:szCs w:val="22"/>
        </w:rPr>
      </w:pPr>
      <w:r w:rsidRPr="00CC5DED">
        <w:rPr>
          <w:rFonts w:ascii="Calibri" w:hAnsi="Calibri" w:cs="Calibri"/>
          <w:snapToGrid w:val="0"/>
          <w:sz w:val="22"/>
          <w:szCs w:val="22"/>
        </w:rPr>
        <w:t>de vergoedingen die betrokkene in dezelfde toestand zou hebben verkregen met toepassing van de regeling voor contractuele werknemers in het kader van de sociale verzekering bij ziekte of invaliditeit;</w:t>
      </w:r>
    </w:p>
    <w:p w14:paraId="2A6B3882" w14:textId="77777777" w:rsidR="006900F1" w:rsidRPr="00CC5DED" w:rsidRDefault="006900F1" w:rsidP="00086EFA">
      <w:pPr>
        <w:widowControl w:val="0"/>
        <w:numPr>
          <w:ilvl w:val="0"/>
          <w:numId w:val="186"/>
        </w:numPr>
        <w:spacing w:before="60"/>
        <w:ind w:left="357" w:hanging="357"/>
        <w:rPr>
          <w:rFonts w:ascii="Calibri" w:hAnsi="Calibri" w:cs="Calibri"/>
          <w:sz w:val="22"/>
          <w:szCs w:val="22"/>
        </w:rPr>
      </w:pPr>
      <w:r w:rsidRPr="00CC5DED">
        <w:rPr>
          <w:rFonts w:ascii="Calibri" w:hAnsi="Calibri" w:cs="Calibri"/>
          <w:snapToGrid w:val="0"/>
          <w:sz w:val="22"/>
          <w:szCs w:val="22"/>
        </w:rPr>
        <w:t>het pensioen dat de betrokkene verkregen zou hebben bij vervroegde pensionering op dezelfde dag waarop de toestand van disponibiliteit wegens ziekte of invaliditeit ingaat.</w:t>
      </w:r>
    </w:p>
    <w:p w14:paraId="6E63A712" w14:textId="77777777" w:rsidR="006900F1" w:rsidRPr="00CC5DED" w:rsidRDefault="006900F1" w:rsidP="006900F1">
      <w:pPr>
        <w:rPr>
          <w:rFonts w:ascii="Calibri" w:hAnsi="Calibri" w:cs="Calibri"/>
          <w:sz w:val="22"/>
          <w:szCs w:val="22"/>
        </w:rPr>
      </w:pPr>
    </w:p>
    <w:p w14:paraId="000D4133" w14:textId="77777777" w:rsidR="006900F1" w:rsidRPr="00CC5DED" w:rsidRDefault="006900F1" w:rsidP="00684E86">
      <w:pPr>
        <w:pStyle w:val="AfdelingRPR"/>
      </w:pPr>
      <w:bookmarkStart w:id="167" w:name="_Toc84931023"/>
      <w:r w:rsidRPr="00CC5DED">
        <w:t>Afdeling 3. Disponibiliteit wegens ambtsopheffing</w:t>
      </w:r>
      <w:bookmarkEnd w:id="167"/>
    </w:p>
    <w:p w14:paraId="178AE51F" w14:textId="77777777" w:rsidR="006900F1" w:rsidRPr="00CC5DED" w:rsidRDefault="006900F1" w:rsidP="006900F1">
      <w:pPr>
        <w:rPr>
          <w:rFonts w:ascii="Calibri" w:hAnsi="Calibri" w:cs="Calibri"/>
          <w:sz w:val="22"/>
          <w:szCs w:val="22"/>
        </w:rPr>
      </w:pPr>
    </w:p>
    <w:p w14:paraId="46849474" w14:textId="77777777" w:rsidR="006900F1" w:rsidRPr="00CC5DED" w:rsidRDefault="006900F1" w:rsidP="006900F1">
      <w:pPr>
        <w:widowControl w:val="0"/>
        <w:tabs>
          <w:tab w:val="left" w:pos="1011"/>
        </w:tabs>
        <w:rPr>
          <w:rFonts w:ascii="Calibri" w:hAnsi="Calibri" w:cs="Calibri"/>
          <w:snapToGrid w:val="0"/>
          <w:sz w:val="22"/>
          <w:szCs w:val="22"/>
        </w:rPr>
      </w:pPr>
      <w:r w:rsidRPr="00CC5DED">
        <w:rPr>
          <w:rFonts w:ascii="Calibri" w:hAnsi="Calibri" w:cs="Calibri"/>
          <w:b/>
          <w:sz w:val="22"/>
          <w:szCs w:val="22"/>
        </w:rPr>
        <w:t>Artikel 336.</w:t>
      </w:r>
      <w:r w:rsidRPr="00CC5DED">
        <w:rPr>
          <w:rFonts w:ascii="Calibri" w:hAnsi="Calibri" w:cs="Calibri"/>
          <w:sz w:val="22"/>
          <w:szCs w:val="22"/>
        </w:rPr>
        <w:t xml:space="preserve"> §1. De vast aangestelde statutaire personeelsleden die in disponibiliteit wegens ambtsopheffing zijn gesteld, </w:t>
      </w:r>
      <w:r w:rsidRPr="00CC5DED">
        <w:rPr>
          <w:rFonts w:ascii="Calibri" w:hAnsi="Calibri" w:cs="Calibri"/>
          <w:snapToGrid w:val="0"/>
          <w:sz w:val="22"/>
          <w:szCs w:val="22"/>
        </w:rPr>
        <w:t>behouden hun aanspraken op verhoging in salaris. Zij genieten een wachtgeld, gebaseerd op het laatste activiteitsalaris en de fictieve ontwikkeling daarvan, berekend volgens de regels die van toepassing zouden zijn geweest als zij nog in effectieve actieve dienst waren gebleven.</w:t>
      </w:r>
    </w:p>
    <w:p w14:paraId="6740047E" w14:textId="77777777" w:rsidR="006900F1" w:rsidRPr="00CC5DED" w:rsidRDefault="006900F1" w:rsidP="006900F1">
      <w:pPr>
        <w:widowControl w:val="0"/>
        <w:rPr>
          <w:rFonts w:ascii="Calibri" w:hAnsi="Calibri" w:cs="Calibri"/>
          <w:snapToGrid w:val="0"/>
          <w:sz w:val="22"/>
          <w:szCs w:val="22"/>
        </w:rPr>
      </w:pPr>
    </w:p>
    <w:p w14:paraId="1DF9420C"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§2. Het eerste en het tweede jaar is het wachtgeld gelijk aan het laatste activiteitsalaris en de ontwikkeling ervan, vermeld in §1. Elk jaar dat daarop volgt wordt het met 20% verminderd. Het wachtgeld mag echter, binnen de grens van 40/40, niet lager zijn dan zoveel maal 1/40 van het laatste activiteitsalaris als het statutaire personeelslid, op de datum van de in disponibiliteitsstelling wegens ambtsopheffing, jaren werkelijke dienst in de openbare sector heeft.</w:t>
      </w:r>
    </w:p>
    <w:p w14:paraId="7E678BE4" w14:textId="77777777" w:rsidR="006900F1" w:rsidRPr="00CC5DED" w:rsidRDefault="006900F1" w:rsidP="006900F1">
      <w:pPr>
        <w:widowControl w:val="0"/>
        <w:rPr>
          <w:rFonts w:ascii="Calibri" w:hAnsi="Calibri" w:cs="Calibri"/>
          <w:snapToGrid w:val="0"/>
          <w:sz w:val="22"/>
          <w:szCs w:val="22"/>
        </w:rPr>
      </w:pPr>
    </w:p>
    <w:p w14:paraId="656E993F"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§3. Als tijdens de disponibiliteit wegens ambtsopheffing de organieke salarissen van het personeel worden gewijzigd, dan wordt het wachtgeld aangepast aan het nieuwe fictieve laatste activiteitsalaris, dat zal worden berekend rekening houdend met de omschakelingsprincipes van de herziening van de salarisschalen en uitgaande van het vroegere laatste activiteitsalaris dat als basis heeft gediend om het vroegere wachtgeld te berekenen.</w:t>
      </w:r>
    </w:p>
    <w:p w14:paraId="5EF9E39F" w14:textId="77777777" w:rsidR="006900F1" w:rsidRPr="00CC5DED" w:rsidRDefault="006900F1" w:rsidP="006900F1">
      <w:pPr>
        <w:widowControl w:val="0"/>
        <w:rPr>
          <w:rFonts w:ascii="Calibri" w:hAnsi="Calibri" w:cs="Calibri"/>
          <w:snapToGrid w:val="0"/>
          <w:sz w:val="22"/>
          <w:szCs w:val="22"/>
        </w:rPr>
      </w:pPr>
    </w:p>
    <w:p w14:paraId="339E2D85"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§4. 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56450A3A" w14:textId="77777777" w:rsidR="006900F1" w:rsidRPr="00CC5DED" w:rsidRDefault="006900F1" w:rsidP="006900F1">
      <w:pPr>
        <w:widowControl w:val="0"/>
        <w:rPr>
          <w:rFonts w:ascii="Calibri" w:hAnsi="Calibri" w:cs="Calibri"/>
          <w:snapToGrid w:val="0"/>
          <w:sz w:val="22"/>
          <w:szCs w:val="22"/>
        </w:rPr>
      </w:pPr>
    </w:p>
    <w:p w14:paraId="31A634C7"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Het statutaire personeelslid kan door het bestuur niet meer dan tweemaal in disponibiliteit wegens ambtsopheffing worden gesteld.</w:t>
      </w:r>
    </w:p>
    <w:p w14:paraId="50438ABD" w14:textId="77777777" w:rsidR="006900F1" w:rsidRPr="00CC5DED" w:rsidRDefault="006900F1" w:rsidP="006900F1">
      <w:pPr>
        <w:widowControl w:val="0"/>
        <w:rPr>
          <w:rFonts w:ascii="Calibri" w:hAnsi="Calibri" w:cs="Calibri"/>
          <w:snapToGrid w:val="0"/>
          <w:sz w:val="22"/>
          <w:szCs w:val="22"/>
        </w:rPr>
      </w:pPr>
    </w:p>
    <w:p w14:paraId="4A2E4356" w14:textId="77777777" w:rsidR="006900F1" w:rsidRPr="00CC5DED" w:rsidRDefault="006900F1" w:rsidP="006900F1">
      <w:pPr>
        <w:widowControl w:val="0"/>
        <w:tabs>
          <w:tab w:val="left" w:pos="1047"/>
        </w:tabs>
        <w:rPr>
          <w:rFonts w:ascii="Calibri" w:hAnsi="Calibri" w:cs="Calibri"/>
          <w:snapToGrid w:val="0"/>
          <w:sz w:val="22"/>
          <w:szCs w:val="22"/>
        </w:rPr>
      </w:pPr>
      <w:r w:rsidRPr="00CC5DED">
        <w:rPr>
          <w:rFonts w:ascii="Calibri" w:hAnsi="Calibri" w:cs="Calibri"/>
          <w:b/>
          <w:snapToGrid w:val="0"/>
          <w:sz w:val="22"/>
          <w:szCs w:val="22"/>
        </w:rPr>
        <w:t xml:space="preserve">Artikel 337. </w:t>
      </w:r>
      <w:r w:rsidRPr="00CC5DED">
        <w:rPr>
          <w:rFonts w:ascii="Calibri" w:hAnsi="Calibri" w:cs="Calibri"/>
          <w:snapToGrid w:val="0"/>
          <w:sz w:val="22"/>
          <w:szCs w:val="22"/>
        </w:rPr>
        <w:t xml:space="preserve">§1. De statutaire personeelsleden in disponibiliteit wegens ambtsopheffing kunnen opnieuw in actieve dienst worden geroepen. Voor de vacante betrekkingen bij het lokaal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w:t>
      </w:r>
      <w:r w:rsidRPr="00CC5DED">
        <w:rPr>
          <w:rFonts w:ascii="Calibri" w:hAnsi="Calibri" w:cs="Calibri"/>
          <w:snapToGrid w:val="0"/>
          <w:sz w:val="22"/>
          <w:szCs w:val="22"/>
        </w:rPr>
        <w:lastRenderedPageBreak/>
        <w:t>de vacante betrekking vereiste bijzondere geschiktheden rekening worden gehouden.</w:t>
      </w:r>
    </w:p>
    <w:p w14:paraId="6BDA0970" w14:textId="77777777" w:rsidR="006900F1" w:rsidRPr="00CC5DED" w:rsidRDefault="006900F1" w:rsidP="006900F1">
      <w:pPr>
        <w:widowControl w:val="0"/>
        <w:tabs>
          <w:tab w:val="left" w:pos="1047"/>
        </w:tabs>
        <w:rPr>
          <w:rFonts w:ascii="Calibri" w:hAnsi="Calibri" w:cs="Calibri"/>
          <w:snapToGrid w:val="0"/>
          <w:sz w:val="22"/>
          <w:szCs w:val="22"/>
        </w:rPr>
      </w:pPr>
    </w:p>
    <w:p w14:paraId="26A90DAB"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§2. Als een statutair personeelslid in disponibiliteit wegens ambtsopheffing weer in actieve dienst geroepen wordt, dan moet dat zo spoedig mogelijk gebeuren.</w:t>
      </w:r>
    </w:p>
    <w:p w14:paraId="3E7E15E3" w14:textId="77777777" w:rsidR="006900F1" w:rsidRPr="00CC5DED" w:rsidRDefault="006900F1" w:rsidP="006900F1">
      <w:pPr>
        <w:widowControl w:val="0"/>
        <w:rPr>
          <w:rFonts w:ascii="Calibri" w:hAnsi="Calibri" w:cs="Calibri"/>
          <w:snapToGrid w:val="0"/>
          <w:sz w:val="22"/>
          <w:szCs w:val="22"/>
        </w:rPr>
      </w:pPr>
    </w:p>
    <w:p w14:paraId="061A8B39" w14:textId="1BF78DBE"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 xml:space="preserve">Het statutaire personeelslid kan echter het lokaal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35BB072" w14:textId="77777777" w:rsidR="006900F1" w:rsidRPr="00CC5DED" w:rsidRDefault="006900F1" w:rsidP="006900F1">
      <w:pPr>
        <w:widowControl w:val="0"/>
        <w:rPr>
          <w:rFonts w:ascii="Calibri" w:hAnsi="Calibri" w:cs="Calibri"/>
          <w:snapToGrid w:val="0"/>
          <w:sz w:val="22"/>
          <w:szCs w:val="22"/>
        </w:rPr>
      </w:pPr>
    </w:p>
    <w:p w14:paraId="2F8CDBBC"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snapToGrid w:val="0"/>
          <w:sz w:val="22"/>
          <w:szCs w:val="22"/>
        </w:rPr>
        <w:t>Als het statutaire personeelslid tijdens zijn in disponibiliteitsstelling een andere beroepsactiviteit heeft gevonden, dan heeft hij recht op een uitstel van maximaal drie maanden, als hij opnieuw in actieve dienst wordt geroepen.</w:t>
      </w:r>
    </w:p>
    <w:p w14:paraId="49D6785D" w14:textId="77777777" w:rsidR="006900F1" w:rsidRPr="00CC5DED" w:rsidRDefault="006900F1" w:rsidP="006900F1">
      <w:pPr>
        <w:widowControl w:val="0"/>
        <w:rPr>
          <w:rFonts w:ascii="Calibri" w:hAnsi="Calibri" w:cs="Calibri"/>
          <w:snapToGrid w:val="0"/>
          <w:sz w:val="22"/>
          <w:szCs w:val="22"/>
        </w:rPr>
      </w:pPr>
    </w:p>
    <w:p w14:paraId="43D4630C" w14:textId="77777777" w:rsidR="006900F1" w:rsidRPr="00CC5DED" w:rsidRDefault="006900F1" w:rsidP="006900F1">
      <w:pPr>
        <w:widowControl w:val="0"/>
        <w:rPr>
          <w:rFonts w:ascii="Calibri" w:hAnsi="Calibri" w:cs="Calibri"/>
          <w:snapToGrid w:val="0"/>
          <w:sz w:val="22"/>
          <w:szCs w:val="22"/>
        </w:rPr>
      </w:pPr>
      <w:r w:rsidRPr="00CC5DED">
        <w:rPr>
          <w:rFonts w:ascii="Calibri" w:hAnsi="Calibri" w:cs="Calibri"/>
          <w:b/>
          <w:snapToGrid w:val="0"/>
          <w:sz w:val="22"/>
          <w:szCs w:val="22"/>
        </w:rPr>
        <w:t>Artikel 338.</w:t>
      </w:r>
      <w:r w:rsidRPr="00CC5DED">
        <w:rPr>
          <w:rFonts w:ascii="Calibri" w:hAnsi="Calibri" w:cs="Calibri"/>
          <w:snapToGrid w:val="0"/>
          <w:sz w:val="22"/>
          <w:szCs w:val="22"/>
        </w:rPr>
        <w:t xml:space="preserve"> De disponibiliteit wegens ambtsopheffing eindigt van rechtswege wanneer het personeelslid de gerechtigde leeftijd voor vervroegde pensionering bereikt. Hij wordt dan ambtshalve op pensioen gesteld.</w:t>
      </w:r>
    </w:p>
    <w:p w14:paraId="45E8A657" w14:textId="77777777" w:rsidR="006900F1" w:rsidRPr="00CC5DED" w:rsidRDefault="006900F1" w:rsidP="006900F1">
      <w:pPr>
        <w:widowControl w:val="0"/>
        <w:rPr>
          <w:rFonts w:ascii="Calibri" w:hAnsi="Calibri" w:cs="Calibri"/>
          <w:snapToGrid w:val="0"/>
          <w:sz w:val="22"/>
          <w:szCs w:val="22"/>
        </w:rPr>
      </w:pPr>
    </w:p>
    <w:p w14:paraId="09422F6D" w14:textId="77777777" w:rsidR="006900F1" w:rsidRPr="00CC5DED" w:rsidRDefault="006900F1" w:rsidP="006900F1">
      <w:pPr>
        <w:widowControl w:val="0"/>
        <w:rPr>
          <w:rFonts w:ascii="Calibri" w:hAnsi="Calibri" w:cs="Calibri"/>
          <w:snapToGrid w:val="0"/>
          <w:sz w:val="22"/>
          <w:szCs w:val="22"/>
        </w:rPr>
      </w:pPr>
    </w:p>
    <w:p w14:paraId="4B221794" w14:textId="77777777" w:rsidR="006900F1" w:rsidRPr="00CC5DED" w:rsidRDefault="006900F1" w:rsidP="00684E86">
      <w:pPr>
        <w:pStyle w:val="HoofdstukRPR"/>
      </w:pPr>
      <w:bookmarkStart w:id="168" w:name="_Toc84931024"/>
      <w:r w:rsidRPr="00CC5DED">
        <w:t>Hoofdstuk 9. Het verlof voor een opdracht</w:t>
      </w:r>
      <w:bookmarkEnd w:id="168"/>
    </w:p>
    <w:p w14:paraId="75EF5E55" w14:textId="77777777" w:rsidR="006900F1" w:rsidRPr="00CC5DED" w:rsidRDefault="006900F1" w:rsidP="006900F1">
      <w:pPr>
        <w:rPr>
          <w:rFonts w:ascii="Calibri" w:hAnsi="Calibri" w:cs="Calibri"/>
          <w:sz w:val="22"/>
          <w:szCs w:val="22"/>
        </w:rPr>
      </w:pPr>
    </w:p>
    <w:p w14:paraId="7B02CD59" w14:textId="77777777" w:rsidR="006900F1" w:rsidRPr="00CC5DED" w:rsidRDefault="006900F1" w:rsidP="006900F1">
      <w:pPr>
        <w:widowControl w:val="0"/>
        <w:tabs>
          <w:tab w:val="left" w:pos="1031"/>
        </w:tabs>
        <w:rPr>
          <w:rFonts w:ascii="Calibri" w:hAnsi="Calibri" w:cs="Calibri"/>
          <w:sz w:val="22"/>
          <w:szCs w:val="22"/>
        </w:rPr>
      </w:pPr>
      <w:r w:rsidRPr="00CC5DED">
        <w:rPr>
          <w:rFonts w:ascii="Calibri" w:hAnsi="Calibri" w:cs="Calibri"/>
          <w:b/>
          <w:sz w:val="22"/>
          <w:szCs w:val="22"/>
        </w:rPr>
        <w:t>Artikel 339.</w:t>
      </w:r>
      <w:r w:rsidRPr="00CC5DED">
        <w:rPr>
          <w:rFonts w:ascii="Calibri" w:hAnsi="Calibri" w:cs="Calibri"/>
          <w:sz w:val="22"/>
          <w:szCs w:val="22"/>
        </w:rPr>
        <w:t xml:space="preserve"> Het vast aangestelde statutaire personeelslid krijgt verlof om:</w:t>
      </w:r>
    </w:p>
    <w:p w14:paraId="76A94503" w14:textId="77777777" w:rsidR="006900F1" w:rsidRPr="00CC5DED" w:rsidRDefault="006900F1" w:rsidP="002122E4">
      <w:pPr>
        <w:widowControl w:val="0"/>
        <w:numPr>
          <w:ilvl w:val="0"/>
          <w:numId w:val="187"/>
        </w:numPr>
        <w:spacing w:before="80"/>
        <w:ind w:left="357" w:hanging="357"/>
        <w:rPr>
          <w:rFonts w:ascii="Calibri" w:hAnsi="Calibri" w:cs="Calibri"/>
          <w:sz w:val="22"/>
          <w:szCs w:val="22"/>
        </w:rPr>
      </w:pPr>
      <w:r w:rsidRPr="00CC5DED">
        <w:rPr>
          <w:rFonts w:ascii="Calibri" w:hAnsi="Calibri" w:cs="Calibri"/>
          <w:sz w:val="22"/>
          <w:szCs w:val="22"/>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CC5DED">
        <w:rPr>
          <w:rFonts w:ascii="Calibri" w:hAnsi="Calibri" w:cs="Calibri"/>
          <w:sz w:val="22"/>
          <w:szCs w:val="22"/>
        </w:rPr>
        <w:t>vice-gouverneur</w:t>
      </w:r>
      <w:proofErr w:type="spellEnd"/>
      <w:r w:rsidRPr="00CC5DED">
        <w:rPr>
          <w:rFonts w:ascii="Calibri" w:hAnsi="Calibri" w:cs="Calibri"/>
          <w:sz w:val="22"/>
          <w:szCs w:val="22"/>
        </w:rPr>
        <w:t xml:space="preserve"> van het administratief arrondissement Brussel-Hoofdstad, of de adjunct-gouverneur van de provincie Vlaams-Brabant, een gedeputeerde, een burgemeester of schepen, een Europees commissaris;</w:t>
      </w:r>
    </w:p>
    <w:p w14:paraId="56C981F8" w14:textId="77777777" w:rsidR="006900F1" w:rsidRPr="00CC5DED" w:rsidRDefault="006900F1" w:rsidP="00086EFA">
      <w:pPr>
        <w:widowControl w:val="0"/>
        <w:numPr>
          <w:ilvl w:val="0"/>
          <w:numId w:val="187"/>
        </w:numPr>
        <w:spacing w:before="80"/>
        <w:ind w:left="357" w:hanging="357"/>
        <w:rPr>
          <w:rFonts w:ascii="Calibri" w:hAnsi="Calibri" w:cs="Calibri"/>
          <w:sz w:val="22"/>
          <w:szCs w:val="22"/>
        </w:rPr>
      </w:pPr>
      <w:r w:rsidRPr="00CC5DED">
        <w:rPr>
          <w:rFonts w:ascii="Calibri" w:hAnsi="Calibri" w:cs="Calibri"/>
          <w:sz w:val="22"/>
          <w:szCs w:val="22"/>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gemeenteraad of een provincieraad;</w:t>
      </w:r>
    </w:p>
    <w:p w14:paraId="0B8BE6EE" w14:textId="77777777" w:rsidR="006900F1" w:rsidRPr="00CC5DED" w:rsidRDefault="006900F1" w:rsidP="00086EFA">
      <w:pPr>
        <w:widowControl w:val="0"/>
        <w:numPr>
          <w:ilvl w:val="0"/>
          <w:numId w:val="187"/>
        </w:numPr>
        <w:spacing w:before="120"/>
        <w:ind w:left="357" w:hanging="357"/>
        <w:rPr>
          <w:rFonts w:ascii="Calibri" w:hAnsi="Calibri" w:cs="Calibri"/>
          <w:sz w:val="22"/>
          <w:szCs w:val="22"/>
        </w:rPr>
      </w:pPr>
      <w:r w:rsidRPr="00CC5DED">
        <w:rPr>
          <w:rFonts w:ascii="Calibri" w:hAnsi="Calibri" w:cs="Calibri"/>
          <w:sz w:val="22"/>
          <w:szCs w:val="22"/>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1126F827" w14:textId="77777777" w:rsidR="006900F1" w:rsidRPr="00CC5DED" w:rsidRDefault="006900F1" w:rsidP="006900F1">
      <w:pPr>
        <w:rPr>
          <w:rFonts w:ascii="Calibri" w:hAnsi="Calibri" w:cs="Calibri"/>
          <w:sz w:val="22"/>
          <w:szCs w:val="22"/>
        </w:rPr>
      </w:pPr>
    </w:p>
    <w:p w14:paraId="1F0AB2C8"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lang w:val="nl-BE"/>
        </w:rPr>
        <w:t>Artikel 340.</w:t>
      </w:r>
      <w:r w:rsidRPr="00CC5DED">
        <w:rPr>
          <w:rFonts w:ascii="Calibri" w:hAnsi="Calibri" w:cs="Calibri"/>
          <w:sz w:val="22"/>
          <w:szCs w:val="22"/>
          <w:lang w:val="nl-BE"/>
        </w:rPr>
        <w:t xml:space="preserve"> Het contractueel personeelslid kan eveneens verlof voor opdracht krijgen. In dat geval wordt de uitvoering van de arbeidsovereenkomst geschorst. </w:t>
      </w:r>
    </w:p>
    <w:p w14:paraId="7879687C" w14:textId="77777777" w:rsidR="006900F1" w:rsidRPr="00CC5DED" w:rsidRDefault="006900F1" w:rsidP="006900F1">
      <w:pPr>
        <w:rPr>
          <w:rFonts w:ascii="Calibri" w:hAnsi="Calibri" w:cs="Calibri"/>
          <w:sz w:val="22"/>
          <w:szCs w:val="22"/>
        </w:rPr>
      </w:pPr>
    </w:p>
    <w:p w14:paraId="64AA685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341.</w:t>
      </w:r>
      <w:r w:rsidRPr="00CC5DED">
        <w:rPr>
          <w:rFonts w:ascii="Calibri" w:hAnsi="Calibri" w:cs="Calibri"/>
          <w:sz w:val="22"/>
          <w:szCs w:val="22"/>
        </w:rPr>
        <w:t xml:space="preserve"> Het verlof voor een opdracht is een gunst en moet verzoenbaar zijn met de goede werking van het bestuur. Een eventuele weigering van een verlof voor opdracht gebeurt op gemotiveerde wijze.</w:t>
      </w:r>
    </w:p>
    <w:p w14:paraId="78719EDA" w14:textId="77777777" w:rsidR="006900F1" w:rsidRPr="00CC5DED" w:rsidRDefault="006900F1" w:rsidP="006900F1">
      <w:pPr>
        <w:rPr>
          <w:rFonts w:ascii="Calibri" w:hAnsi="Calibri" w:cs="Calibri"/>
          <w:sz w:val="22"/>
          <w:szCs w:val="22"/>
        </w:rPr>
      </w:pPr>
    </w:p>
    <w:p w14:paraId="39E81BD0"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342.</w:t>
      </w:r>
      <w:r w:rsidRPr="00CC5DED">
        <w:rPr>
          <w:rFonts w:ascii="Calibri" w:hAnsi="Calibri" w:cs="Calibri"/>
          <w:sz w:val="22"/>
          <w:szCs w:val="22"/>
        </w:rPr>
        <w:t xml:space="preserve"> Het verlof voor een opdracht moet door het personeelslid tenminste één maand op voorhand schriftelijk aangevraagd worden bij de algemeen directeur.</w:t>
      </w:r>
    </w:p>
    <w:p w14:paraId="187FD5E7" w14:textId="77777777" w:rsidR="006900F1" w:rsidRPr="00CC5DED" w:rsidRDefault="006900F1" w:rsidP="006900F1">
      <w:pPr>
        <w:rPr>
          <w:rFonts w:ascii="Calibri" w:hAnsi="Calibri" w:cs="Calibri"/>
          <w:sz w:val="22"/>
          <w:szCs w:val="22"/>
        </w:rPr>
      </w:pPr>
    </w:p>
    <w:p w14:paraId="7B3DC280"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343.</w:t>
      </w:r>
      <w:r w:rsidRPr="00CC5DED">
        <w:rPr>
          <w:rFonts w:ascii="Calibri" w:hAnsi="Calibri" w:cs="Calibri"/>
          <w:sz w:val="22"/>
          <w:szCs w:val="22"/>
        </w:rPr>
        <w:t xml:space="preserve"> Het personeelslid kan het toegestane verlof voor een opdracht ten allen tijde opzeggen, mits eerbiediging van een termijn van minimum één maand, tenzij de algemeen directeur een </w:t>
      </w:r>
      <w:r w:rsidRPr="00CC5DED">
        <w:rPr>
          <w:rFonts w:ascii="Calibri" w:hAnsi="Calibri" w:cs="Calibri"/>
          <w:sz w:val="22"/>
          <w:szCs w:val="22"/>
        </w:rPr>
        <w:lastRenderedPageBreak/>
        <w:t>kortere termijn aanvaardt. De opzegging moet schriftelijk worden ingediend bij de algemeen directeur.</w:t>
      </w:r>
    </w:p>
    <w:p w14:paraId="0B5BA290" w14:textId="77777777" w:rsidR="006900F1" w:rsidRPr="00CC5DED" w:rsidRDefault="006900F1" w:rsidP="006900F1">
      <w:pPr>
        <w:rPr>
          <w:rFonts w:ascii="Calibri" w:hAnsi="Calibri" w:cs="Calibri"/>
          <w:sz w:val="22"/>
          <w:szCs w:val="22"/>
        </w:rPr>
      </w:pPr>
    </w:p>
    <w:p w14:paraId="55781DBE" w14:textId="77777777" w:rsidR="006900F1" w:rsidRDefault="006900F1" w:rsidP="006900F1">
      <w:pPr>
        <w:rPr>
          <w:rFonts w:ascii="Calibri" w:hAnsi="Calibri" w:cs="Calibri"/>
          <w:sz w:val="22"/>
          <w:szCs w:val="22"/>
          <w:lang w:val="nl-BE"/>
        </w:rPr>
      </w:pPr>
      <w:r w:rsidRPr="00CC5DED">
        <w:rPr>
          <w:rFonts w:ascii="Calibri" w:hAnsi="Calibri" w:cs="Calibri"/>
          <w:b/>
          <w:sz w:val="22"/>
          <w:szCs w:val="22"/>
          <w:lang w:val="nl-BE"/>
        </w:rPr>
        <w:t>Artikel 344.</w:t>
      </w:r>
      <w:r w:rsidRPr="00CC5DED">
        <w:rPr>
          <w:rFonts w:ascii="Calibri" w:hAnsi="Calibri" w:cs="Calibri"/>
          <w:sz w:val="22"/>
          <w:szCs w:val="22"/>
          <w:lang w:val="nl-BE"/>
        </w:rPr>
        <w:t xml:space="preserve"> Het verlof is onbezoldigd en wordt niet gelijkgesteld met dienstactiviteit.</w:t>
      </w:r>
    </w:p>
    <w:p w14:paraId="05701F86" w14:textId="77777777" w:rsidR="009433C0" w:rsidRDefault="009433C0" w:rsidP="006900F1">
      <w:pPr>
        <w:rPr>
          <w:rFonts w:ascii="Calibri" w:hAnsi="Calibri" w:cs="Calibri"/>
          <w:sz w:val="22"/>
          <w:szCs w:val="22"/>
          <w:lang w:val="nl-BE"/>
        </w:rPr>
      </w:pPr>
    </w:p>
    <w:p w14:paraId="0165C5E5" w14:textId="77777777" w:rsidR="009433C0" w:rsidRPr="00CC5DED" w:rsidRDefault="009433C0" w:rsidP="006900F1">
      <w:pPr>
        <w:rPr>
          <w:rFonts w:ascii="Calibri" w:hAnsi="Calibri" w:cs="Calibri"/>
          <w:sz w:val="22"/>
          <w:szCs w:val="22"/>
        </w:rPr>
      </w:pPr>
    </w:p>
    <w:p w14:paraId="7B50C9AB" w14:textId="77777777" w:rsidR="006900F1" w:rsidRPr="00CC5DED" w:rsidRDefault="006900F1" w:rsidP="00684E86">
      <w:pPr>
        <w:pStyle w:val="HoofdstukRPR"/>
      </w:pPr>
      <w:bookmarkStart w:id="169" w:name="_Toc84931025"/>
      <w:r w:rsidRPr="00CC5DED">
        <w:t>Hoofdstuk 10. Het omstandigheidsverlof</w:t>
      </w:r>
      <w:bookmarkEnd w:id="169"/>
    </w:p>
    <w:p w14:paraId="65559C8E" w14:textId="77777777" w:rsidR="006900F1" w:rsidRPr="00CC5DED" w:rsidRDefault="006900F1" w:rsidP="006900F1">
      <w:pPr>
        <w:rPr>
          <w:rFonts w:ascii="Calibri" w:hAnsi="Calibri" w:cs="Calibri"/>
          <w:sz w:val="22"/>
          <w:szCs w:val="22"/>
        </w:rPr>
      </w:pPr>
    </w:p>
    <w:p w14:paraId="2063E21B"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345.</w:t>
      </w:r>
      <w:r w:rsidRPr="00CC5DED">
        <w:rPr>
          <w:rFonts w:ascii="Calibri" w:hAnsi="Calibri" w:cs="Calibri"/>
          <w:sz w:val="22"/>
          <w:szCs w:val="22"/>
        </w:rPr>
        <w:t xml:space="preserve"> §1. Het personeelslid krijgt omstandigheidsverlof naar aanleiding van volgende gebeurtenissen:</w:t>
      </w:r>
    </w:p>
    <w:p w14:paraId="32E5FC94" w14:textId="77777777" w:rsidR="006900F1" w:rsidRPr="00CC5DED" w:rsidRDefault="006900F1" w:rsidP="006900F1">
      <w:pPr>
        <w:rPr>
          <w:rFonts w:ascii="Calibri" w:hAnsi="Calibri" w:cs="Calibri"/>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2032"/>
        <w:gridCol w:w="3292"/>
      </w:tblGrid>
      <w:tr w:rsidR="00A325F0" w:rsidRPr="00CC5DED" w14:paraId="55C54824" w14:textId="77777777" w:rsidTr="006900F1">
        <w:tc>
          <w:tcPr>
            <w:tcW w:w="3888" w:type="dxa"/>
            <w:shd w:val="clear" w:color="auto" w:fill="auto"/>
          </w:tcPr>
          <w:p w14:paraId="4DEB8090"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p w14:paraId="6BBADEB1" w14:textId="65A033AE" w:rsidR="00916D7D" w:rsidRPr="00CC5DED" w:rsidRDefault="00916D7D" w:rsidP="00916D7D">
            <w:pPr>
              <w:rPr>
                <w:rFonts w:ascii="Calibri" w:hAnsi="Calibri" w:cs="Calibri"/>
                <w:sz w:val="22"/>
                <w:szCs w:val="22"/>
              </w:rPr>
            </w:pPr>
          </w:p>
        </w:tc>
        <w:tc>
          <w:tcPr>
            <w:tcW w:w="2032" w:type="dxa"/>
            <w:shd w:val="clear" w:color="auto" w:fill="auto"/>
          </w:tcPr>
          <w:p w14:paraId="7FF3512A"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4 werkdagen</w:t>
            </w:r>
          </w:p>
        </w:tc>
        <w:tc>
          <w:tcPr>
            <w:tcW w:w="3292" w:type="dxa"/>
            <w:shd w:val="clear" w:color="auto" w:fill="auto"/>
          </w:tcPr>
          <w:p w14:paraId="553462F6"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Op te nemen tijdens de week waarin de gebeurtenis zich voordoet en de daarop volgende week. Het personeelslid mag deze dagen vrij kiezen, ze mogen in één keer worden opgenomen of gespreid.</w:t>
            </w:r>
          </w:p>
        </w:tc>
      </w:tr>
      <w:tr w:rsidR="00A325F0" w:rsidRPr="00CC5DED" w14:paraId="69D9D6E8" w14:textId="77777777" w:rsidTr="006900F1">
        <w:tc>
          <w:tcPr>
            <w:tcW w:w="3888" w:type="dxa"/>
            <w:shd w:val="clear" w:color="auto" w:fill="auto"/>
          </w:tcPr>
          <w:p w14:paraId="5AF863B7"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2° Bevalling van de echtgenote of de samenwonende partner, of ter gelegenheid van de geboorte van een kind dat wettelijk afstamt van het personeelslid</w:t>
            </w:r>
            <w:r w:rsidRPr="00CC5DED">
              <w:rPr>
                <w:rFonts w:ascii="Calibri" w:hAnsi="Calibri" w:cs="Calibri"/>
                <w:sz w:val="22"/>
                <w:szCs w:val="22"/>
                <w:vertAlign w:val="superscript"/>
              </w:rPr>
              <w:footnoteReference w:id="1"/>
            </w:r>
          </w:p>
          <w:p w14:paraId="0616511B" w14:textId="77777777" w:rsidR="006900F1" w:rsidRPr="00CC5DED" w:rsidRDefault="006900F1" w:rsidP="006900F1">
            <w:pPr>
              <w:rPr>
                <w:rFonts w:ascii="Calibri" w:hAnsi="Calibri" w:cs="Calibri"/>
                <w:sz w:val="22"/>
                <w:szCs w:val="22"/>
              </w:rPr>
            </w:pPr>
          </w:p>
        </w:tc>
        <w:tc>
          <w:tcPr>
            <w:tcW w:w="2032" w:type="dxa"/>
            <w:shd w:val="clear" w:color="auto" w:fill="auto"/>
          </w:tcPr>
          <w:p w14:paraId="1B5B6F65" w14:textId="77777777" w:rsidR="006900F1" w:rsidRPr="00CC5DED" w:rsidRDefault="006900F1" w:rsidP="00916D7D">
            <w:pPr>
              <w:spacing w:before="120"/>
              <w:rPr>
                <w:rFonts w:ascii="Calibri" w:hAnsi="Calibri" w:cs="Calibri"/>
                <w:sz w:val="20"/>
                <w:szCs w:val="20"/>
              </w:rPr>
            </w:pPr>
            <w:r w:rsidRPr="00CC5DED">
              <w:rPr>
                <w:rFonts w:ascii="Calibri" w:hAnsi="Calibri" w:cs="Calibri"/>
                <w:sz w:val="20"/>
                <w:szCs w:val="20"/>
              </w:rPr>
              <w:t>Voor een geboorte vanaf 1 januari 2021: 15 werkdagen</w:t>
            </w:r>
          </w:p>
          <w:p w14:paraId="1DCD33BC" w14:textId="77777777" w:rsidR="006900F1" w:rsidRPr="00CC5DED" w:rsidRDefault="006900F1" w:rsidP="006900F1">
            <w:pPr>
              <w:rPr>
                <w:rFonts w:ascii="Calibri" w:hAnsi="Calibri" w:cs="Calibri"/>
                <w:sz w:val="20"/>
                <w:szCs w:val="20"/>
              </w:rPr>
            </w:pPr>
            <w:r w:rsidRPr="00CC5DED">
              <w:rPr>
                <w:rFonts w:ascii="Calibri" w:hAnsi="Calibri" w:cs="Calibri"/>
                <w:sz w:val="20"/>
                <w:szCs w:val="20"/>
              </w:rPr>
              <w:t>Voor een geboorte vanaf 1 januari 2023: 20 werkdagen</w:t>
            </w:r>
          </w:p>
        </w:tc>
        <w:tc>
          <w:tcPr>
            <w:tcW w:w="3292" w:type="dxa"/>
            <w:shd w:val="clear" w:color="auto" w:fill="auto"/>
          </w:tcPr>
          <w:p w14:paraId="7E2BF137"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Op te nemen in de periode van 4 maanden na de bevalling. Het personeelslid mag deze dagen vrij kiezen, ze mogen in één keer worden opgenomen of gespreid.</w:t>
            </w:r>
          </w:p>
          <w:p w14:paraId="76D1CE07" w14:textId="77777777" w:rsidR="006900F1" w:rsidRPr="00CC5DED" w:rsidRDefault="006900F1" w:rsidP="006900F1">
            <w:pPr>
              <w:rPr>
                <w:rFonts w:ascii="Calibri" w:hAnsi="Calibri" w:cs="Calibri"/>
                <w:sz w:val="22"/>
                <w:szCs w:val="22"/>
              </w:rPr>
            </w:pPr>
          </w:p>
        </w:tc>
      </w:tr>
      <w:tr w:rsidR="00A325F0" w:rsidRPr="00CC5DED" w14:paraId="074D26A0" w14:textId="77777777" w:rsidTr="006900F1">
        <w:tc>
          <w:tcPr>
            <w:tcW w:w="3888" w:type="dxa"/>
            <w:shd w:val="clear" w:color="auto" w:fill="auto"/>
          </w:tcPr>
          <w:p w14:paraId="265D1CFD"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3° Huwelijk van een kind van het personeelslid of van zijn samenwonende of huwelijkspartner</w:t>
            </w:r>
          </w:p>
          <w:p w14:paraId="5D2DCB2F" w14:textId="77777777" w:rsidR="006900F1" w:rsidRPr="00CC5DED" w:rsidRDefault="006900F1" w:rsidP="006900F1">
            <w:pPr>
              <w:rPr>
                <w:rFonts w:ascii="Calibri" w:hAnsi="Calibri" w:cs="Calibri"/>
                <w:sz w:val="22"/>
                <w:szCs w:val="22"/>
              </w:rPr>
            </w:pPr>
          </w:p>
        </w:tc>
        <w:tc>
          <w:tcPr>
            <w:tcW w:w="2032" w:type="dxa"/>
            <w:shd w:val="clear" w:color="auto" w:fill="auto"/>
          </w:tcPr>
          <w:p w14:paraId="52ECAFFB"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2 werkdagen</w:t>
            </w:r>
          </w:p>
        </w:tc>
        <w:tc>
          <w:tcPr>
            <w:tcW w:w="3292" w:type="dxa"/>
            <w:shd w:val="clear" w:color="auto" w:fill="auto"/>
          </w:tcPr>
          <w:p w14:paraId="38C7E423" w14:textId="77777777" w:rsidR="006900F1" w:rsidRDefault="006900F1" w:rsidP="00916D7D">
            <w:pPr>
              <w:spacing w:before="120"/>
              <w:rPr>
                <w:rFonts w:ascii="Calibri" w:hAnsi="Calibri" w:cs="Calibri"/>
                <w:sz w:val="22"/>
                <w:szCs w:val="22"/>
              </w:rPr>
            </w:pPr>
            <w:r w:rsidRPr="00CC5DED">
              <w:rPr>
                <w:rFonts w:ascii="Calibri" w:hAnsi="Calibri" w:cs="Calibri"/>
                <w:sz w:val="22"/>
                <w:szCs w:val="22"/>
              </w:rPr>
              <w:t>Op te nemen tijdens de week waarin de gebeurtenis zich voordoet en de daarop volgende week. Het personeelslid mag deze dagen vrij kiezen, ze mogen in één keer worden opgenomen of gespreid.</w:t>
            </w:r>
          </w:p>
          <w:p w14:paraId="0E845F6A" w14:textId="3868F1F6" w:rsidR="00FC546E" w:rsidRPr="00CC5DED" w:rsidRDefault="00FC546E" w:rsidP="00FC546E">
            <w:pPr>
              <w:rPr>
                <w:rFonts w:ascii="Calibri" w:hAnsi="Calibri" w:cs="Calibri"/>
                <w:sz w:val="22"/>
                <w:szCs w:val="22"/>
              </w:rPr>
            </w:pPr>
          </w:p>
        </w:tc>
      </w:tr>
    </w:tbl>
    <w:p w14:paraId="6E03597E" w14:textId="77777777" w:rsidR="0026661F" w:rsidRDefault="0026661F">
      <w:r>
        <w:br w:type="page"/>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2032"/>
        <w:gridCol w:w="3292"/>
      </w:tblGrid>
      <w:tr w:rsidR="00A325F0" w:rsidRPr="00CC5DED" w14:paraId="28D1790E" w14:textId="77777777" w:rsidTr="006900F1">
        <w:tc>
          <w:tcPr>
            <w:tcW w:w="3888" w:type="dxa"/>
            <w:tcBorders>
              <w:top w:val="single" w:sz="4" w:space="0" w:color="auto"/>
              <w:left w:val="single" w:sz="4" w:space="0" w:color="auto"/>
              <w:bottom w:val="single" w:sz="4" w:space="0" w:color="auto"/>
              <w:right w:val="single" w:sz="4" w:space="0" w:color="auto"/>
            </w:tcBorders>
            <w:shd w:val="clear" w:color="auto" w:fill="auto"/>
          </w:tcPr>
          <w:p w14:paraId="72E27ED5" w14:textId="1276AE24"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lastRenderedPageBreak/>
              <w:t>4° Huwelijk van een bloed- of aanverwant:</w:t>
            </w:r>
          </w:p>
          <w:p w14:paraId="76289D6C" w14:textId="77777777" w:rsidR="006900F1" w:rsidRPr="00CC5DED" w:rsidRDefault="006900F1" w:rsidP="00086EFA">
            <w:pPr>
              <w:numPr>
                <w:ilvl w:val="0"/>
                <w:numId w:val="198"/>
              </w:numPr>
              <w:rPr>
                <w:rFonts w:ascii="Calibri" w:hAnsi="Calibri" w:cs="Calibri"/>
                <w:sz w:val="22"/>
                <w:szCs w:val="22"/>
              </w:rPr>
            </w:pPr>
            <w:r w:rsidRPr="00CC5DED">
              <w:rPr>
                <w:rFonts w:ascii="Calibri" w:hAnsi="Calibri" w:cs="Calibri"/>
                <w:sz w:val="22"/>
                <w:szCs w:val="22"/>
              </w:rPr>
              <w:t>in de eerste graad, die geen kind is</w:t>
            </w:r>
          </w:p>
          <w:p w14:paraId="0F2C35BE" w14:textId="77777777" w:rsidR="006900F1" w:rsidRPr="00CC5DED" w:rsidRDefault="006900F1" w:rsidP="00086EFA">
            <w:pPr>
              <w:numPr>
                <w:ilvl w:val="0"/>
                <w:numId w:val="198"/>
              </w:numPr>
              <w:spacing w:after="120"/>
              <w:ind w:left="357" w:hanging="357"/>
              <w:rPr>
                <w:rFonts w:ascii="Calibri" w:hAnsi="Calibri" w:cs="Calibri"/>
                <w:sz w:val="22"/>
                <w:szCs w:val="22"/>
              </w:rPr>
            </w:pPr>
            <w:r w:rsidRPr="00CC5DED">
              <w:rPr>
                <w:rFonts w:ascii="Calibri" w:hAnsi="Calibri" w:cs="Calibri"/>
                <w:sz w:val="22"/>
                <w:szCs w:val="22"/>
              </w:rPr>
              <w:t>in de tweede graad van het personeelslid of zijn samenwonende of huwelijkspartner</w:t>
            </w: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2EE3889F"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De dag van het huwelijk</w:t>
            </w:r>
          </w:p>
        </w:tc>
        <w:tc>
          <w:tcPr>
            <w:tcW w:w="3292" w:type="dxa"/>
            <w:tcBorders>
              <w:top w:val="single" w:sz="4" w:space="0" w:color="auto"/>
              <w:left w:val="single" w:sz="4" w:space="0" w:color="auto"/>
              <w:bottom w:val="single" w:sz="4" w:space="0" w:color="auto"/>
              <w:right w:val="single" w:sz="4" w:space="0" w:color="auto"/>
            </w:tcBorders>
            <w:shd w:val="clear" w:color="auto" w:fill="auto"/>
          </w:tcPr>
          <w:p w14:paraId="69FCF860" w14:textId="77777777" w:rsidR="006900F1" w:rsidRPr="00CC5DED" w:rsidRDefault="006900F1" w:rsidP="006900F1">
            <w:pPr>
              <w:rPr>
                <w:rFonts w:ascii="Calibri" w:hAnsi="Calibri" w:cs="Calibri"/>
                <w:sz w:val="22"/>
                <w:szCs w:val="22"/>
              </w:rPr>
            </w:pPr>
          </w:p>
        </w:tc>
      </w:tr>
      <w:tr w:rsidR="00A325F0" w:rsidRPr="00CC5DED" w14:paraId="2FD85EF3" w14:textId="77777777" w:rsidTr="006900F1">
        <w:tc>
          <w:tcPr>
            <w:tcW w:w="3888" w:type="dxa"/>
            <w:tcBorders>
              <w:top w:val="single" w:sz="4" w:space="0" w:color="auto"/>
              <w:left w:val="single" w:sz="4" w:space="0" w:color="auto"/>
              <w:bottom w:val="single" w:sz="4" w:space="0" w:color="auto"/>
              <w:right w:val="single" w:sz="4" w:space="0" w:color="auto"/>
            </w:tcBorders>
            <w:shd w:val="clear" w:color="auto" w:fill="auto"/>
          </w:tcPr>
          <w:p w14:paraId="20AAC888" w14:textId="1846C2EC"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 xml:space="preserve">5° Overlijden van de samenwonende partner of huwelijkspartner, overlijden van een natuurlijk kind, adoptiekind of pleegkind in het kader van langdurige pleegzorg </w:t>
            </w:r>
            <w:r w:rsidRPr="00CC5DED">
              <w:rPr>
                <w:rFonts w:ascii="Calibri" w:hAnsi="Calibri" w:cs="Calibri"/>
                <w:sz w:val="22"/>
                <w:szCs w:val="22"/>
                <w:lang w:val="nl-BE"/>
              </w:rPr>
              <w:t>op het moment van het overlijden of in het verleden,</w:t>
            </w:r>
            <w:r w:rsidRPr="00CC5DED">
              <w:rPr>
                <w:rFonts w:ascii="Calibri" w:hAnsi="Calibri" w:cs="Calibri"/>
                <w:sz w:val="22"/>
                <w:szCs w:val="22"/>
              </w:rPr>
              <w:t xml:space="preserve"> van het personeelslid of van zijn samenwonende of huwelijkspartner</w:t>
            </w:r>
          </w:p>
          <w:p w14:paraId="55681F10" w14:textId="081AAB15" w:rsidR="006900F1" w:rsidRPr="00CC5DED" w:rsidRDefault="006900F1" w:rsidP="00A22A2E">
            <w:pPr>
              <w:spacing w:after="120"/>
              <w:rPr>
                <w:rFonts w:ascii="Calibri" w:hAnsi="Calibri" w:cs="Calibri"/>
                <w:sz w:val="22"/>
                <w:szCs w:val="22"/>
              </w:rPr>
            </w:pPr>
            <w:r w:rsidRPr="00CC5DED">
              <w:rPr>
                <w:rFonts w:ascii="Calibri" w:hAnsi="Calibri" w:cs="Calibri"/>
                <w:sz w:val="22"/>
                <w:szCs w:val="22"/>
              </w:rPr>
              <w:t>(langdurige pleegzorg: zie bepaling in artikel 318 §1, 2</w:t>
            </w:r>
            <w:r w:rsidRPr="00CC5DED">
              <w:rPr>
                <w:rFonts w:ascii="Calibri" w:hAnsi="Calibri" w:cs="Calibri"/>
                <w:sz w:val="22"/>
                <w:szCs w:val="22"/>
                <w:vertAlign w:val="superscript"/>
              </w:rPr>
              <w:t>e</w:t>
            </w:r>
            <w:r w:rsidRPr="00CC5DED">
              <w:rPr>
                <w:rFonts w:ascii="Calibri" w:hAnsi="Calibri" w:cs="Calibri"/>
                <w:sz w:val="22"/>
                <w:szCs w:val="22"/>
              </w:rPr>
              <w:t xml:space="preserve"> lid)</w:t>
            </w: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427C0907"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10 werkdagen</w:t>
            </w:r>
          </w:p>
        </w:tc>
        <w:tc>
          <w:tcPr>
            <w:tcW w:w="3292" w:type="dxa"/>
            <w:tcBorders>
              <w:top w:val="single" w:sz="4" w:space="0" w:color="auto"/>
              <w:left w:val="single" w:sz="4" w:space="0" w:color="auto"/>
              <w:bottom w:val="single" w:sz="4" w:space="0" w:color="auto"/>
              <w:right w:val="single" w:sz="4" w:space="0" w:color="auto"/>
            </w:tcBorders>
            <w:shd w:val="clear" w:color="auto" w:fill="auto"/>
          </w:tcPr>
          <w:p w14:paraId="7DC9CF75"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 xml:space="preserve">3 dagen door het personeelslid te kiezen tijdens de periode </w:t>
            </w:r>
            <w:r w:rsidRPr="00CC5DED">
              <w:rPr>
                <w:rFonts w:ascii="Calibri" w:hAnsi="Calibri" w:cs="Calibri"/>
                <w:sz w:val="22"/>
                <w:szCs w:val="22"/>
                <w:lang w:val="nl-BE"/>
              </w:rPr>
              <w:t>die begint met de dag van het overlijden en eindigt de dag van de begrafenis en 7 dagen te kiezen binnen het jaar na de dag van het overlijden (*)</w:t>
            </w:r>
          </w:p>
          <w:p w14:paraId="4228BC9B" w14:textId="77777777" w:rsidR="006900F1" w:rsidRPr="00CC5DED" w:rsidRDefault="006900F1" w:rsidP="006900F1">
            <w:pPr>
              <w:rPr>
                <w:rFonts w:ascii="Calibri" w:hAnsi="Calibri" w:cs="Calibri"/>
                <w:sz w:val="22"/>
                <w:szCs w:val="22"/>
              </w:rPr>
            </w:pPr>
          </w:p>
        </w:tc>
      </w:tr>
      <w:tr w:rsidR="00A325F0" w:rsidRPr="00CC5DED" w14:paraId="7433C356" w14:textId="77777777" w:rsidTr="006900F1">
        <w:tc>
          <w:tcPr>
            <w:tcW w:w="3888" w:type="dxa"/>
            <w:tcBorders>
              <w:top w:val="single" w:sz="4" w:space="0" w:color="auto"/>
              <w:left w:val="single" w:sz="4" w:space="0" w:color="auto"/>
              <w:bottom w:val="single" w:sz="4" w:space="0" w:color="auto"/>
              <w:right w:val="single" w:sz="4" w:space="0" w:color="auto"/>
            </w:tcBorders>
            <w:shd w:val="clear" w:color="auto" w:fill="auto"/>
          </w:tcPr>
          <w:p w14:paraId="3BA77A76"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 xml:space="preserve">6° </w:t>
            </w:r>
            <w:r w:rsidRPr="00CC5DED">
              <w:rPr>
                <w:rFonts w:ascii="Calibri" w:hAnsi="Calibri" w:cs="Calibri"/>
                <w:sz w:val="22"/>
                <w:szCs w:val="22"/>
                <w:lang w:val="nl-BE"/>
              </w:rPr>
              <w:t>Overlijden van de vader, moeder, schoonvader, stiefvader, schoonmoeder, stiefmoeder, schoondochter, schoonzoon van het personeelslid of van zijn samenwonende of huwelijkspartner</w:t>
            </w: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7C5CA1D0" w14:textId="77777777" w:rsidR="006900F1" w:rsidRPr="00CC5DED" w:rsidRDefault="006900F1" w:rsidP="00916D7D">
            <w:pPr>
              <w:spacing w:before="120"/>
              <w:rPr>
                <w:rFonts w:ascii="Calibri" w:hAnsi="Calibri" w:cs="Calibri"/>
                <w:sz w:val="22"/>
                <w:szCs w:val="22"/>
              </w:rPr>
            </w:pPr>
            <w:r w:rsidRPr="00CC5DED">
              <w:rPr>
                <w:rFonts w:ascii="Calibri" w:hAnsi="Calibri" w:cs="Calibri"/>
                <w:sz w:val="22"/>
                <w:szCs w:val="22"/>
              </w:rPr>
              <w:t>4 werkdagen</w:t>
            </w:r>
          </w:p>
        </w:tc>
        <w:tc>
          <w:tcPr>
            <w:tcW w:w="3292" w:type="dxa"/>
            <w:tcBorders>
              <w:top w:val="single" w:sz="4" w:space="0" w:color="auto"/>
              <w:left w:val="single" w:sz="4" w:space="0" w:color="auto"/>
              <w:bottom w:val="single" w:sz="4" w:space="0" w:color="auto"/>
              <w:right w:val="single" w:sz="4" w:space="0" w:color="auto"/>
            </w:tcBorders>
            <w:shd w:val="clear" w:color="auto" w:fill="auto"/>
          </w:tcPr>
          <w:p w14:paraId="0466BB80" w14:textId="6251A1A5" w:rsidR="006900F1" w:rsidRPr="00CC5DED" w:rsidRDefault="006900F1" w:rsidP="00A22A2E">
            <w:pPr>
              <w:spacing w:before="120" w:after="120"/>
              <w:rPr>
                <w:rFonts w:ascii="Calibri" w:hAnsi="Calibri" w:cs="Calibri"/>
                <w:sz w:val="22"/>
                <w:szCs w:val="22"/>
              </w:rPr>
            </w:pPr>
            <w:r w:rsidRPr="00CC5DED">
              <w:rPr>
                <w:rFonts w:ascii="Calibri" w:hAnsi="Calibri" w:cs="Calibri"/>
                <w:sz w:val="22"/>
                <w:szCs w:val="22"/>
              </w:rPr>
              <w:t xml:space="preserve">3 dagen door het personeelslid te kiezen tijdens de periode </w:t>
            </w:r>
            <w:r w:rsidRPr="00CC5DED">
              <w:rPr>
                <w:rFonts w:ascii="Calibri" w:hAnsi="Calibri" w:cs="Calibri"/>
                <w:sz w:val="22"/>
                <w:szCs w:val="22"/>
                <w:lang w:val="nl-BE"/>
              </w:rPr>
              <w:t>die begint met de dag van het overlijden en eindigt de dag van de begrafenis en 1 dag te kiezen binnen het jaar na de dag van het overlijden (*)</w:t>
            </w:r>
          </w:p>
        </w:tc>
      </w:tr>
      <w:tr w:rsidR="00A325F0" w:rsidRPr="00CC5DED" w14:paraId="4BF379E7" w14:textId="77777777" w:rsidTr="006900F1">
        <w:tc>
          <w:tcPr>
            <w:tcW w:w="3888" w:type="dxa"/>
            <w:tcBorders>
              <w:top w:val="single" w:sz="4" w:space="0" w:color="auto"/>
              <w:left w:val="single" w:sz="4" w:space="0" w:color="auto"/>
              <w:bottom w:val="single" w:sz="4" w:space="0" w:color="auto"/>
              <w:right w:val="single" w:sz="4" w:space="0" w:color="auto"/>
            </w:tcBorders>
            <w:shd w:val="clear" w:color="auto" w:fill="auto"/>
          </w:tcPr>
          <w:p w14:paraId="3A42EB10" w14:textId="77777777" w:rsidR="006900F1" w:rsidRPr="00CC5DED" w:rsidRDefault="006900F1" w:rsidP="00967472">
            <w:pPr>
              <w:spacing w:before="120"/>
              <w:rPr>
                <w:rFonts w:ascii="Calibri" w:hAnsi="Calibri" w:cs="Calibri"/>
                <w:sz w:val="22"/>
                <w:szCs w:val="22"/>
              </w:rPr>
            </w:pPr>
            <w:r w:rsidRPr="00CC5DED">
              <w:rPr>
                <w:rFonts w:ascii="Calibri" w:hAnsi="Calibri" w:cs="Calibri"/>
                <w:sz w:val="22"/>
                <w:szCs w:val="22"/>
              </w:rPr>
              <w:t xml:space="preserve">7° </w:t>
            </w:r>
            <w:r w:rsidRPr="00CC5DED">
              <w:rPr>
                <w:rFonts w:ascii="Calibri" w:hAnsi="Calibri" w:cs="Calibri"/>
                <w:sz w:val="22"/>
                <w:szCs w:val="22"/>
                <w:lang w:val="nl-BE"/>
              </w:rPr>
              <w:t>Overlijden van de pleegvader of pleegmoeder van het personeelslid in het kader van langdurige pleegzorg op het moment van het overlijden</w:t>
            </w: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2D9D6F1C" w14:textId="77777777" w:rsidR="006900F1" w:rsidRPr="00CC5DED" w:rsidRDefault="006900F1" w:rsidP="00967472">
            <w:pPr>
              <w:spacing w:before="120"/>
              <w:rPr>
                <w:rFonts w:ascii="Calibri" w:hAnsi="Calibri" w:cs="Calibri"/>
                <w:sz w:val="22"/>
                <w:szCs w:val="22"/>
              </w:rPr>
            </w:pPr>
            <w:r w:rsidRPr="00CC5DED">
              <w:rPr>
                <w:rFonts w:ascii="Calibri" w:hAnsi="Calibri" w:cs="Calibri"/>
                <w:sz w:val="22"/>
                <w:szCs w:val="22"/>
              </w:rPr>
              <w:t>4 werkdagen</w:t>
            </w:r>
          </w:p>
        </w:tc>
        <w:tc>
          <w:tcPr>
            <w:tcW w:w="3292" w:type="dxa"/>
            <w:tcBorders>
              <w:top w:val="single" w:sz="4" w:space="0" w:color="auto"/>
              <w:left w:val="single" w:sz="4" w:space="0" w:color="auto"/>
              <w:bottom w:val="single" w:sz="4" w:space="0" w:color="auto"/>
              <w:right w:val="single" w:sz="4" w:space="0" w:color="auto"/>
            </w:tcBorders>
            <w:shd w:val="clear" w:color="auto" w:fill="auto"/>
          </w:tcPr>
          <w:p w14:paraId="022476F0" w14:textId="6C6367DB" w:rsidR="00967472" w:rsidRPr="00CC5DED" w:rsidRDefault="006900F1" w:rsidP="00A22A2E">
            <w:pPr>
              <w:spacing w:before="120" w:after="120"/>
              <w:rPr>
                <w:rFonts w:ascii="Calibri" w:hAnsi="Calibri" w:cs="Calibri"/>
                <w:sz w:val="22"/>
                <w:szCs w:val="22"/>
              </w:rPr>
            </w:pPr>
            <w:r w:rsidRPr="00CC5DED">
              <w:rPr>
                <w:rFonts w:ascii="Calibri" w:hAnsi="Calibri" w:cs="Calibri"/>
                <w:sz w:val="22"/>
                <w:szCs w:val="22"/>
              </w:rPr>
              <w:t xml:space="preserve">3 dagen door het personeelslid te kiezen tijdens de periode </w:t>
            </w:r>
            <w:r w:rsidRPr="00CC5DED">
              <w:rPr>
                <w:rFonts w:ascii="Calibri" w:hAnsi="Calibri" w:cs="Calibri"/>
                <w:sz w:val="22"/>
                <w:szCs w:val="22"/>
                <w:lang w:val="nl-BE"/>
              </w:rPr>
              <w:t>die begint met de dag van het overlijden en eindigt de dag van de begrafenis en 1 dag te kiezen binnen het jaar na de dag van het overlijden (*)</w:t>
            </w:r>
          </w:p>
        </w:tc>
      </w:tr>
      <w:tr w:rsidR="00A325F0" w:rsidRPr="00CC5DED" w14:paraId="2102C096" w14:textId="77777777" w:rsidTr="006900F1">
        <w:tc>
          <w:tcPr>
            <w:tcW w:w="3888" w:type="dxa"/>
            <w:tcBorders>
              <w:top w:val="single" w:sz="4" w:space="0" w:color="auto"/>
              <w:left w:val="single" w:sz="4" w:space="0" w:color="auto"/>
              <w:bottom w:val="single" w:sz="4" w:space="0" w:color="auto"/>
              <w:right w:val="single" w:sz="4" w:space="0" w:color="auto"/>
            </w:tcBorders>
            <w:shd w:val="clear" w:color="auto" w:fill="auto"/>
          </w:tcPr>
          <w:p w14:paraId="3096F6E5" w14:textId="77777777" w:rsidR="006900F1" w:rsidRPr="00CC5DED" w:rsidRDefault="006900F1" w:rsidP="00D328A3">
            <w:pPr>
              <w:spacing w:before="120"/>
              <w:rPr>
                <w:rFonts w:ascii="Calibri" w:hAnsi="Calibri" w:cs="Calibri"/>
                <w:sz w:val="22"/>
                <w:szCs w:val="22"/>
                <w:lang w:val="nl-BE"/>
              </w:rPr>
            </w:pPr>
            <w:r w:rsidRPr="00CC5DED">
              <w:rPr>
                <w:rFonts w:ascii="Calibri" w:hAnsi="Calibri" w:cs="Calibri"/>
                <w:sz w:val="22"/>
                <w:szCs w:val="22"/>
              </w:rPr>
              <w:t xml:space="preserve">8° </w:t>
            </w:r>
            <w:r w:rsidRPr="00CC5DED">
              <w:rPr>
                <w:rFonts w:ascii="Calibri" w:hAnsi="Calibri" w:cs="Calibri"/>
                <w:sz w:val="22"/>
                <w:szCs w:val="22"/>
                <w:lang w:val="nl-BE"/>
              </w:rPr>
              <w:t>Overlijden van een pleegkind van het personeelslid of van zijn samenwonende of huwelijkspartner in het kader van kortdurende pleegzorg op het moment van het overlijden</w:t>
            </w:r>
          </w:p>
          <w:p w14:paraId="2A8A7746" w14:textId="14299E52" w:rsidR="0076280B" w:rsidRPr="00CC5DED" w:rsidRDefault="006900F1" w:rsidP="00A22A2E">
            <w:pPr>
              <w:spacing w:after="120"/>
              <w:rPr>
                <w:rFonts w:ascii="Calibri" w:hAnsi="Calibri" w:cs="Calibri"/>
                <w:sz w:val="22"/>
                <w:szCs w:val="22"/>
              </w:rPr>
            </w:pPr>
            <w:r w:rsidRPr="00CC5DED">
              <w:rPr>
                <w:rFonts w:ascii="Calibri" w:hAnsi="Calibri" w:cs="Calibri"/>
                <w:sz w:val="22"/>
                <w:szCs w:val="22"/>
                <w:lang w:val="nl-BE"/>
              </w:rPr>
              <w:t>(kortdurende pleegzorg: alle vormen van pleegzorg die niet voldoen aan de voorwaarden van langdurige pleegzorg</w:t>
            </w:r>
            <w:r w:rsidR="00A22A2E">
              <w:rPr>
                <w:rFonts w:ascii="Calibri" w:hAnsi="Calibri" w:cs="Calibri"/>
                <w:sz w:val="22"/>
                <w:szCs w:val="22"/>
                <w:lang w:val="nl-BE"/>
              </w:rPr>
              <w:t>)</w:t>
            </w: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518D0411" w14:textId="77777777" w:rsidR="006900F1" w:rsidRPr="00CC5DED" w:rsidRDefault="006900F1" w:rsidP="00D328A3">
            <w:pPr>
              <w:spacing w:before="120"/>
              <w:rPr>
                <w:rFonts w:ascii="Calibri" w:hAnsi="Calibri" w:cs="Calibri"/>
                <w:sz w:val="22"/>
                <w:szCs w:val="22"/>
              </w:rPr>
            </w:pPr>
            <w:r w:rsidRPr="00CC5DED">
              <w:rPr>
                <w:rFonts w:ascii="Calibri" w:hAnsi="Calibri" w:cs="Calibri"/>
                <w:sz w:val="22"/>
                <w:szCs w:val="22"/>
              </w:rPr>
              <w:t>1 werkdag</w:t>
            </w:r>
          </w:p>
        </w:tc>
        <w:tc>
          <w:tcPr>
            <w:tcW w:w="3292" w:type="dxa"/>
            <w:tcBorders>
              <w:top w:val="single" w:sz="4" w:space="0" w:color="auto"/>
              <w:left w:val="single" w:sz="4" w:space="0" w:color="auto"/>
              <w:bottom w:val="single" w:sz="4" w:space="0" w:color="auto"/>
              <w:right w:val="single" w:sz="4" w:space="0" w:color="auto"/>
            </w:tcBorders>
            <w:shd w:val="clear" w:color="auto" w:fill="auto"/>
          </w:tcPr>
          <w:p w14:paraId="5AA903C7" w14:textId="433AB4DF" w:rsidR="006900F1" w:rsidRPr="00CC5DED" w:rsidRDefault="006900F1" w:rsidP="00D328A3">
            <w:pPr>
              <w:spacing w:before="120"/>
              <w:rPr>
                <w:rFonts w:ascii="Calibri" w:hAnsi="Calibri" w:cs="Calibri"/>
                <w:sz w:val="22"/>
                <w:szCs w:val="22"/>
              </w:rPr>
            </w:pPr>
            <w:r w:rsidRPr="00CC5DED">
              <w:rPr>
                <w:rFonts w:ascii="Calibri" w:hAnsi="Calibri" w:cs="Calibri"/>
                <w:sz w:val="22"/>
                <w:szCs w:val="22"/>
              </w:rPr>
              <w:t>Op te nemen de dag van de begrafenis (*)</w:t>
            </w:r>
          </w:p>
        </w:tc>
      </w:tr>
      <w:tr w:rsidR="00A325F0" w:rsidRPr="00CC5DED" w14:paraId="4382F114" w14:textId="77777777" w:rsidTr="006900F1">
        <w:tc>
          <w:tcPr>
            <w:tcW w:w="3888" w:type="dxa"/>
            <w:shd w:val="clear" w:color="auto" w:fill="auto"/>
          </w:tcPr>
          <w:p w14:paraId="2090F460" w14:textId="7E046A9B" w:rsidR="006900F1" w:rsidRPr="00CC5DED" w:rsidRDefault="006900F1" w:rsidP="00DE695E">
            <w:pPr>
              <w:spacing w:before="120" w:after="120"/>
              <w:rPr>
                <w:rFonts w:ascii="Calibri" w:hAnsi="Calibri" w:cs="Calibri"/>
                <w:sz w:val="22"/>
                <w:szCs w:val="22"/>
              </w:rPr>
            </w:pPr>
            <w:r w:rsidRPr="00CC5DED">
              <w:rPr>
                <w:rFonts w:ascii="Calibri" w:hAnsi="Calibri" w:cs="Calibri"/>
                <w:sz w:val="22"/>
                <w:szCs w:val="22"/>
              </w:rPr>
              <w:t>9° Overlijden van een bloed- of aanverwant in om het even welke graad van het personeelslid of van zijn samenwonende of huwelijkspartner, die bij het personeelslid inwoont</w:t>
            </w:r>
          </w:p>
        </w:tc>
        <w:tc>
          <w:tcPr>
            <w:tcW w:w="2032" w:type="dxa"/>
            <w:shd w:val="clear" w:color="auto" w:fill="auto"/>
          </w:tcPr>
          <w:p w14:paraId="1B767CE1" w14:textId="77777777" w:rsidR="006900F1" w:rsidRPr="00CC5DED" w:rsidRDefault="006900F1" w:rsidP="00D328A3">
            <w:pPr>
              <w:spacing w:before="120"/>
              <w:rPr>
                <w:rFonts w:ascii="Calibri" w:hAnsi="Calibri" w:cs="Calibri"/>
                <w:sz w:val="22"/>
                <w:szCs w:val="22"/>
              </w:rPr>
            </w:pPr>
            <w:r w:rsidRPr="00CC5DED">
              <w:rPr>
                <w:rFonts w:ascii="Calibri" w:hAnsi="Calibri" w:cs="Calibri"/>
                <w:sz w:val="22"/>
                <w:szCs w:val="22"/>
              </w:rPr>
              <w:t>2 werkdagen</w:t>
            </w:r>
          </w:p>
        </w:tc>
        <w:tc>
          <w:tcPr>
            <w:tcW w:w="3292" w:type="dxa"/>
            <w:shd w:val="clear" w:color="auto" w:fill="auto"/>
          </w:tcPr>
          <w:p w14:paraId="6CEB84B3" w14:textId="77777777" w:rsidR="006900F1" w:rsidRPr="00CC5DED" w:rsidRDefault="006900F1" w:rsidP="00D328A3">
            <w:pPr>
              <w:spacing w:before="120"/>
              <w:rPr>
                <w:rFonts w:ascii="Calibri" w:hAnsi="Calibri" w:cs="Calibri"/>
                <w:sz w:val="22"/>
                <w:szCs w:val="22"/>
              </w:rPr>
            </w:pPr>
            <w:r w:rsidRPr="00CC5DED">
              <w:rPr>
                <w:rFonts w:ascii="Calibri" w:hAnsi="Calibri" w:cs="Calibri"/>
                <w:sz w:val="22"/>
                <w:szCs w:val="22"/>
              </w:rPr>
              <w:t>Op te nemen en vrij te kiezen tot 14 dagen na de dag van het overlijden (*)</w:t>
            </w:r>
          </w:p>
          <w:p w14:paraId="224EC908" w14:textId="77777777" w:rsidR="006900F1" w:rsidRPr="00CC5DED" w:rsidRDefault="006900F1" w:rsidP="006900F1">
            <w:pPr>
              <w:rPr>
                <w:rFonts w:ascii="Calibri" w:hAnsi="Calibri" w:cs="Calibri"/>
                <w:sz w:val="22"/>
                <w:szCs w:val="22"/>
              </w:rPr>
            </w:pPr>
          </w:p>
        </w:tc>
      </w:tr>
    </w:tbl>
    <w:p w14:paraId="704C986A" w14:textId="77777777" w:rsidR="00951846" w:rsidRDefault="00951846">
      <w:r>
        <w:br w:type="page"/>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888"/>
        <w:gridCol w:w="2032"/>
        <w:gridCol w:w="3292"/>
      </w:tblGrid>
      <w:tr w:rsidR="00A325F0" w:rsidRPr="00CC5DED" w14:paraId="75F81099" w14:textId="77777777" w:rsidTr="006900F1">
        <w:tc>
          <w:tcPr>
            <w:tcW w:w="3888" w:type="dxa"/>
            <w:shd w:val="clear" w:color="auto" w:fill="auto"/>
          </w:tcPr>
          <w:p w14:paraId="11675673" w14:textId="5D0A5430" w:rsidR="006900F1" w:rsidRPr="00CC5DED" w:rsidRDefault="006900F1" w:rsidP="0076280B">
            <w:pPr>
              <w:rPr>
                <w:rFonts w:ascii="Calibri" w:hAnsi="Calibri" w:cs="Calibri"/>
                <w:sz w:val="22"/>
                <w:szCs w:val="22"/>
              </w:rPr>
            </w:pPr>
          </w:p>
          <w:p w14:paraId="77A5C240" w14:textId="77777777" w:rsidR="006900F1" w:rsidRPr="00CC5DED" w:rsidRDefault="006900F1" w:rsidP="0076280B">
            <w:pPr>
              <w:rPr>
                <w:rFonts w:ascii="Calibri" w:hAnsi="Calibri" w:cs="Calibri"/>
                <w:sz w:val="22"/>
                <w:szCs w:val="22"/>
              </w:rPr>
            </w:pPr>
            <w:r w:rsidRPr="00CC5DED">
              <w:rPr>
                <w:rFonts w:ascii="Calibri" w:hAnsi="Calibri" w:cs="Calibri"/>
                <w:sz w:val="22"/>
                <w:szCs w:val="22"/>
              </w:rPr>
              <w:t>10° Overlijden van een bloed- of aanverwant in de tweede graad, een overgrootouder of een achterkleinkind van het personeelslid of van zijn samenwonende of huwelijkspartner, die niet bij het personeelslid inwoont</w:t>
            </w:r>
          </w:p>
          <w:p w14:paraId="446C2682" w14:textId="1D9EFEE8" w:rsidR="0076280B" w:rsidRPr="00CC5DED" w:rsidRDefault="0076280B" w:rsidP="0076280B">
            <w:pPr>
              <w:rPr>
                <w:rFonts w:ascii="Calibri" w:hAnsi="Calibri" w:cs="Calibri"/>
                <w:sz w:val="22"/>
                <w:szCs w:val="22"/>
              </w:rPr>
            </w:pPr>
          </w:p>
        </w:tc>
        <w:tc>
          <w:tcPr>
            <w:tcW w:w="2032" w:type="dxa"/>
            <w:shd w:val="clear" w:color="auto" w:fill="auto"/>
          </w:tcPr>
          <w:p w14:paraId="040E33EE" w14:textId="77777777" w:rsidR="006900F1" w:rsidRPr="00CC5DED" w:rsidRDefault="006900F1" w:rsidP="0076280B">
            <w:pPr>
              <w:rPr>
                <w:rFonts w:ascii="Calibri" w:hAnsi="Calibri" w:cs="Calibri"/>
                <w:sz w:val="22"/>
                <w:szCs w:val="22"/>
              </w:rPr>
            </w:pPr>
          </w:p>
          <w:p w14:paraId="2FEAD7C0" w14:textId="77777777" w:rsidR="006900F1" w:rsidRPr="00CC5DED" w:rsidRDefault="006900F1" w:rsidP="0076280B">
            <w:pPr>
              <w:rPr>
                <w:rFonts w:ascii="Calibri" w:hAnsi="Calibri" w:cs="Calibri"/>
                <w:sz w:val="22"/>
                <w:szCs w:val="22"/>
              </w:rPr>
            </w:pPr>
            <w:r w:rsidRPr="00CC5DED">
              <w:rPr>
                <w:rFonts w:ascii="Calibri" w:hAnsi="Calibri" w:cs="Calibri"/>
                <w:sz w:val="22"/>
                <w:szCs w:val="22"/>
              </w:rPr>
              <w:t>1 werkdag</w:t>
            </w:r>
          </w:p>
        </w:tc>
        <w:tc>
          <w:tcPr>
            <w:tcW w:w="3292" w:type="dxa"/>
            <w:shd w:val="clear" w:color="auto" w:fill="auto"/>
          </w:tcPr>
          <w:p w14:paraId="5F63B39E" w14:textId="77777777" w:rsidR="006900F1" w:rsidRPr="00CC5DED" w:rsidRDefault="006900F1" w:rsidP="0076280B">
            <w:pPr>
              <w:rPr>
                <w:rFonts w:ascii="Calibri" w:hAnsi="Calibri" w:cs="Calibri"/>
                <w:sz w:val="22"/>
                <w:szCs w:val="22"/>
              </w:rPr>
            </w:pPr>
          </w:p>
          <w:p w14:paraId="0EEEB08F" w14:textId="77777777" w:rsidR="006900F1" w:rsidRPr="00CC5DED" w:rsidRDefault="006900F1" w:rsidP="0076280B">
            <w:pPr>
              <w:rPr>
                <w:rFonts w:ascii="Calibri" w:hAnsi="Calibri" w:cs="Calibri"/>
                <w:sz w:val="22"/>
                <w:szCs w:val="22"/>
              </w:rPr>
            </w:pPr>
            <w:r w:rsidRPr="00CC5DED">
              <w:rPr>
                <w:rFonts w:ascii="Calibri" w:hAnsi="Calibri" w:cs="Calibri"/>
                <w:sz w:val="22"/>
                <w:szCs w:val="22"/>
              </w:rPr>
              <w:t>Op te nemen tot 14 dagen na de dag van het overlijden (*)</w:t>
            </w:r>
          </w:p>
        </w:tc>
      </w:tr>
      <w:tr w:rsidR="00A325F0" w:rsidRPr="00CC5DED" w14:paraId="557CC1E4" w14:textId="77777777" w:rsidTr="006900F1">
        <w:tc>
          <w:tcPr>
            <w:tcW w:w="3888" w:type="dxa"/>
            <w:shd w:val="clear" w:color="auto" w:fill="auto"/>
          </w:tcPr>
          <w:p w14:paraId="48A1B5B1" w14:textId="77777777" w:rsidR="006900F1" w:rsidRPr="00CC5DED" w:rsidRDefault="006900F1" w:rsidP="006900F1">
            <w:pPr>
              <w:rPr>
                <w:rFonts w:ascii="Calibri" w:hAnsi="Calibri" w:cs="Calibri"/>
                <w:sz w:val="22"/>
                <w:szCs w:val="22"/>
              </w:rPr>
            </w:pPr>
          </w:p>
          <w:p w14:paraId="1827BA6A"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11° Priesterwijding of intrede in het klooster (of overeenstemmende plechtigheid bij een andere erkende eredienst) van een kind van het personeelslid, van zijn samenwonende of huwelijkspartner, of van een broer, zuster, schoonbroer of schoonzuster van het personeelslid</w:t>
            </w:r>
          </w:p>
          <w:p w14:paraId="7EC427BB" w14:textId="0178F3A5" w:rsidR="0076280B" w:rsidRPr="00CC5DED" w:rsidRDefault="0076280B" w:rsidP="006900F1">
            <w:pPr>
              <w:rPr>
                <w:rFonts w:ascii="Calibri" w:hAnsi="Calibri" w:cs="Calibri"/>
                <w:sz w:val="22"/>
                <w:szCs w:val="22"/>
              </w:rPr>
            </w:pPr>
          </w:p>
        </w:tc>
        <w:tc>
          <w:tcPr>
            <w:tcW w:w="2032" w:type="dxa"/>
            <w:shd w:val="clear" w:color="auto" w:fill="auto"/>
          </w:tcPr>
          <w:p w14:paraId="4635285F" w14:textId="77777777" w:rsidR="006900F1" w:rsidRPr="00CC5DED" w:rsidRDefault="006900F1" w:rsidP="006900F1">
            <w:pPr>
              <w:rPr>
                <w:rFonts w:ascii="Calibri" w:hAnsi="Calibri" w:cs="Calibri"/>
                <w:sz w:val="22"/>
                <w:szCs w:val="22"/>
              </w:rPr>
            </w:pPr>
          </w:p>
          <w:p w14:paraId="005A8CAC" w14:textId="77777777" w:rsidR="006900F1" w:rsidRPr="00CC5DED" w:rsidRDefault="006900F1" w:rsidP="006900F1">
            <w:pPr>
              <w:spacing w:after="60"/>
              <w:rPr>
                <w:rFonts w:ascii="Calibri" w:hAnsi="Calibri" w:cs="Calibri"/>
                <w:sz w:val="22"/>
                <w:szCs w:val="22"/>
              </w:rPr>
            </w:pPr>
            <w:r w:rsidRPr="00CC5DED">
              <w:rPr>
                <w:rFonts w:ascii="Calibri" w:hAnsi="Calibri" w:cs="Calibri"/>
                <w:sz w:val="22"/>
                <w:szCs w:val="22"/>
              </w:rPr>
              <w:t>De dag van de rooms-katholieke plechtigheid of een daarmee overeenstemmende plechtigheid bij een andere erkende eredienst</w:t>
            </w:r>
          </w:p>
        </w:tc>
        <w:tc>
          <w:tcPr>
            <w:tcW w:w="3292" w:type="dxa"/>
            <w:shd w:val="clear" w:color="auto" w:fill="auto"/>
          </w:tcPr>
          <w:p w14:paraId="2CD352E4" w14:textId="77777777" w:rsidR="006900F1" w:rsidRPr="00CC5DED" w:rsidRDefault="006900F1" w:rsidP="006900F1">
            <w:pPr>
              <w:rPr>
                <w:rFonts w:ascii="Calibri" w:hAnsi="Calibri" w:cs="Calibri"/>
                <w:sz w:val="22"/>
                <w:szCs w:val="22"/>
              </w:rPr>
            </w:pPr>
          </w:p>
          <w:p w14:paraId="421FB558" w14:textId="77777777" w:rsidR="006900F1" w:rsidRPr="00CC5DED" w:rsidRDefault="006900F1" w:rsidP="006900F1">
            <w:pPr>
              <w:rPr>
                <w:rFonts w:ascii="Calibri" w:hAnsi="Calibri" w:cs="Calibri"/>
                <w:sz w:val="22"/>
                <w:szCs w:val="22"/>
              </w:rPr>
            </w:pPr>
          </w:p>
        </w:tc>
      </w:tr>
      <w:tr w:rsidR="00A325F0" w:rsidRPr="00CC5DED" w14:paraId="3C6D26AB" w14:textId="77777777" w:rsidTr="006900F1">
        <w:tc>
          <w:tcPr>
            <w:tcW w:w="3888" w:type="dxa"/>
            <w:shd w:val="clear" w:color="auto" w:fill="auto"/>
          </w:tcPr>
          <w:p w14:paraId="2E272843" w14:textId="77B204D7" w:rsidR="006900F1" w:rsidRPr="00CC5DED" w:rsidRDefault="006900F1" w:rsidP="006900F1">
            <w:pPr>
              <w:rPr>
                <w:rFonts w:ascii="Calibri" w:hAnsi="Calibri" w:cs="Calibri"/>
                <w:sz w:val="22"/>
                <w:szCs w:val="22"/>
              </w:rPr>
            </w:pPr>
            <w:r w:rsidRPr="00CC5DED">
              <w:rPr>
                <w:rFonts w:ascii="Calibri" w:hAnsi="Calibri" w:cs="Calibri"/>
                <w:sz w:val="22"/>
                <w:szCs w:val="22"/>
              </w:rPr>
              <w:br w:type="page"/>
            </w:r>
            <w:r w:rsidRPr="00CC5DED">
              <w:rPr>
                <w:rFonts w:ascii="Calibri" w:hAnsi="Calibri" w:cs="Calibri"/>
                <w:sz w:val="22"/>
                <w:szCs w:val="22"/>
              </w:rPr>
              <w:br w:type="page"/>
            </w:r>
            <w:r w:rsidRPr="00CC5DED">
              <w:rPr>
                <w:rFonts w:ascii="Calibri" w:hAnsi="Calibri" w:cs="Calibri"/>
                <w:sz w:val="22"/>
                <w:szCs w:val="22"/>
              </w:rPr>
              <w:br w:type="page"/>
            </w:r>
          </w:p>
          <w:p w14:paraId="2F40636A"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12° Plechtige communie van een kind van het personeelslid of van zijn samenwonende of huwelijkspartner;</w:t>
            </w:r>
          </w:p>
          <w:p w14:paraId="5432A183"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deelneming aan het feest van de vrijzinnige jeugd van een kind van het personeelslid of van zijn samenwonende of huwelijkspartner;</w:t>
            </w:r>
          </w:p>
          <w:p w14:paraId="356B0DC9" w14:textId="77777777" w:rsidR="006900F1" w:rsidRPr="00CC5DED" w:rsidRDefault="006900F1" w:rsidP="006900F1">
            <w:pPr>
              <w:spacing w:after="120"/>
              <w:rPr>
                <w:rFonts w:ascii="Calibri" w:hAnsi="Calibri" w:cs="Calibri"/>
                <w:sz w:val="22"/>
                <w:szCs w:val="22"/>
              </w:rPr>
            </w:pPr>
            <w:r w:rsidRPr="00CC5DED">
              <w:rPr>
                <w:rFonts w:ascii="Calibri" w:hAnsi="Calibri" w:cs="Calibri"/>
                <w:sz w:val="22"/>
                <w:szCs w:val="22"/>
              </w:rPr>
              <w:t>deelneming van een kind van het personeelslid of van zijn samenwonende of huwelijkspartner aan een plechtigheid in het kader van een erkende eredienst die overeenstemt met de rooms-katholieke plechtige communie</w:t>
            </w:r>
          </w:p>
        </w:tc>
        <w:tc>
          <w:tcPr>
            <w:tcW w:w="2032" w:type="dxa"/>
            <w:shd w:val="clear" w:color="auto" w:fill="auto"/>
          </w:tcPr>
          <w:p w14:paraId="66FCA0C6" w14:textId="77777777" w:rsidR="006900F1" w:rsidRPr="00CC5DED" w:rsidRDefault="006900F1" w:rsidP="006900F1">
            <w:pPr>
              <w:rPr>
                <w:rFonts w:ascii="Calibri" w:hAnsi="Calibri" w:cs="Calibri"/>
                <w:sz w:val="22"/>
                <w:szCs w:val="22"/>
              </w:rPr>
            </w:pPr>
          </w:p>
          <w:p w14:paraId="04B0B415"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 xml:space="preserve">De dag van de plechtigheid of, als dat een zondag, feestdag of </w:t>
            </w:r>
            <w:proofErr w:type="spellStart"/>
            <w:r w:rsidRPr="00CC5DED">
              <w:rPr>
                <w:rFonts w:ascii="Calibri" w:hAnsi="Calibri" w:cs="Calibri"/>
                <w:sz w:val="22"/>
                <w:szCs w:val="22"/>
              </w:rPr>
              <w:t>inactiviteitsdag</w:t>
            </w:r>
            <w:proofErr w:type="spellEnd"/>
            <w:r w:rsidRPr="00CC5DED">
              <w:rPr>
                <w:rFonts w:ascii="Calibri" w:hAnsi="Calibri" w:cs="Calibri"/>
                <w:sz w:val="22"/>
                <w:szCs w:val="22"/>
              </w:rPr>
              <w:t xml:space="preserve"> is, de eerstvolgende werkdag</w:t>
            </w:r>
          </w:p>
        </w:tc>
        <w:tc>
          <w:tcPr>
            <w:tcW w:w="3292" w:type="dxa"/>
            <w:shd w:val="clear" w:color="auto" w:fill="auto"/>
          </w:tcPr>
          <w:p w14:paraId="09F94F8A" w14:textId="77777777" w:rsidR="006900F1" w:rsidRPr="00CC5DED" w:rsidRDefault="006900F1" w:rsidP="006900F1">
            <w:pPr>
              <w:rPr>
                <w:rFonts w:ascii="Calibri" w:hAnsi="Calibri" w:cs="Calibri"/>
                <w:sz w:val="22"/>
                <w:szCs w:val="22"/>
              </w:rPr>
            </w:pPr>
          </w:p>
        </w:tc>
      </w:tr>
      <w:tr w:rsidR="00A325F0" w:rsidRPr="00CC5DED" w14:paraId="6C00CCAB" w14:textId="77777777" w:rsidTr="006900F1">
        <w:tc>
          <w:tcPr>
            <w:tcW w:w="3888" w:type="dxa"/>
            <w:shd w:val="clear" w:color="auto" w:fill="auto"/>
          </w:tcPr>
          <w:p w14:paraId="4271372D" w14:textId="77777777" w:rsidR="006900F1" w:rsidRPr="00CC5DED" w:rsidRDefault="006900F1" w:rsidP="006900F1">
            <w:pPr>
              <w:rPr>
                <w:rFonts w:ascii="Calibri" w:hAnsi="Calibri" w:cs="Calibri"/>
                <w:sz w:val="22"/>
                <w:szCs w:val="22"/>
              </w:rPr>
            </w:pPr>
          </w:p>
          <w:p w14:paraId="0C5E9703" w14:textId="77777777" w:rsidR="006900F1" w:rsidRPr="00CC5DED" w:rsidRDefault="006900F1" w:rsidP="006900F1">
            <w:pPr>
              <w:spacing w:after="120"/>
              <w:rPr>
                <w:rFonts w:ascii="Calibri" w:hAnsi="Calibri" w:cs="Calibri"/>
                <w:sz w:val="22"/>
                <w:szCs w:val="22"/>
              </w:rPr>
            </w:pPr>
            <w:r w:rsidRPr="00CC5DED">
              <w:rPr>
                <w:rFonts w:ascii="Calibri" w:hAnsi="Calibri" w:cs="Calibri"/>
                <w:sz w:val="22"/>
                <w:szCs w:val="22"/>
              </w:rPr>
              <w:t>13° Gehoord worden door de vrederechter in het kader van een familieraad of de organisatie van de voogdij over een minderjarige</w:t>
            </w:r>
          </w:p>
        </w:tc>
        <w:tc>
          <w:tcPr>
            <w:tcW w:w="2032" w:type="dxa"/>
            <w:shd w:val="clear" w:color="auto" w:fill="auto"/>
          </w:tcPr>
          <w:p w14:paraId="23D40384" w14:textId="77777777" w:rsidR="006900F1" w:rsidRPr="00CC5DED" w:rsidRDefault="006900F1" w:rsidP="006900F1">
            <w:pPr>
              <w:rPr>
                <w:rFonts w:ascii="Calibri" w:hAnsi="Calibri" w:cs="Calibri"/>
                <w:sz w:val="22"/>
                <w:szCs w:val="22"/>
              </w:rPr>
            </w:pPr>
          </w:p>
          <w:p w14:paraId="1797A5F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nodige tijd, maximaal 1 dag</w:t>
            </w:r>
          </w:p>
          <w:p w14:paraId="2FC795E1" w14:textId="77777777" w:rsidR="006900F1" w:rsidRPr="00CC5DED" w:rsidRDefault="006900F1" w:rsidP="006900F1">
            <w:pPr>
              <w:rPr>
                <w:rFonts w:ascii="Calibri" w:hAnsi="Calibri" w:cs="Calibri"/>
                <w:sz w:val="22"/>
                <w:szCs w:val="22"/>
              </w:rPr>
            </w:pPr>
          </w:p>
        </w:tc>
        <w:tc>
          <w:tcPr>
            <w:tcW w:w="3292" w:type="dxa"/>
            <w:shd w:val="clear" w:color="auto" w:fill="auto"/>
          </w:tcPr>
          <w:p w14:paraId="16CDB0B5" w14:textId="77777777" w:rsidR="006900F1" w:rsidRPr="00CC5DED" w:rsidRDefault="006900F1" w:rsidP="006900F1">
            <w:pPr>
              <w:rPr>
                <w:rFonts w:ascii="Calibri" w:hAnsi="Calibri" w:cs="Calibri"/>
                <w:sz w:val="22"/>
                <w:szCs w:val="22"/>
              </w:rPr>
            </w:pPr>
          </w:p>
        </w:tc>
      </w:tr>
      <w:tr w:rsidR="006900F1" w:rsidRPr="00CC5DED" w14:paraId="38281BDB" w14:textId="77777777" w:rsidTr="006900F1">
        <w:tc>
          <w:tcPr>
            <w:tcW w:w="3888" w:type="dxa"/>
            <w:shd w:val="clear" w:color="auto" w:fill="auto"/>
          </w:tcPr>
          <w:p w14:paraId="75B8AFCF" w14:textId="77777777" w:rsidR="006900F1" w:rsidRPr="00CC5DED" w:rsidRDefault="006900F1" w:rsidP="006900F1">
            <w:pPr>
              <w:rPr>
                <w:rFonts w:ascii="Calibri" w:hAnsi="Calibri" w:cs="Calibri"/>
                <w:sz w:val="22"/>
                <w:szCs w:val="22"/>
              </w:rPr>
            </w:pPr>
          </w:p>
          <w:p w14:paraId="493D836C" w14:textId="77777777" w:rsidR="006900F1" w:rsidRPr="00CC5DED" w:rsidRDefault="006900F1" w:rsidP="006900F1">
            <w:pPr>
              <w:spacing w:after="120"/>
              <w:rPr>
                <w:rFonts w:ascii="Calibri" w:hAnsi="Calibri" w:cs="Calibri"/>
                <w:sz w:val="22"/>
                <w:szCs w:val="22"/>
              </w:rPr>
            </w:pPr>
            <w:r w:rsidRPr="00CC5DED">
              <w:rPr>
                <w:rFonts w:ascii="Calibri" w:hAnsi="Calibri" w:cs="Calibri"/>
                <w:sz w:val="22"/>
                <w:szCs w:val="22"/>
              </w:rPr>
              <w:t>14° Deelneming aan een assisenjury, oproeping als getuige voor een rechtbank of persoonlijke verschijning op aanmaning van de arbeidsrechtbank</w:t>
            </w:r>
          </w:p>
        </w:tc>
        <w:tc>
          <w:tcPr>
            <w:tcW w:w="2032" w:type="dxa"/>
            <w:shd w:val="clear" w:color="auto" w:fill="auto"/>
          </w:tcPr>
          <w:p w14:paraId="57E79D60" w14:textId="77777777" w:rsidR="006900F1" w:rsidRPr="00CC5DED" w:rsidRDefault="006900F1" w:rsidP="006900F1">
            <w:pPr>
              <w:rPr>
                <w:rFonts w:ascii="Calibri" w:hAnsi="Calibri" w:cs="Calibri"/>
                <w:sz w:val="22"/>
                <w:szCs w:val="22"/>
              </w:rPr>
            </w:pPr>
          </w:p>
          <w:p w14:paraId="6B8D4F3A"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nodige tijd</w:t>
            </w:r>
          </w:p>
          <w:p w14:paraId="27255EBB" w14:textId="77777777" w:rsidR="006900F1" w:rsidRPr="00CC5DED" w:rsidRDefault="006900F1" w:rsidP="006900F1">
            <w:pPr>
              <w:rPr>
                <w:rFonts w:ascii="Calibri" w:hAnsi="Calibri" w:cs="Calibri"/>
                <w:sz w:val="22"/>
                <w:szCs w:val="22"/>
              </w:rPr>
            </w:pPr>
          </w:p>
          <w:p w14:paraId="5FAFECBF" w14:textId="77777777" w:rsidR="006900F1" w:rsidRPr="00CC5DED" w:rsidRDefault="006900F1" w:rsidP="006900F1">
            <w:pPr>
              <w:rPr>
                <w:rFonts w:ascii="Calibri" w:hAnsi="Calibri" w:cs="Calibri"/>
                <w:sz w:val="22"/>
                <w:szCs w:val="22"/>
              </w:rPr>
            </w:pPr>
          </w:p>
        </w:tc>
        <w:tc>
          <w:tcPr>
            <w:tcW w:w="3292" w:type="dxa"/>
            <w:shd w:val="clear" w:color="auto" w:fill="auto"/>
          </w:tcPr>
          <w:p w14:paraId="7B1A39CB" w14:textId="77777777" w:rsidR="006900F1" w:rsidRPr="00CC5DED" w:rsidRDefault="006900F1" w:rsidP="006900F1">
            <w:pPr>
              <w:rPr>
                <w:rFonts w:ascii="Calibri" w:hAnsi="Calibri" w:cs="Calibri"/>
                <w:sz w:val="22"/>
                <w:szCs w:val="22"/>
              </w:rPr>
            </w:pPr>
          </w:p>
        </w:tc>
      </w:tr>
    </w:tbl>
    <w:p w14:paraId="75C164D1" w14:textId="1103E24A" w:rsidR="006900F1" w:rsidRPr="00CC5DED" w:rsidRDefault="006900F1" w:rsidP="006900F1">
      <w:pPr>
        <w:rPr>
          <w:rFonts w:ascii="Calibri" w:hAnsi="Calibri" w:cs="Calibri"/>
          <w:sz w:val="22"/>
          <w:szCs w:val="22"/>
        </w:rPr>
      </w:pPr>
    </w:p>
    <w:p w14:paraId="42F0A87F" w14:textId="77777777" w:rsidR="00FF18F9" w:rsidRPr="00CC5DED" w:rsidRDefault="00FF18F9" w:rsidP="00FF18F9">
      <w:pPr>
        <w:rPr>
          <w:rFonts w:ascii="Calibri" w:hAnsi="Calibri" w:cs="Calibri"/>
          <w:sz w:val="22"/>
          <w:szCs w:val="22"/>
          <w:lang w:val="nl-BE"/>
        </w:rPr>
      </w:pPr>
      <w:r w:rsidRPr="00CC5DED">
        <w:rPr>
          <w:rFonts w:ascii="Calibri" w:hAnsi="Calibri" w:cs="Calibri"/>
          <w:sz w:val="22"/>
          <w:szCs w:val="22"/>
        </w:rPr>
        <w:t xml:space="preserve">(*) </w:t>
      </w:r>
      <w:r w:rsidRPr="00CC5DED">
        <w:rPr>
          <w:rFonts w:ascii="Calibri" w:hAnsi="Calibri" w:cs="Calibri"/>
          <w:sz w:val="22"/>
          <w:szCs w:val="22"/>
          <w:lang w:val="nl-BE"/>
        </w:rPr>
        <w:t>Voor alle vormen van rouwverlof kan er worden afgeweken van de periode of van beide perioden waarin de werkdagen moeten opgenomen worden, op vraag van het personeelslid en met akkoord van de werkgever.</w:t>
      </w:r>
    </w:p>
    <w:p w14:paraId="257CF166" w14:textId="77777777" w:rsidR="00FF18F9" w:rsidRPr="00CC5DED" w:rsidRDefault="00FF18F9" w:rsidP="00FF18F9">
      <w:pPr>
        <w:rPr>
          <w:rFonts w:ascii="Calibri" w:hAnsi="Calibri" w:cs="Calibri"/>
          <w:sz w:val="22"/>
          <w:szCs w:val="22"/>
        </w:rPr>
      </w:pPr>
    </w:p>
    <w:p w14:paraId="5FBEADBB" w14:textId="19D990DF" w:rsidR="006900F1" w:rsidRPr="00CC5DED" w:rsidRDefault="006900F1" w:rsidP="006900F1">
      <w:pPr>
        <w:rPr>
          <w:rFonts w:ascii="Calibri" w:hAnsi="Calibri" w:cs="Calibri"/>
          <w:sz w:val="22"/>
          <w:szCs w:val="22"/>
        </w:rPr>
      </w:pPr>
      <w:r w:rsidRPr="00CC5DED">
        <w:rPr>
          <w:rFonts w:ascii="Calibri" w:hAnsi="Calibri" w:cs="Calibri"/>
          <w:sz w:val="22"/>
          <w:szCs w:val="22"/>
        </w:rPr>
        <w:t>§</w:t>
      </w:r>
      <w:r w:rsidR="00100FED" w:rsidRPr="00CC5DED">
        <w:rPr>
          <w:rFonts w:ascii="Calibri" w:hAnsi="Calibri" w:cs="Calibri"/>
          <w:sz w:val="22"/>
          <w:szCs w:val="22"/>
        </w:rPr>
        <w:t>2</w:t>
      </w:r>
      <w:r w:rsidRPr="00CC5DED">
        <w:rPr>
          <w:rFonts w:ascii="Calibri" w:hAnsi="Calibri" w:cs="Calibri"/>
          <w:sz w:val="22"/>
          <w:szCs w:val="22"/>
        </w:rPr>
        <w:t>. Het omstandigheidsverlof is een recht, maar het personeelslid is niet verplicht deze verloven geheel of gedeeltelijk op te nemen.</w:t>
      </w:r>
    </w:p>
    <w:p w14:paraId="311BC91C" w14:textId="77777777" w:rsidR="006900F1" w:rsidRPr="00CC5DED" w:rsidRDefault="006900F1" w:rsidP="006900F1">
      <w:pPr>
        <w:rPr>
          <w:rFonts w:ascii="Calibri" w:hAnsi="Calibri" w:cs="Calibri"/>
          <w:sz w:val="22"/>
          <w:szCs w:val="22"/>
        </w:rPr>
      </w:pPr>
    </w:p>
    <w:p w14:paraId="11FEF969" w14:textId="3E9FC0E4" w:rsidR="006900F1" w:rsidRPr="00CC5DED" w:rsidRDefault="006900F1" w:rsidP="006900F1">
      <w:pPr>
        <w:rPr>
          <w:rFonts w:ascii="Calibri" w:hAnsi="Calibri" w:cs="Calibri"/>
          <w:sz w:val="22"/>
          <w:szCs w:val="22"/>
        </w:rPr>
      </w:pPr>
      <w:r w:rsidRPr="00CC5DED">
        <w:rPr>
          <w:rFonts w:ascii="Calibri" w:hAnsi="Calibri" w:cs="Calibri"/>
          <w:sz w:val="22"/>
          <w:szCs w:val="22"/>
        </w:rPr>
        <w:lastRenderedPageBreak/>
        <w:t>§</w:t>
      </w:r>
      <w:r w:rsidR="00374E51" w:rsidRPr="00CC5DED">
        <w:rPr>
          <w:rFonts w:ascii="Calibri" w:hAnsi="Calibri" w:cs="Calibri"/>
          <w:sz w:val="22"/>
          <w:szCs w:val="22"/>
        </w:rPr>
        <w:t>3</w:t>
      </w:r>
      <w:r w:rsidRPr="00CC5DED">
        <w:rPr>
          <w:rFonts w:ascii="Calibri" w:hAnsi="Calibri" w:cs="Calibri"/>
          <w:sz w:val="22"/>
          <w:szCs w:val="22"/>
        </w:rPr>
        <w:t>. Voor elke vorm van omstandigheidsverlof moet een officieel attest worden ingediend bij de personeelsdienst.</w:t>
      </w:r>
    </w:p>
    <w:p w14:paraId="7DB2FA7F" w14:textId="77777777" w:rsidR="006900F1" w:rsidRPr="00CC5DED" w:rsidRDefault="006900F1" w:rsidP="006900F1">
      <w:pPr>
        <w:rPr>
          <w:rFonts w:ascii="Calibri" w:hAnsi="Calibri" w:cs="Calibri"/>
          <w:sz w:val="22"/>
          <w:szCs w:val="22"/>
        </w:rPr>
      </w:pPr>
    </w:p>
    <w:p w14:paraId="5640D3AB"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346.</w:t>
      </w:r>
      <w:r w:rsidRPr="00CC5DED">
        <w:rPr>
          <w:rFonts w:ascii="Calibri" w:hAnsi="Calibri" w:cs="Calibri"/>
          <w:sz w:val="22"/>
          <w:szCs w:val="22"/>
        </w:rPr>
        <w:t xml:space="preserve"> Wanneer een gebeurtenis die aanleiding geeft tot omstandigheidsverlof valt in een periode van jaarlijkse vakantie, wordt de vakantie opgeschort door het omstandigheidsverlof.</w:t>
      </w:r>
    </w:p>
    <w:p w14:paraId="100538F1" w14:textId="77777777" w:rsidR="006900F1" w:rsidRPr="00CC5DED" w:rsidRDefault="006900F1" w:rsidP="006900F1">
      <w:pPr>
        <w:rPr>
          <w:rFonts w:ascii="Calibri" w:hAnsi="Calibri" w:cs="Calibri"/>
          <w:sz w:val="22"/>
          <w:szCs w:val="22"/>
        </w:rPr>
      </w:pPr>
    </w:p>
    <w:p w14:paraId="336625A8"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347.</w:t>
      </w:r>
      <w:r w:rsidRPr="00CC5DED">
        <w:rPr>
          <w:rFonts w:ascii="Calibri" w:hAnsi="Calibri" w:cs="Calibri"/>
          <w:sz w:val="22"/>
          <w:szCs w:val="22"/>
        </w:rPr>
        <w:t xml:space="preserve"> Het omstandigheidsverlof wordt gelijkgesteld met dienstactiviteit en is in alle gevallen bezoldigd, met uitzondering van een deel van het vaderschaps-/geboorteverlof als vermeld in artikel 345 §1, 2°.</w:t>
      </w:r>
    </w:p>
    <w:p w14:paraId="70BF6908"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Voor het omstandigheidsverlof voor deze gebeurtenis geldt de volgende bezoldigingsregeling:</w:t>
      </w:r>
    </w:p>
    <w:p w14:paraId="7A2D5149" w14:textId="77777777" w:rsidR="006900F1" w:rsidRPr="00CC5DED" w:rsidRDefault="006900F1" w:rsidP="0076280B">
      <w:pPr>
        <w:numPr>
          <w:ilvl w:val="0"/>
          <w:numId w:val="215"/>
        </w:numPr>
        <w:spacing w:before="80"/>
        <w:ind w:left="357" w:hanging="357"/>
        <w:rPr>
          <w:rFonts w:ascii="Calibri" w:hAnsi="Calibri" w:cs="Calibri"/>
          <w:sz w:val="22"/>
          <w:szCs w:val="22"/>
          <w:lang w:val="nl-BE"/>
        </w:rPr>
      </w:pPr>
      <w:r w:rsidRPr="00CC5DED">
        <w:rPr>
          <w:rFonts w:ascii="Calibri" w:hAnsi="Calibri" w:cs="Calibri"/>
          <w:sz w:val="22"/>
          <w:szCs w:val="22"/>
          <w:lang w:val="nl-BE"/>
        </w:rPr>
        <w:t>Als de geboorte vanaf 1 januari 2021 plaatsvindt, heeft het statutaire personeelslid gedurende de eerste 10 dagen recht op een doorbetaling van het salaris en gedurende de 5 resterende dagen recht op een brutosalaris van 82%. Om het salaris te bepalen, wordt het brutosalaris op jaarbasis begrensd op 26.230 euro tegen 100%;</w:t>
      </w:r>
    </w:p>
    <w:p w14:paraId="3794679D" w14:textId="77777777" w:rsidR="006900F1" w:rsidRPr="00CC5DED" w:rsidRDefault="006900F1" w:rsidP="0076280B">
      <w:pPr>
        <w:numPr>
          <w:ilvl w:val="0"/>
          <w:numId w:val="215"/>
        </w:numPr>
        <w:spacing w:before="80"/>
        <w:ind w:left="357" w:hanging="357"/>
        <w:rPr>
          <w:rFonts w:ascii="Calibri" w:hAnsi="Calibri" w:cs="Calibri"/>
          <w:sz w:val="22"/>
          <w:szCs w:val="22"/>
          <w:lang w:val="nl-BE"/>
        </w:rPr>
      </w:pPr>
      <w:r w:rsidRPr="00CC5DED">
        <w:rPr>
          <w:rFonts w:ascii="Calibri" w:hAnsi="Calibri" w:cs="Calibri"/>
          <w:sz w:val="22"/>
          <w:szCs w:val="22"/>
          <w:lang w:val="nl-BE"/>
        </w:rPr>
        <w:t>Als de geboorte vanaf 1 januari 2023 plaatsvindt, heeft het statutaire personeelslid gedurende de eerste 10 dagen recht op een doorbetaling van het salaris en gedurende de 10 resterende dagen recht op een brutosalaris van 82%. Om het salaris te bepalen, wordt het brutosalaris op jaarbasis begrensd op 26.230 euro tegen 100%;</w:t>
      </w:r>
    </w:p>
    <w:p w14:paraId="5357C2E2" w14:textId="6DE3EFD1" w:rsidR="006900F1" w:rsidRPr="00CC5DED" w:rsidRDefault="004A6A92" w:rsidP="0076280B">
      <w:pPr>
        <w:numPr>
          <w:ilvl w:val="0"/>
          <w:numId w:val="215"/>
        </w:numPr>
        <w:spacing w:before="80"/>
        <w:ind w:left="357" w:hanging="357"/>
        <w:rPr>
          <w:rFonts w:ascii="Calibri" w:hAnsi="Calibri" w:cs="Calibri"/>
          <w:sz w:val="22"/>
          <w:szCs w:val="22"/>
          <w:lang w:val="nl-BE"/>
        </w:rPr>
      </w:pPr>
      <w:r w:rsidRPr="00CC5DED">
        <w:rPr>
          <w:rFonts w:ascii="Calibri" w:hAnsi="Calibri" w:cs="Calibri"/>
          <w:sz w:val="22"/>
          <w:szCs w:val="22"/>
          <w:lang w:val="nl-BE"/>
        </w:rPr>
        <w:t>Het</w:t>
      </w:r>
      <w:r w:rsidR="006900F1" w:rsidRPr="00CC5DED">
        <w:rPr>
          <w:rFonts w:ascii="Calibri" w:hAnsi="Calibri" w:cs="Calibri"/>
          <w:sz w:val="22"/>
          <w:szCs w:val="22"/>
          <w:lang w:val="nl-BE"/>
        </w:rPr>
        <w:t xml:space="preserve"> contractuele personeelslid </w:t>
      </w:r>
      <w:r w:rsidRPr="00CC5DED">
        <w:rPr>
          <w:rFonts w:ascii="Calibri" w:hAnsi="Calibri" w:cs="Calibri"/>
          <w:sz w:val="22"/>
          <w:szCs w:val="22"/>
          <w:lang w:val="nl-BE"/>
        </w:rPr>
        <w:t xml:space="preserve">dat </w:t>
      </w:r>
      <w:r w:rsidR="006900F1" w:rsidRPr="00CC5DED">
        <w:rPr>
          <w:rFonts w:ascii="Calibri" w:hAnsi="Calibri" w:cs="Calibri"/>
          <w:sz w:val="22"/>
          <w:szCs w:val="22"/>
          <w:lang w:val="nl-BE"/>
        </w:rPr>
        <w:t xml:space="preserve">vaderschaps-/geboorteverlof </w:t>
      </w:r>
      <w:r w:rsidRPr="00CC5DED">
        <w:rPr>
          <w:rFonts w:ascii="Calibri" w:hAnsi="Calibri" w:cs="Calibri"/>
          <w:sz w:val="22"/>
          <w:szCs w:val="22"/>
          <w:lang w:val="nl-BE"/>
        </w:rPr>
        <w:t>opneemt,</w:t>
      </w:r>
      <w:r w:rsidR="00AD63A6" w:rsidRPr="00CC5DED">
        <w:rPr>
          <w:rFonts w:ascii="Calibri" w:hAnsi="Calibri" w:cs="Calibri"/>
          <w:sz w:val="22"/>
          <w:szCs w:val="22"/>
        </w:rPr>
        <w:t xml:space="preserve"> ontvangt gedurende de eerste 10 dagen zijn gewoon loon van het bestuur, de resterende dagen krijgt hij een uitkering van het ziekenfonds</w:t>
      </w:r>
      <w:r w:rsidRPr="00CC5DED">
        <w:rPr>
          <w:rFonts w:ascii="Calibri" w:hAnsi="Calibri" w:cs="Calibri"/>
          <w:sz w:val="22"/>
          <w:szCs w:val="22"/>
          <w:lang w:val="nl-BE"/>
        </w:rPr>
        <w:t xml:space="preserve"> </w:t>
      </w:r>
      <w:r w:rsidR="00AD63A6" w:rsidRPr="00CC5DED">
        <w:rPr>
          <w:rFonts w:ascii="Calibri" w:hAnsi="Calibri" w:cs="Calibri"/>
          <w:sz w:val="22"/>
          <w:szCs w:val="22"/>
          <w:lang w:val="nl-BE"/>
        </w:rPr>
        <w:t>(</w:t>
      </w:r>
      <w:r w:rsidR="006900F1" w:rsidRPr="00CC5DED">
        <w:rPr>
          <w:rFonts w:ascii="Calibri" w:hAnsi="Calibri" w:cs="Calibri"/>
          <w:sz w:val="22"/>
          <w:szCs w:val="22"/>
          <w:lang w:val="nl-BE"/>
        </w:rPr>
        <w:t>conform de regeling, vermeld in artikel 30, §2, van de wet van 3 juli 1978 betreffende de arbeidsovereenkomsten</w:t>
      </w:r>
      <w:r w:rsidR="00AD63A6" w:rsidRPr="00CC5DED">
        <w:rPr>
          <w:rFonts w:ascii="Calibri" w:hAnsi="Calibri" w:cs="Calibri"/>
          <w:sz w:val="22"/>
          <w:szCs w:val="22"/>
          <w:lang w:val="nl-BE"/>
        </w:rPr>
        <w:t>)</w:t>
      </w:r>
      <w:r w:rsidR="006900F1" w:rsidRPr="00CC5DED">
        <w:rPr>
          <w:rFonts w:ascii="Calibri" w:hAnsi="Calibri" w:cs="Calibri"/>
          <w:sz w:val="22"/>
          <w:szCs w:val="22"/>
          <w:lang w:val="nl-BE"/>
        </w:rPr>
        <w:t>.</w:t>
      </w:r>
    </w:p>
    <w:p w14:paraId="62665CDE" w14:textId="77777777" w:rsidR="006900F1" w:rsidRPr="00CC5DED" w:rsidRDefault="006900F1" w:rsidP="006900F1">
      <w:pPr>
        <w:rPr>
          <w:rFonts w:ascii="Calibri" w:hAnsi="Calibri" w:cs="Calibri"/>
          <w:sz w:val="22"/>
          <w:szCs w:val="22"/>
        </w:rPr>
      </w:pPr>
    </w:p>
    <w:p w14:paraId="0C059EA6" w14:textId="77777777" w:rsidR="006900F1" w:rsidRPr="00CC5DED" w:rsidRDefault="006900F1" w:rsidP="006900F1">
      <w:pPr>
        <w:rPr>
          <w:rFonts w:ascii="Calibri" w:hAnsi="Calibri" w:cs="Calibri"/>
          <w:sz w:val="22"/>
          <w:szCs w:val="22"/>
        </w:rPr>
      </w:pPr>
    </w:p>
    <w:p w14:paraId="4EA3EC4B" w14:textId="77777777" w:rsidR="006900F1" w:rsidRPr="00CC5DED" w:rsidRDefault="006900F1" w:rsidP="00684E86">
      <w:pPr>
        <w:pStyle w:val="HoofdstukRPR"/>
      </w:pPr>
      <w:bookmarkStart w:id="170" w:name="_Toc84931026"/>
      <w:r w:rsidRPr="00CC5DED">
        <w:t>Hoofdstuk 11. Het onbetaald verlof</w:t>
      </w:r>
      <w:bookmarkEnd w:id="170"/>
    </w:p>
    <w:p w14:paraId="01ACD69C" w14:textId="77777777" w:rsidR="006900F1" w:rsidRPr="00CC5DED" w:rsidRDefault="006900F1" w:rsidP="006900F1">
      <w:pPr>
        <w:rPr>
          <w:rFonts w:ascii="Calibri" w:hAnsi="Calibri" w:cs="Calibri"/>
          <w:sz w:val="22"/>
          <w:szCs w:val="22"/>
        </w:rPr>
      </w:pPr>
    </w:p>
    <w:p w14:paraId="5EB1DE96" w14:textId="77777777" w:rsidR="006900F1" w:rsidRPr="00CC5DED" w:rsidRDefault="006900F1" w:rsidP="006900F1">
      <w:pPr>
        <w:rPr>
          <w:rFonts w:ascii="Calibri" w:hAnsi="Calibri" w:cs="Calibri"/>
          <w:i/>
          <w:sz w:val="22"/>
          <w:szCs w:val="22"/>
        </w:rPr>
      </w:pPr>
      <w:r w:rsidRPr="00CC5DED">
        <w:rPr>
          <w:rFonts w:ascii="Calibri" w:hAnsi="Calibri" w:cs="Calibri"/>
          <w:i/>
          <w:sz w:val="22"/>
          <w:szCs w:val="22"/>
        </w:rPr>
        <w:t>Gewijzigd bij het Besluit van de Vlaamse Regering van 2 december 2016 over het recht op onbetaald verlof, in werking sedert 1 februari 2017.</w:t>
      </w:r>
    </w:p>
    <w:p w14:paraId="68B4F802" w14:textId="77777777" w:rsidR="006900F1" w:rsidRPr="00CC5DED" w:rsidRDefault="006900F1" w:rsidP="006900F1">
      <w:pPr>
        <w:rPr>
          <w:rFonts w:ascii="Calibri" w:hAnsi="Calibri" w:cs="Calibri"/>
          <w:i/>
          <w:sz w:val="22"/>
          <w:szCs w:val="22"/>
        </w:rPr>
      </w:pPr>
      <w:r w:rsidRPr="00CC5DED">
        <w:rPr>
          <w:rFonts w:ascii="Calibri" w:hAnsi="Calibri" w:cs="Calibri"/>
          <w:i/>
          <w:sz w:val="22"/>
          <w:szCs w:val="22"/>
        </w:rPr>
        <w:t>Overgangsbepaling: Het personeelslid dat vóór 1 februari 2017 een onbetaald verlof genoot, behoudt dit verlof aan dezelfde voorwaarden en gedurende de periode dat het verlof werd toegestaan.</w:t>
      </w:r>
    </w:p>
    <w:p w14:paraId="019B5B91" w14:textId="77777777" w:rsidR="006900F1" w:rsidRPr="00CC5DED" w:rsidRDefault="006900F1" w:rsidP="006900F1">
      <w:pPr>
        <w:rPr>
          <w:rFonts w:ascii="Calibri" w:hAnsi="Calibri" w:cs="Calibri"/>
          <w:sz w:val="22"/>
          <w:szCs w:val="22"/>
        </w:rPr>
      </w:pPr>
    </w:p>
    <w:p w14:paraId="4014804D" w14:textId="77777777" w:rsidR="006900F1" w:rsidRPr="00CC5DED" w:rsidRDefault="006900F1" w:rsidP="00684E86">
      <w:pPr>
        <w:pStyle w:val="AfdelingRPR"/>
      </w:pPr>
      <w:bookmarkStart w:id="171" w:name="_Toc84931027"/>
      <w:r w:rsidRPr="00CC5DED">
        <w:t>Afdeling 1. Onbetaald verlof als recht</w:t>
      </w:r>
      <w:bookmarkEnd w:id="171"/>
    </w:p>
    <w:p w14:paraId="6D8ACD68" w14:textId="77777777" w:rsidR="006900F1" w:rsidRPr="00CC5DED" w:rsidRDefault="006900F1" w:rsidP="006900F1">
      <w:pPr>
        <w:rPr>
          <w:rFonts w:ascii="Calibri" w:hAnsi="Calibri" w:cs="Calibri"/>
          <w:sz w:val="22"/>
          <w:szCs w:val="22"/>
        </w:rPr>
      </w:pPr>
    </w:p>
    <w:p w14:paraId="00F7065F"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348.</w:t>
      </w:r>
      <w:r w:rsidRPr="00CC5DED">
        <w:rPr>
          <w:rFonts w:ascii="Calibri" w:hAnsi="Calibri" w:cs="Calibri"/>
          <w:sz w:val="22"/>
          <w:szCs w:val="22"/>
        </w:rPr>
        <w:t xml:space="preserve"> §1. Volgende personeelscategorieën zijn in principe uitgesloten van het recht op onbetaald verlof om redenen die inherent zijn aan de goede werking van het bestuur:</w:t>
      </w:r>
    </w:p>
    <w:p w14:paraId="1FBC1A18" w14:textId="77777777" w:rsidR="006900F1" w:rsidRPr="00CC5DED" w:rsidRDefault="006900F1" w:rsidP="00086EFA">
      <w:pPr>
        <w:numPr>
          <w:ilvl w:val="0"/>
          <w:numId w:val="201"/>
        </w:numPr>
        <w:rPr>
          <w:rFonts w:ascii="Calibri" w:hAnsi="Calibri" w:cs="Calibri"/>
          <w:sz w:val="22"/>
          <w:szCs w:val="22"/>
        </w:rPr>
      </w:pPr>
      <w:r w:rsidRPr="00CC5DED">
        <w:rPr>
          <w:rFonts w:ascii="Calibri" w:hAnsi="Calibri" w:cs="Calibri"/>
          <w:sz w:val="22"/>
          <w:szCs w:val="22"/>
        </w:rPr>
        <w:t>de algemeen directeur en de financieel directeur</w:t>
      </w:r>
    </w:p>
    <w:p w14:paraId="0E41CB50" w14:textId="6136EBB7" w:rsidR="006900F1" w:rsidRPr="00CC5DED" w:rsidRDefault="006900F1" w:rsidP="00086EFA">
      <w:pPr>
        <w:numPr>
          <w:ilvl w:val="0"/>
          <w:numId w:val="201"/>
        </w:numPr>
        <w:rPr>
          <w:rFonts w:ascii="Calibri" w:hAnsi="Calibri" w:cs="Calibri"/>
          <w:sz w:val="22"/>
          <w:szCs w:val="22"/>
        </w:rPr>
      </w:pPr>
      <w:r w:rsidRPr="00CC5DED">
        <w:rPr>
          <w:rFonts w:ascii="Calibri" w:hAnsi="Calibri" w:cs="Calibri"/>
          <w:sz w:val="22"/>
          <w:szCs w:val="22"/>
        </w:rPr>
        <w:t>de leidinggevende (elke functie waarin de titularis hiërarchisch gezag uitoefent over ondergeschikte personeelsleden</w:t>
      </w:r>
      <w:r w:rsidR="00556686" w:rsidRPr="00CC5DED">
        <w:rPr>
          <w:rFonts w:ascii="Calibri" w:hAnsi="Calibri" w:cs="Calibri"/>
          <w:sz w:val="22"/>
          <w:szCs w:val="22"/>
        </w:rPr>
        <w:t xml:space="preserve">, uitgezonderd </w:t>
      </w:r>
      <w:r w:rsidR="00AD63A6" w:rsidRPr="00CC5DED">
        <w:rPr>
          <w:rFonts w:ascii="Calibri" w:hAnsi="Calibri" w:cs="Calibri"/>
          <w:sz w:val="22"/>
          <w:szCs w:val="22"/>
        </w:rPr>
        <w:t xml:space="preserve">de functies </w:t>
      </w:r>
      <w:r w:rsidR="00556686" w:rsidRPr="00CC5DED">
        <w:rPr>
          <w:rFonts w:ascii="Calibri" w:hAnsi="Calibri" w:cs="Calibri"/>
          <w:sz w:val="22"/>
          <w:szCs w:val="22"/>
        </w:rPr>
        <w:t>D4-5</w:t>
      </w:r>
      <w:r w:rsidR="00AD63A6" w:rsidRPr="00CC5DED">
        <w:rPr>
          <w:rFonts w:ascii="Calibri" w:hAnsi="Calibri" w:cs="Calibri"/>
          <w:sz w:val="22"/>
          <w:szCs w:val="22"/>
        </w:rPr>
        <w:t>)</w:t>
      </w:r>
    </w:p>
    <w:p w14:paraId="0D216AB5" w14:textId="77777777" w:rsidR="006900F1" w:rsidRPr="00CC5DED" w:rsidRDefault="006900F1" w:rsidP="00086EFA">
      <w:pPr>
        <w:numPr>
          <w:ilvl w:val="0"/>
          <w:numId w:val="201"/>
        </w:numPr>
        <w:rPr>
          <w:rFonts w:ascii="Calibri" w:hAnsi="Calibri" w:cs="Calibri"/>
          <w:sz w:val="22"/>
          <w:szCs w:val="22"/>
        </w:rPr>
      </w:pPr>
      <w:r w:rsidRPr="00CC5DED">
        <w:rPr>
          <w:rFonts w:ascii="Calibri" w:hAnsi="Calibri" w:cs="Calibri"/>
          <w:sz w:val="22"/>
          <w:szCs w:val="22"/>
        </w:rPr>
        <w:t>het personeelslid statutair op proef of contractueel gedurende de proeftijd/inlooptijd</w:t>
      </w:r>
    </w:p>
    <w:p w14:paraId="56076B25" w14:textId="77777777" w:rsidR="006900F1" w:rsidRPr="00CC5DED" w:rsidRDefault="006900F1" w:rsidP="006900F1">
      <w:pPr>
        <w:rPr>
          <w:rFonts w:ascii="Calibri" w:hAnsi="Calibri" w:cs="Calibri"/>
          <w:sz w:val="22"/>
          <w:szCs w:val="22"/>
        </w:rPr>
      </w:pPr>
    </w:p>
    <w:p w14:paraId="75A6544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In afwijking van §1 heeft de leidinggevende van 55 jaar en ouder wel recht op onbetaald verlof waarbij hij zijn voltijdse prestaties vermindert tot 80%.</w:t>
      </w:r>
    </w:p>
    <w:p w14:paraId="08FC0442" w14:textId="77777777" w:rsidR="006900F1" w:rsidRPr="00CC5DED" w:rsidRDefault="006900F1" w:rsidP="006900F1">
      <w:pPr>
        <w:rPr>
          <w:rFonts w:ascii="Calibri" w:hAnsi="Calibri" w:cs="Calibri"/>
          <w:sz w:val="22"/>
          <w:szCs w:val="22"/>
        </w:rPr>
      </w:pPr>
    </w:p>
    <w:p w14:paraId="473C112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In de gevallen waarin de goede werking van de dienst niet wordt verstoord, kan het onbetaald verlof als recht aan de in §1 bedoelde personeelsleden die erom verzoeken, niet als recht maar als gunst worden toegestaan.</w:t>
      </w:r>
    </w:p>
    <w:p w14:paraId="666AA8FB"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Het betrokken personeelslid valt in dit geval onder het systeem van onbetaald verlof als recht, d.w.z. gelijkgesteld met dienstactiviteit.</w:t>
      </w:r>
    </w:p>
    <w:p w14:paraId="24E19EA5" w14:textId="77777777" w:rsidR="006900F1" w:rsidRPr="00CC5DED" w:rsidRDefault="006900F1" w:rsidP="006900F1">
      <w:pPr>
        <w:rPr>
          <w:rFonts w:ascii="Calibri" w:hAnsi="Calibri" w:cs="Calibri"/>
          <w:sz w:val="22"/>
          <w:szCs w:val="22"/>
        </w:rPr>
      </w:pPr>
    </w:p>
    <w:p w14:paraId="7E8FE446"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lastRenderedPageBreak/>
        <w:t>Artikel 349.</w:t>
      </w:r>
      <w:r w:rsidRPr="00CC5DED">
        <w:rPr>
          <w:rFonts w:ascii="Calibri" w:hAnsi="Calibri" w:cs="Calibri"/>
          <w:sz w:val="22"/>
          <w:szCs w:val="22"/>
        </w:rPr>
        <w:t xml:space="preserve"> §1. Het personeelslid heeft het recht om tijdens de loopbaan twaalf maanden voltijds de loopbaan te onderbreken in periodes van minimaal een maand. Zodra het personeelslid 55 jaar is, verwerft het een bijkomend recht om twaalf maanden voltijds de loopbaan te onderbreken, te nemen in periodes van minimaal een maand.</w:t>
      </w:r>
    </w:p>
    <w:p w14:paraId="71354471" w14:textId="77777777" w:rsidR="006900F1" w:rsidRPr="00CC5DED" w:rsidRDefault="006900F1" w:rsidP="006900F1">
      <w:pPr>
        <w:rPr>
          <w:rFonts w:ascii="Calibri" w:hAnsi="Calibri" w:cs="Calibri"/>
          <w:sz w:val="22"/>
          <w:szCs w:val="22"/>
        </w:rPr>
      </w:pPr>
    </w:p>
    <w:p w14:paraId="238F9C5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personeelslid heeft het recht om tijdens de loopbaan gedurende zestig maanden de prestaties te verminderen tot 80% of tot 50% van een voltijdse betrekking. Dat deeltijds onbetaald verlof kan alleen genomen worden in periodes van minimaal drie maanden. Zodra het personeelslid 55 jaar is, heeft het altijd het recht om de prestaties te verminderen tot 80% of tot 50% van een voltijdse betrekking.</w:t>
      </w:r>
    </w:p>
    <w:p w14:paraId="576E5242" w14:textId="77777777" w:rsidR="006900F1" w:rsidRPr="00CC5DED" w:rsidRDefault="006900F1" w:rsidP="006900F1">
      <w:pPr>
        <w:rPr>
          <w:rFonts w:ascii="Calibri" w:hAnsi="Calibri" w:cs="Calibri"/>
          <w:sz w:val="22"/>
          <w:szCs w:val="22"/>
        </w:rPr>
      </w:pPr>
    </w:p>
    <w:p w14:paraId="3E5689D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Als een personeelslid binnen de diensten van het bestuur een contractuele betrekking of een andere (statutaire) functie opneemt waaraan een proeftijd/inlooptijd is verbonden, of een mandaat of een tijdelijke aanstelling opneemt, dan wordt ambtshalve onbetaald verlof toegestaan voor maximaal de duur van de proeftijd/inlooptijd, het mandaat of de tijdelijke aanstelling.</w:t>
      </w:r>
    </w:p>
    <w:p w14:paraId="18F2CB1C"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Ambtshalve onbetaald verlof kan echter niet aangevraagd worden wanneer het personeelslid is aangesteld met een contract van bepaalde duur. </w:t>
      </w:r>
    </w:p>
    <w:p w14:paraId="3566A805" w14:textId="77777777" w:rsidR="006900F1" w:rsidRPr="00CC5DED" w:rsidRDefault="006900F1" w:rsidP="006900F1">
      <w:pPr>
        <w:rPr>
          <w:rFonts w:ascii="Calibri" w:hAnsi="Calibri" w:cs="Calibri"/>
          <w:sz w:val="22"/>
          <w:szCs w:val="22"/>
          <w:lang w:val="nl-BE"/>
        </w:rPr>
      </w:pPr>
      <w:r w:rsidRPr="00CC5DED">
        <w:rPr>
          <w:rFonts w:ascii="Calibri" w:hAnsi="Calibri" w:cs="Calibri"/>
          <w:sz w:val="22"/>
          <w:szCs w:val="22"/>
          <w:lang w:val="nl-BE"/>
        </w:rPr>
        <w:t xml:space="preserve">De duur van dit </w:t>
      </w:r>
      <w:r w:rsidRPr="00CC5DED">
        <w:rPr>
          <w:rFonts w:ascii="Calibri" w:hAnsi="Calibri" w:cs="Calibri"/>
          <w:iCs/>
          <w:sz w:val="22"/>
          <w:szCs w:val="22"/>
          <w:lang w:val="nl-BE"/>
        </w:rPr>
        <w:t>ambtshalve onbetaald verlof</w:t>
      </w:r>
      <w:r w:rsidRPr="00CC5DED">
        <w:rPr>
          <w:rFonts w:ascii="Calibri" w:hAnsi="Calibri" w:cs="Calibri"/>
          <w:sz w:val="22"/>
          <w:szCs w:val="22"/>
          <w:lang w:val="nl-BE"/>
        </w:rPr>
        <w:t xml:space="preserve"> wordt niet verrekend op het voltijds onbetaald verlof als recht.</w:t>
      </w:r>
    </w:p>
    <w:p w14:paraId="3E48A028" w14:textId="77777777" w:rsidR="006900F1" w:rsidRPr="00CC5DED" w:rsidRDefault="006900F1" w:rsidP="006900F1">
      <w:pPr>
        <w:rPr>
          <w:rFonts w:ascii="Calibri" w:hAnsi="Calibri" w:cs="Calibri"/>
          <w:sz w:val="22"/>
          <w:szCs w:val="22"/>
        </w:rPr>
      </w:pPr>
    </w:p>
    <w:p w14:paraId="0334FE4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De algemeen directeur kent het verlof toe.</w:t>
      </w:r>
    </w:p>
    <w:p w14:paraId="230C3BF8"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Als de algemeen directeur zelf het onbetaald verlof aanvraagt, beslist het College.</w:t>
      </w:r>
    </w:p>
    <w:p w14:paraId="27655FD5" w14:textId="77777777" w:rsidR="006900F1" w:rsidRPr="00CC5DED" w:rsidRDefault="006900F1" w:rsidP="006900F1">
      <w:pPr>
        <w:rPr>
          <w:rFonts w:ascii="Calibri" w:hAnsi="Calibri" w:cs="Calibri"/>
          <w:sz w:val="22"/>
          <w:szCs w:val="22"/>
        </w:rPr>
      </w:pPr>
    </w:p>
    <w:p w14:paraId="771A2479"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350.</w:t>
      </w:r>
      <w:r w:rsidRPr="00CC5DED">
        <w:rPr>
          <w:rFonts w:ascii="Calibri" w:hAnsi="Calibri" w:cs="Calibri"/>
          <w:sz w:val="22"/>
          <w:szCs w:val="22"/>
        </w:rPr>
        <w:t xml:space="preserve"> Het verlof is gelijkgesteld met dienstactiviteit.</w:t>
      </w:r>
    </w:p>
    <w:p w14:paraId="40F63BB4" w14:textId="77777777" w:rsidR="006900F1" w:rsidRPr="00CC5DED" w:rsidRDefault="006900F1" w:rsidP="006900F1">
      <w:pPr>
        <w:rPr>
          <w:rFonts w:ascii="Calibri" w:hAnsi="Calibri" w:cs="Calibri"/>
          <w:sz w:val="22"/>
          <w:szCs w:val="22"/>
        </w:rPr>
      </w:pPr>
    </w:p>
    <w:p w14:paraId="415D4B1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verlof wegens arbeidsongeschiktheid, met uitzondering van de arbeidsongeschiktheid ten gevolge van een arbeidsongeval of een beroepsziekte, maakt geen einde aan het toegekende onbetaalde verlof.</w:t>
      </w:r>
    </w:p>
    <w:p w14:paraId="3315D3D9" w14:textId="77777777" w:rsidR="006900F1" w:rsidRPr="00CC5DED" w:rsidRDefault="006900F1" w:rsidP="006900F1">
      <w:pPr>
        <w:rPr>
          <w:rFonts w:ascii="Calibri" w:hAnsi="Calibri" w:cs="Calibri"/>
          <w:sz w:val="22"/>
          <w:szCs w:val="22"/>
        </w:rPr>
      </w:pPr>
    </w:p>
    <w:p w14:paraId="676CEB4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Als een feestdag op een dag onbetaald verlof valt, wordt die feestdag niet vervangen.</w:t>
      </w:r>
    </w:p>
    <w:p w14:paraId="588B96AE" w14:textId="77777777" w:rsidR="006900F1" w:rsidRPr="00CC5DED" w:rsidRDefault="006900F1" w:rsidP="006900F1">
      <w:pPr>
        <w:rPr>
          <w:rFonts w:ascii="Calibri" w:hAnsi="Calibri" w:cs="Calibri"/>
          <w:sz w:val="22"/>
          <w:szCs w:val="22"/>
        </w:rPr>
      </w:pPr>
    </w:p>
    <w:p w14:paraId="3B927096" w14:textId="77777777" w:rsidR="006900F1" w:rsidRPr="00CC5DED" w:rsidRDefault="006900F1" w:rsidP="00684E86">
      <w:pPr>
        <w:pStyle w:val="AfdelingRPR"/>
      </w:pPr>
      <w:bookmarkStart w:id="172" w:name="_Toc84931028"/>
      <w:r w:rsidRPr="00CC5DED">
        <w:t>Afdeling 2. Onbetaald verlof als gunstmaatregel</w:t>
      </w:r>
      <w:bookmarkEnd w:id="172"/>
    </w:p>
    <w:p w14:paraId="7BF6023B" w14:textId="77777777" w:rsidR="006900F1" w:rsidRPr="00CC5DED" w:rsidRDefault="006900F1" w:rsidP="006900F1">
      <w:pPr>
        <w:rPr>
          <w:rFonts w:ascii="Calibri" w:hAnsi="Calibri" w:cs="Calibri"/>
          <w:sz w:val="22"/>
          <w:szCs w:val="22"/>
        </w:rPr>
      </w:pPr>
    </w:p>
    <w:p w14:paraId="27C0862C"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351.</w:t>
      </w:r>
      <w:r w:rsidRPr="00CC5DED">
        <w:rPr>
          <w:rFonts w:ascii="Calibri" w:hAnsi="Calibri" w:cs="Calibri"/>
          <w:sz w:val="22"/>
          <w:szCs w:val="22"/>
        </w:rPr>
        <w:t xml:space="preserve"> De algemeen directeur kan aan het personeelslid onbetaald verlof toestaan om de prestaties volledig of gedeeltelijk te onderbreken, als de goede werking van de dienst dat toelaat. De beslissing tot weigering van de aanvraag moet gemotiveerd zijn.</w:t>
      </w:r>
    </w:p>
    <w:p w14:paraId="1FE81FD3"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algemeen directeur en de financieel directeur van de gemeente kunnen op hun verzoek het onbetaald verlof aanvragen. Als de algemeen directeur zelf het onbetaald verlof aanvraagt, beslist het college. In voorkomend geval staat het college, als de algemeen directeur dit aanvraagt, of de algemeen directeur, als de financieel directeur van de gemeente dit aanvraagt, het onbetaald verlof toe als en voor zover de goede werking van de dienst niet wordt verstoord.</w:t>
      </w:r>
    </w:p>
    <w:p w14:paraId="2719B353" w14:textId="77777777" w:rsidR="006900F1" w:rsidRPr="00CC5DED" w:rsidRDefault="006900F1" w:rsidP="006900F1">
      <w:pPr>
        <w:rPr>
          <w:rFonts w:ascii="Calibri" w:hAnsi="Calibri" w:cs="Calibri"/>
          <w:sz w:val="22"/>
          <w:szCs w:val="22"/>
        </w:rPr>
      </w:pPr>
    </w:p>
    <w:p w14:paraId="2001508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verlof, vermeld in het eerste lid, kan worden toegestaan voor:</w:t>
      </w:r>
    </w:p>
    <w:p w14:paraId="6D7BB2B8" w14:textId="77777777" w:rsidR="006900F1" w:rsidRPr="00CC5DED" w:rsidRDefault="006900F1" w:rsidP="00086EFA">
      <w:pPr>
        <w:numPr>
          <w:ilvl w:val="0"/>
          <w:numId w:val="202"/>
        </w:numPr>
        <w:rPr>
          <w:rFonts w:ascii="Calibri" w:hAnsi="Calibri" w:cs="Calibri"/>
          <w:sz w:val="22"/>
          <w:szCs w:val="22"/>
        </w:rPr>
      </w:pPr>
      <w:r w:rsidRPr="00CC5DED">
        <w:rPr>
          <w:rFonts w:ascii="Calibri" w:hAnsi="Calibri" w:cs="Calibri"/>
          <w:sz w:val="22"/>
          <w:szCs w:val="22"/>
        </w:rPr>
        <w:t>twintig werkdagen per kalenderjaar, te nemen in volledige of halve dagen en al dan niet in aaneensluitende periodes;</w:t>
      </w:r>
    </w:p>
    <w:p w14:paraId="3D842EF6" w14:textId="77777777" w:rsidR="006900F1" w:rsidRPr="00CC5DED" w:rsidRDefault="006900F1" w:rsidP="00086EFA">
      <w:pPr>
        <w:numPr>
          <w:ilvl w:val="0"/>
          <w:numId w:val="202"/>
        </w:numPr>
        <w:rPr>
          <w:rFonts w:ascii="Calibri" w:hAnsi="Calibri" w:cs="Calibri"/>
          <w:sz w:val="22"/>
          <w:szCs w:val="22"/>
        </w:rPr>
      </w:pPr>
      <w:r w:rsidRPr="00CC5DED">
        <w:rPr>
          <w:rFonts w:ascii="Calibri" w:hAnsi="Calibri" w:cs="Calibri"/>
          <w:sz w:val="22"/>
          <w:szCs w:val="22"/>
        </w:rPr>
        <w:t>drie jaar volledige onderbreking gedurende de loopbaan, te nemen in al dan niet aaneensluitende periodes van minimaal één maand;</w:t>
      </w:r>
    </w:p>
    <w:p w14:paraId="130A5F6C" w14:textId="77777777" w:rsidR="006900F1" w:rsidRPr="00CC5DED" w:rsidRDefault="006900F1" w:rsidP="00086EFA">
      <w:pPr>
        <w:numPr>
          <w:ilvl w:val="0"/>
          <w:numId w:val="202"/>
        </w:numPr>
        <w:rPr>
          <w:rFonts w:ascii="Calibri" w:hAnsi="Calibri" w:cs="Calibri"/>
          <w:sz w:val="22"/>
          <w:szCs w:val="22"/>
        </w:rPr>
      </w:pPr>
      <w:r w:rsidRPr="00CC5DED">
        <w:rPr>
          <w:rFonts w:ascii="Calibri" w:hAnsi="Calibri" w:cs="Calibri"/>
          <w:sz w:val="22"/>
          <w:szCs w:val="22"/>
        </w:rPr>
        <w:t>twee jaar gedeeltelijke onderbreking tot 80%, 60% of 50% van een voltijdse betrekking, te nemen in periodes van minimaal drie maanden. Verlengingen van maximaal twee jaar kunnen worden toegestaan.</w:t>
      </w:r>
    </w:p>
    <w:p w14:paraId="0FFB73BA" w14:textId="77777777" w:rsidR="006900F1" w:rsidRPr="00CC5DED" w:rsidRDefault="006900F1" w:rsidP="006900F1">
      <w:pPr>
        <w:rPr>
          <w:rFonts w:ascii="Calibri" w:hAnsi="Calibri" w:cs="Calibri"/>
          <w:sz w:val="22"/>
          <w:szCs w:val="22"/>
        </w:rPr>
      </w:pPr>
    </w:p>
    <w:p w14:paraId="3C93509B"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lastRenderedPageBreak/>
        <w:t>Artikel 352.</w:t>
      </w:r>
      <w:r w:rsidRPr="00CC5DED">
        <w:rPr>
          <w:rFonts w:ascii="Calibri" w:hAnsi="Calibri" w:cs="Calibri"/>
          <w:sz w:val="22"/>
          <w:szCs w:val="22"/>
        </w:rPr>
        <w:t xml:space="preserve"> Het onbetaald gunstverlof is niet gelijkgesteld met dienstactiviteit, tenzij het minder dan een maand bedraagt of deeltijds verlof betreft.</w:t>
      </w:r>
    </w:p>
    <w:p w14:paraId="7A882053" w14:textId="77777777" w:rsidR="006900F1" w:rsidRPr="00CC5DED" w:rsidRDefault="006900F1" w:rsidP="006900F1">
      <w:pPr>
        <w:rPr>
          <w:rFonts w:ascii="Calibri" w:hAnsi="Calibri" w:cs="Calibri"/>
          <w:sz w:val="22"/>
          <w:szCs w:val="22"/>
        </w:rPr>
      </w:pPr>
    </w:p>
    <w:p w14:paraId="534CFE1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Verlof wegens arbeidsongeschiktheid, met uitzondering van de arbeidsongeschiktheid ten gevolge van een arbeidsongeval of een beroepsziekte, maakt geen einde aan het toegekende onbetaald gunstverlof.</w:t>
      </w:r>
    </w:p>
    <w:p w14:paraId="4BBBE45C" w14:textId="77777777" w:rsidR="006900F1" w:rsidRPr="00CC5DED" w:rsidRDefault="006900F1" w:rsidP="006900F1">
      <w:pPr>
        <w:rPr>
          <w:rFonts w:ascii="Calibri" w:hAnsi="Calibri" w:cs="Calibri"/>
          <w:sz w:val="22"/>
          <w:szCs w:val="22"/>
        </w:rPr>
      </w:pPr>
    </w:p>
    <w:p w14:paraId="023485E0"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Als een feestdag op een dag onbetaald gunstverlof valt, wordt die feestdag niet vervangen.</w:t>
      </w:r>
    </w:p>
    <w:p w14:paraId="34009DCB" w14:textId="77777777" w:rsidR="006900F1" w:rsidRPr="00CC5DED" w:rsidRDefault="006900F1" w:rsidP="006900F1">
      <w:pPr>
        <w:rPr>
          <w:rFonts w:ascii="Calibri" w:hAnsi="Calibri" w:cs="Calibri"/>
          <w:sz w:val="22"/>
          <w:szCs w:val="22"/>
        </w:rPr>
      </w:pPr>
    </w:p>
    <w:p w14:paraId="16B2502A" w14:textId="77777777" w:rsidR="006900F1" w:rsidRPr="00CC5DED" w:rsidRDefault="006900F1" w:rsidP="00684E86">
      <w:pPr>
        <w:pStyle w:val="AfdelingRPR"/>
      </w:pPr>
      <w:bookmarkStart w:id="173" w:name="_Toc84931029"/>
      <w:r w:rsidRPr="00CC5DED">
        <w:t>Afdeling 3. Algemene bepalingen voor aanvraag onbetaald verlof</w:t>
      </w:r>
      <w:bookmarkEnd w:id="173"/>
    </w:p>
    <w:p w14:paraId="51BA1673" w14:textId="77777777" w:rsidR="006900F1" w:rsidRPr="00CC5DED" w:rsidRDefault="006900F1" w:rsidP="006900F1">
      <w:pPr>
        <w:rPr>
          <w:rFonts w:ascii="Calibri" w:hAnsi="Calibri" w:cs="Calibri"/>
          <w:sz w:val="22"/>
          <w:szCs w:val="22"/>
        </w:rPr>
      </w:pPr>
    </w:p>
    <w:p w14:paraId="6AFC26A5"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353.</w:t>
      </w:r>
      <w:r w:rsidRPr="00CC5DED">
        <w:rPr>
          <w:rFonts w:ascii="Calibri" w:hAnsi="Calibri" w:cs="Calibri"/>
          <w:sz w:val="22"/>
          <w:szCs w:val="22"/>
        </w:rPr>
        <w:t xml:space="preserve"> §1. Vooraleer het personeelslid onbetaald verlof kan opnemen, met uitzondering van het verlof voor gedeeltelijke onderbreking, moet zijn recht op vakantie volledig uitgeput en/of ingepland zijn.</w:t>
      </w:r>
    </w:p>
    <w:p w14:paraId="66638538" w14:textId="77777777" w:rsidR="006900F1" w:rsidRPr="00CC5DED" w:rsidRDefault="006900F1" w:rsidP="006900F1">
      <w:pPr>
        <w:rPr>
          <w:rFonts w:ascii="Calibri" w:hAnsi="Calibri" w:cs="Calibri"/>
          <w:sz w:val="22"/>
          <w:szCs w:val="22"/>
        </w:rPr>
      </w:pPr>
    </w:p>
    <w:p w14:paraId="12FAAA2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Het onbetaald verlof moet door het personeelslid tenminste drie maanden vooraf schriftelijk via het standaard aanvraagformulier (terug te vinden op het intranet Madie) aangevraagd worden bij de algemeen directeur, tenzij de algemeen directeur beslist het onbetaald verlof binnen een verkorte termijn toe te staan. In de aanvraag moet het personeelslid de begindatum en de duur van het verlof en de gewenste arbeidsregeling vermelden.</w:t>
      </w:r>
    </w:p>
    <w:p w14:paraId="355EA131" w14:textId="77777777" w:rsidR="006900F1" w:rsidRPr="00CC5DED" w:rsidRDefault="006900F1" w:rsidP="006900F1">
      <w:pPr>
        <w:rPr>
          <w:rFonts w:ascii="Calibri" w:hAnsi="Calibri" w:cs="Calibri"/>
          <w:sz w:val="22"/>
          <w:szCs w:val="22"/>
        </w:rPr>
      </w:pPr>
    </w:p>
    <w:p w14:paraId="0A5A946B"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§3. De algemeen directeur kan de ingangsdatum van het onbetaald verlof uitstellen om redenen die inherent zijn aan de goede werking van de dienst, met max. 6 maanden. De beslissing tot uitstel van de aanvraag moet gemotiveerd zijn.</w:t>
      </w:r>
    </w:p>
    <w:p w14:paraId="4FFC8883" w14:textId="77777777" w:rsidR="006900F1" w:rsidRPr="00CC5DED" w:rsidRDefault="006900F1" w:rsidP="006900F1">
      <w:pPr>
        <w:rPr>
          <w:rFonts w:ascii="Calibri" w:hAnsi="Calibri" w:cs="Calibri"/>
          <w:sz w:val="22"/>
          <w:szCs w:val="22"/>
        </w:rPr>
      </w:pPr>
    </w:p>
    <w:p w14:paraId="260DF9E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§4. Het personeelslid dat onbetaald verlof heeft gekregen, kan vervroegd terugkeren na een opzegtermijn van 3 maanden, die ingaat vanaf de 1</w:t>
      </w:r>
      <w:r w:rsidRPr="00CC5DED">
        <w:rPr>
          <w:rFonts w:ascii="Calibri" w:hAnsi="Calibri" w:cs="Calibri"/>
          <w:sz w:val="22"/>
          <w:szCs w:val="22"/>
          <w:vertAlign w:val="superscript"/>
        </w:rPr>
        <w:t>e</w:t>
      </w:r>
      <w:r w:rsidRPr="00CC5DED">
        <w:rPr>
          <w:rFonts w:ascii="Calibri" w:hAnsi="Calibri" w:cs="Calibri"/>
          <w:sz w:val="22"/>
          <w:szCs w:val="22"/>
        </w:rPr>
        <w:t xml:space="preserve"> van de maand volgend op de vraag tot vervroegde terugkeer. In situaties van overmacht of wanneer de goede werking van de dienst hierdoor niet wordt verstoord, kan het personeelslid toelating krijgen om sneller dan na 3 maanden terug te komen.</w:t>
      </w:r>
    </w:p>
    <w:p w14:paraId="01391DD7" w14:textId="77777777" w:rsidR="006900F1" w:rsidRPr="00CC5DED" w:rsidRDefault="006900F1" w:rsidP="006900F1">
      <w:pPr>
        <w:rPr>
          <w:rFonts w:ascii="Calibri" w:hAnsi="Calibri" w:cs="Calibri"/>
          <w:sz w:val="22"/>
          <w:szCs w:val="22"/>
        </w:rPr>
      </w:pPr>
    </w:p>
    <w:p w14:paraId="073A6B7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§5. Tijdens het opnemen van onbetaald verlof blijven de deontologische regels die op het personeelslid van toepassing zijn onverkort van kracht, ook op het gebied van onverenigbaarheden.</w:t>
      </w:r>
    </w:p>
    <w:p w14:paraId="67389994" w14:textId="77777777" w:rsidR="006900F1" w:rsidRPr="00CC5DED" w:rsidRDefault="006900F1" w:rsidP="006900F1">
      <w:pPr>
        <w:rPr>
          <w:rFonts w:ascii="Calibri" w:hAnsi="Calibri" w:cs="Calibri"/>
          <w:sz w:val="22"/>
          <w:szCs w:val="22"/>
        </w:rPr>
      </w:pPr>
    </w:p>
    <w:p w14:paraId="0168ABB5"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354.</w:t>
      </w:r>
      <w:r w:rsidRPr="00CC5DED">
        <w:rPr>
          <w:rFonts w:ascii="Calibri" w:hAnsi="Calibri" w:cs="Calibri"/>
          <w:sz w:val="22"/>
          <w:szCs w:val="22"/>
        </w:rPr>
        <w:t xml:space="preserve"> §1. Onder voorbehoud van andersluidende dwingende wetgeving is gedeeltelijk onbetaald verlof niet mogelijk met andere systemen van verminderde prestaties. Het personeelslid in gedeeltelijk onbetaald verlof wordt niet gemachtigd om verminderde prestaties om welke reden dan ook uit te oefenen. Het kan evenmin aanspraak maken op een regeling van gedeeltelijk zorgkrediet. Wanneer het personeelslid in een systeem van gedeeltelijk onbetaald verlof stapt, wordt automatisch een einde gemaakt aan andere systemen van verminderde prestaties.</w:t>
      </w:r>
    </w:p>
    <w:p w14:paraId="278FEDF6"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cumulatie van gedeeltelijk onbetaald verlof en loopbaanonderbreking is echter wel mogelijk. Het personeelslid dat nog een (eindeloopbaan)stelsel van 1/5</w:t>
      </w:r>
      <w:r w:rsidRPr="00CC5DED">
        <w:rPr>
          <w:rFonts w:ascii="Calibri" w:hAnsi="Calibri" w:cs="Calibri"/>
          <w:sz w:val="22"/>
          <w:szCs w:val="22"/>
          <w:vertAlign w:val="superscript"/>
        </w:rPr>
        <w:t>e</w:t>
      </w:r>
      <w:r w:rsidRPr="00CC5DED">
        <w:rPr>
          <w:rFonts w:ascii="Calibri" w:hAnsi="Calibri" w:cs="Calibri"/>
          <w:sz w:val="22"/>
          <w:szCs w:val="22"/>
        </w:rPr>
        <w:t xml:space="preserve"> loopbaanonderbreking geniet, kan met behoud van dit stelsel onbetaald verlof aanvragen voor verdere vermindering tot 60% of 50%.</w:t>
      </w:r>
    </w:p>
    <w:p w14:paraId="57A8BA7A" w14:textId="77777777" w:rsidR="006900F1" w:rsidRPr="00CC5DED" w:rsidRDefault="006900F1" w:rsidP="006900F1">
      <w:pPr>
        <w:rPr>
          <w:rFonts w:ascii="Calibri" w:hAnsi="Calibri" w:cs="Calibri"/>
          <w:sz w:val="22"/>
          <w:szCs w:val="22"/>
        </w:rPr>
      </w:pPr>
    </w:p>
    <w:p w14:paraId="7F06C3E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 xml:space="preserve">Gedeeltelijk onbetaald verlof is </w:t>
      </w:r>
      <w:proofErr w:type="spellStart"/>
      <w:r w:rsidRPr="00CC5DED">
        <w:rPr>
          <w:rFonts w:ascii="Calibri" w:hAnsi="Calibri" w:cs="Calibri"/>
          <w:sz w:val="22"/>
          <w:szCs w:val="22"/>
        </w:rPr>
        <w:t>cumuleerbaar</w:t>
      </w:r>
      <w:proofErr w:type="spellEnd"/>
      <w:r w:rsidRPr="00CC5DED">
        <w:rPr>
          <w:rFonts w:ascii="Calibri" w:hAnsi="Calibri" w:cs="Calibri"/>
          <w:sz w:val="22"/>
          <w:szCs w:val="22"/>
        </w:rPr>
        <w:t xml:space="preserve"> met jaarlijkse vakantie en ook met omstandigheidsverlof. De dagen (of uren) vakantie resp. omstandigheidsverlof worden aangerekend voor zover het personeelslid op de betrokken dag(en) prestaties moest verrichten.</w:t>
      </w:r>
    </w:p>
    <w:p w14:paraId="41976F4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gedeeltelijk onbetaald verlof telt niet mee voor de opbouw van jaarlijkse vakantie.</w:t>
      </w:r>
    </w:p>
    <w:p w14:paraId="6995E843" w14:textId="77777777" w:rsidR="006900F1" w:rsidRPr="00CC5DED" w:rsidRDefault="006900F1" w:rsidP="006900F1">
      <w:pPr>
        <w:rPr>
          <w:rFonts w:ascii="Calibri" w:hAnsi="Calibri" w:cs="Calibri"/>
          <w:sz w:val="22"/>
          <w:szCs w:val="22"/>
        </w:rPr>
      </w:pPr>
    </w:p>
    <w:p w14:paraId="3C66D80A" w14:textId="3F48F3F6" w:rsidR="00105F21" w:rsidRPr="00CC5DED" w:rsidRDefault="006900F1" w:rsidP="00105F21">
      <w:pPr>
        <w:rPr>
          <w:rFonts w:ascii="Calibri" w:hAnsi="Calibri" w:cs="Calibri"/>
          <w:sz w:val="22"/>
          <w:szCs w:val="22"/>
        </w:rPr>
      </w:pPr>
      <w:r w:rsidRPr="00CC5DED">
        <w:rPr>
          <w:rFonts w:ascii="Calibri" w:hAnsi="Calibri" w:cs="Calibri"/>
          <w:sz w:val="22"/>
          <w:szCs w:val="22"/>
        </w:rPr>
        <w:t>§2. Onder voorbehoud van andersluidende dwingende wetgeving is volledig onbetaald verlof niet mogelijk met andere verloven en afwezigheden, met uitzondering van de cumulatie met een lopende gedeeltelijke loopbaanonderbreking.</w:t>
      </w:r>
      <w:r w:rsidR="00105F21" w:rsidRPr="00CC5DED">
        <w:rPr>
          <w:rFonts w:ascii="Calibri" w:hAnsi="Calibri" w:cs="Calibri"/>
          <w:sz w:val="22"/>
          <w:szCs w:val="22"/>
        </w:rPr>
        <w:br w:type="page"/>
      </w:r>
    </w:p>
    <w:p w14:paraId="4B1B137D"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lastRenderedPageBreak/>
        <w:t xml:space="preserve">Volledig onbetaald verlof is niet </w:t>
      </w:r>
      <w:proofErr w:type="spellStart"/>
      <w:r w:rsidRPr="00CC5DED">
        <w:rPr>
          <w:rFonts w:ascii="Calibri" w:hAnsi="Calibri" w:cs="Calibri"/>
          <w:sz w:val="22"/>
          <w:szCs w:val="22"/>
        </w:rPr>
        <w:t>cumuleerbaar</w:t>
      </w:r>
      <w:proofErr w:type="spellEnd"/>
      <w:r w:rsidRPr="00CC5DED">
        <w:rPr>
          <w:rFonts w:ascii="Calibri" w:hAnsi="Calibri" w:cs="Calibri"/>
          <w:sz w:val="22"/>
          <w:szCs w:val="22"/>
        </w:rPr>
        <w:t xml:space="preserve"> met jaarlijkse vakantie of met omstandigheidsverlof. Indien het personeelslid nog vakantiedagen heeft staan, worden eerst deze vakantiedagen opgenomen.</w:t>
      </w:r>
    </w:p>
    <w:p w14:paraId="68C77E0C"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volledig onbetaald verlof telt niet mee voor de opbouw van jaarlijkse vakantie.</w:t>
      </w:r>
    </w:p>
    <w:p w14:paraId="483B71D1" w14:textId="77777777" w:rsidR="006900F1" w:rsidRPr="00CC5DED" w:rsidRDefault="006900F1" w:rsidP="006900F1">
      <w:pPr>
        <w:rPr>
          <w:rFonts w:ascii="Calibri" w:hAnsi="Calibri" w:cs="Calibri"/>
          <w:sz w:val="22"/>
          <w:szCs w:val="22"/>
        </w:rPr>
      </w:pPr>
    </w:p>
    <w:p w14:paraId="2B8A4880" w14:textId="77777777" w:rsidR="006900F1" w:rsidRPr="00CC5DED" w:rsidRDefault="006900F1" w:rsidP="006900F1">
      <w:pPr>
        <w:widowControl w:val="0"/>
        <w:tabs>
          <w:tab w:val="left" w:pos="1080"/>
        </w:tabs>
        <w:rPr>
          <w:rFonts w:ascii="Calibri" w:hAnsi="Calibri" w:cs="Calibri"/>
          <w:sz w:val="22"/>
          <w:szCs w:val="22"/>
        </w:rPr>
      </w:pPr>
    </w:p>
    <w:p w14:paraId="730C2DB7" w14:textId="77777777" w:rsidR="006900F1" w:rsidRPr="00CC5DED" w:rsidRDefault="006900F1" w:rsidP="00684E86">
      <w:pPr>
        <w:pStyle w:val="HoofdstukRPR"/>
      </w:pPr>
      <w:bookmarkStart w:id="174" w:name="_Toc84931030"/>
      <w:r w:rsidRPr="00CC5DED">
        <w:t>Hoofdstuk 12. De federale thematische verloven van loopbaanonderbreking</w:t>
      </w:r>
      <w:bookmarkEnd w:id="174"/>
    </w:p>
    <w:p w14:paraId="3542AFCE" w14:textId="77777777" w:rsidR="006900F1" w:rsidRPr="00CC5DED" w:rsidRDefault="006900F1" w:rsidP="006900F1">
      <w:pPr>
        <w:widowControl w:val="0"/>
        <w:tabs>
          <w:tab w:val="left" w:pos="1080"/>
        </w:tabs>
        <w:rPr>
          <w:rFonts w:ascii="Calibri" w:hAnsi="Calibri" w:cs="Calibri"/>
          <w:b/>
          <w:sz w:val="22"/>
          <w:szCs w:val="22"/>
          <w:u w:val="single"/>
        </w:rPr>
      </w:pPr>
    </w:p>
    <w:p w14:paraId="5A5F4215" w14:textId="77777777" w:rsidR="006900F1" w:rsidRPr="00CC5DED" w:rsidRDefault="006900F1" w:rsidP="006900F1">
      <w:pPr>
        <w:widowControl w:val="0"/>
        <w:tabs>
          <w:tab w:val="left" w:pos="1080"/>
        </w:tabs>
        <w:rPr>
          <w:rFonts w:ascii="Calibri" w:hAnsi="Calibri" w:cs="Calibri"/>
          <w:i/>
          <w:sz w:val="22"/>
          <w:szCs w:val="22"/>
        </w:rPr>
      </w:pPr>
      <w:r w:rsidRPr="00CC5DED">
        <w:rPr>
          <w:rFonts w:ascii="Calibri" w:hAnsi="Calibri" w:cs="Calibri"/>
          <w:i/>
          <w:sz w:val="22"/>
          <w:szCs w:val="22"/>
        </w:rPr>
        <w:t>Deze verloven worden toegekend in overeenstemming met de bestaande wettelijke regeling betreffende de federale thematische verloven van loopbaanonderbreking voor het contractueel en statutair personeel bij een lokaal of provinciaal bestuur.</w:t>
      </w:r>
    </w:p>
    <w:p w14:paraId="13770E14" w14:textId="77777777" w:rsidR="006900F1" w:rsidRPr="00CC5DED" w:rsidRDefault="006900F1" w:rsidP="006900F1">
      <w:pPr>
        <w:widowControl w:val="0"/>
        <w:tabs>
          <w:tab w:val="left" w:pos="1080"/>
        </w:tabs>
        <w:rPr>
          <w:rFonts w:ascii="Calibri" w:hAnsi="Calibri" w:cs="Calibri"/>
          <w:i/>
          <w:sz w:val="22"/>
          <w:szCs w:val="22"/>
        </w:rPr>
      </w:pPr>
      <w:r w:rsidRPr="00CC5DED">
        <w:rPr>
          <w:rFonts w:ascii="Calibri" w:hAnsi="Calibri" w:cs="Calibri"/>
          <w:i/>
          <w:sz w:val="22"/>
          <w:szCs w:val="22"/>
        </w:rPr>
        <w:t>De thematische verloven (ouderschapsverlof, medische bijstand en palliatief verlof) blijven federaal en moeten dus nog steeds bij de RVA worden aangevraagd.</w:t>
      </w:r>
    </w:p>
    <w:p w14:paraId="5963BEB3" w14:textId="77777777" w:rsidR="006900F1" w:rsidRPr="00CC5DED" w:rsidRDefault="006900F1" w:rsidP="006900F1">
      <w:pPr>
        <w:widowControl w:val="0"/>
        <w:tabs>
          <w:tab w:val="left" w:pos="1080"/>
        </w:tabs>
        <w:rPr>
          <w:rFonts w:ascii="Calibri" w:hAnsi="Calibri" w:cs="Calibri"/>
          <w:sz w:val="22"/>
          <w:szCs w:val="22"/>
        </w:rPr>
      </w:pPr>
    </w:p>
    <w:p w14:paraId="6297C406"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Het algemeen stelsel van loopbaanonderbreking (zonder motief) en de loopbaanonderbreking eindeloopbaanstelsel werden opgeheven sinds 2 september 2016.</w:t>
      </w:r>
    </w:p>
    <w:p w14:paraId="734802B4" w14:textId="11B7C079"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De volledige of gedeeltelijke loopbaanonderbrekingen die vóór 2 september 2016 zijn gestart, lopen gewoon door tot het einde van de toegestane periode.</w:t>
      </w:r>
    </w:p>
    <w:p w14:paraId="515FAD09" w14:textId="77777777" w:rsidR="00374E51" w:rsidRPr="00CC5DED" w:rsidRDefault="00374E51" w:rsidP="006900F1">
      <w:pPr>
        <w:widowControl w:val="0"/>
        <w:tabs>
          <w:tab w:val="left" w:pos="1080"/>
        </w:tabs>
        <w:rPr>
          <w:rFonts w:ascii="Calibri" w:hAnsi="Calibri" w:cs="Calibri"/>
          <w:sz w:val="22"/>
          <w:szCs w:val="22"/>
          <w:lang w:val="nl-BE"/>
        </w:rPr>
      </w:pPr>
    </w:p>
    <w:p w14:paraId="2C9C9C24" w14:textId="2FD101A4"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Personeelsleden die vóór 2 september 2016 een onderbrekingsuitkering in het kader van het eindeloopbaanstelsel genieten (en aan alle voorwaarden blijven voldoen), behouden dat recht tot aan de effectieve datum van het pensioen.</w:t>
      </w:r>
    </w:p>
    <w:p w14:paraId="0F1EE886"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De lopende loopbaanonderbreking in het eindeloopbaanstelsel kan na 1 september 2016 enkel onderbroken worden om het federaal thematisch verlof ‘palliatief verlof’ op te nemen. Na afloop van dit palliatief verlof, kan het personeelslid de onderbreking in het eindeloopbaanstelsel verder zetten.</w:t>
      </w:r>
    </w:p>
    <w:p w14:paraId="2FCB0F2F" w14:textId="77777777" w:rsidR="006900F1" w:rsidRPr="00CC5DED" w:rsidRDefault="006900F1" w:rsidP="006900F1">
      <w:pPr>
        <w:widowControl w:val="0"/>
        <w:tabs>
          <w:tab w:val="left" w:pos="1080"/>
        </w:tabs>
        <w:rPr>
          <w:rFonts w:ascii="Calibri" w:hAnsi="Calibri" w:cs="Calibri"/>
          <w:sz w:val="22"/>
          <w:szCs w:val="22"/>
          <w:lang w:val="nl-BE"/>
        </w:rPr>
      </w:pPr>
    </w:p>
    <w:p w14:paraId="1C1241E3"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Het aanvraagformulier voor de federale thematische verloven van loopbaanonderbreking is terug te vinden op het intranet Madie.</w:t>
      </w:r>
    </w:p>
    <w:p w14:paraId="037663B5" w14:textId="77777777" w:rsidR="006900F1" w:rsidRPr="00CC5DED" w:rsidRDefault="006900F1" w:rsidP="006900F1">
      <w:pPr>
        <w:widowControl w:val="0"/>
        <w:tabs>
          <w:tab w:val="left" w:pos="1080"/>
        </w:tabs>
        <w:rPr>
          <w:rFonts w:ascii="Calibri" w:hAnsi="Calibri" w:cs="Calibri"/>
          <w:sz w:val="22"/>
          <w:szCs w:val="22"/>
          <w:lang w:val="nl-BE"/>
        </w:rPr>
      </w:pPr>
    </w:p>
    <w:p w14:paraId="5B71A78E" w14:textId="77777777" w:rsidR="006900F1" w:rsidRPr="00CC5DED" w:rsidRDefault="006900F1" w:rsidP="00684E86">
      <w:pPr>
        <w:pStyle w:val="AfdelingRPR"/>
      </w:pPr>
      <w:bookmarkStart w:id="175" w:name="_Toc84931031"/>
      <w:r w:rsidRPr="00CC5DED">
        <w:t>Afdeling 1. Loopbaanonderbreking in het kader van ouderschapsverlof</w:t>
      </w:r>
      <w:bookmarkEnd w:id="175"/>
    </w:p>
    <w:p w14:paraId="3235E467" w14:textId="77777777" w:rsidR="006900F1" w:rsidRPr="00CC5DED" w:rsidRDefault="006900F1" w:rsidP="006900F1">
      <w:pPr>
        <w:widowControl w:val="0"/>
        <w:tabs>
          <w:tab w:val="left" w:pos="1080"/>
        </w:tabs>
        <w:rPr>
          <w:rFonts w:ascii="Calibri" w:hAnsi="Calibri" w:cs="Calibri"/>
          <w:sz w:val="22"/>
          <w:szCs w:val="22"/>
        </w:rPr>
      </w:pPr>
    </w:p>
    <w:p w14:paraId="588819E2"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355.</w:t>
      </w:r>
      <w:r w:rsidRPr="00CC5DED">
        <w:rPr>
          <w:rFonts w:ascii="Calibri" w:hAnsi="Calibri" w:cs="Calibri"/>
          <w:sz w:val="22"/>
          <w:szCs w:val="22"/>
        </w:rPr>
        <w:t xml:space="preserve"> Om recht te hebben op ouderschapsverlof moet het personeelslid gedurende de 15 maanden die voorafgaan aan de schriftelijke kennisgeving, 12 maanden in dienst geweest zijn van het bestuur.</w:t>
      </w:r>
    </w:p>
    <w:p w14:paraId="7855E477" w14:textId="77777777" w:rsidR="006900F1" w:rsidRPr="00CC5DED" w:rsidRDefault="006900F1" w:rsidP="006900F1">
      <w:pPr>
        <w:widowControl w:val="0"/>
        <w:tabs>
          <w:tab w:val="left" w:pos="1080"/>
        </w:tabs>
        <w:rPr>
          <w:rFonts w:ascii="Calibri" w:hAnsi="Calibri" w:cs="Calibri"/>
          <w:sz w:val="22"/>
          <w:szCs w:val="22"/>
        </w:rPr>
      </w:pPr>
    </w:p>
    <w:p w14:paraId="122AA29E"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356.</w:t>
      </w:r>
      <w:r w:rsidRPr="00CC5DED">
        <w:rPr>
          <w:rFonts w:ascii="Calibri" w:hAnsi="Calibri" w:cs="Calibri"/>
          <w:sz w:val="22"/>
          <w:szCs w:val="22"/>
        </w:rPr>
        <w:t xml:space="preserve"> §1. Om voor zijn kind te zorgen heeft het personeelslid recht om:</w:t>
      </w:r>
    </w:p>
    <w:p w14:paraId="08AD44C5" w14:textId="5C39C71F" w:rsidR="006900F1" w:rsidRPr="00CC5DED" w:rsidRDefault="00100FED" w:rsidP="00086EFA">
      <w:pPr>
        <w:numPr>
          <w:ilvl w:val="0"/>
          <w:numId w:val="219"/>
        </w:numPr>
        <w:tabs>
          <w:tab w:val="left" w:pos="-1440"/>
          <w:tab w:val="left" w:pos="-720"/>
        </w:tabs>
        <w:spacing w:before="120"/>
        <w:rPr>
          <w:rFonts w:ascii="Calibri" w:hAnsi="Calibri" w:cs="Calibri"/>
          <w:spacing w:val="-3"/>
          <w:sz w:val="22"/>
          <w:szCs w:val="22"/>
        </w:rPr>
      </w:pPr>
      <w:r w:rsidRPr="00CC5DED">
        <w:rPr>
          <w:rFonts w:ascii="Calibri" w:hAnsi="Calibri" w:cs="Calibri"/>
          <w:spacing w:val="-3"/>
          <w:sz w:val="22"/>
          <w:szCs w:val="22"/>
        </w:rPr>
        <w:t>h</w:t>
      </w:r>
      <w:r w:rsidR="006900F1" w:rsidRPr="00CC5DED">
        <w:rPr>
          <w:rFonts w:ascii="Calibri" w:hAnsi="Calibri" w:cs="Calibri"/>
          <w:spacing w:val="-3"/>
          <w:sz w:val="22"/>
          <w:szCs w:val="22"/>
        </w:rPr>
        <w:t xml:space="preserve">etzij gedurende een periode van maximum 4 maanden zijn arbeidsprestaties volledig te onderbreken. </w:t>
      </w:r>
      <w:r w:rsidR="006900F1" w:rsidRPr="00CC5DED">
        <w:rPr>
          <w:rFonts w:ascii="Calibri" w:hAnsi="Calibri" w:cs="Calibri"/>
          <w:sz w:val="22"/>
          <w:szCs w:val="22"/>
        </w:rPr>
        <w:t>Deze 4 maanden kunnen opgesplitst worden in periodes van 1 maand of een veelvoud (1, 2, 3 of 4 maanden)</w:t>
      </w:r>
      <w:r w:rsidR="006900F1" w:rsidRPr="00CC5DED">
        <w:rPr>
          <w:rFonts w:ascii="Calibri" w:hAnsi="Calibri" w:cs="Calibri"/>
          <w:spacing w:val="-3"/>
          <w:sz w:val="22"/>
          <w:szCs w:val="22"/>
        </w:rPr>
        <w:t>;</w:t>
      </w:r>
    </w:p>
    <w:p w14:paraId="7A33E3F9" w14:textId="4C5BC786" w:rsidR="006900F1" w:rsidRPr="00CC5DED" w:rsidRDefault="00100FED" w:rsidP="00086EFA">
      <w:pPr>
        <w:numPr>
          <w:ilvl w:val="0"/>
          <w:numId w:val="219"/>
        </w:numPr>
        <w:spacing w:before="120"/>
        <w:rPr>
          <w:rFonts w:ascii="Calibri" w:hAnsi="Calibri" w:cs="Calibri"/>
          <w:sz w:val="22"/>
          <w:szCs w:val="22"/>
        </w:rPr>
      </w:pPr>
      <w:r w:rsidRPr="00CC5DED">
        <w:rPr>
          <w:rFonts w:ascii="Calibri" w:hAnsi="Calibri" w:cs="Calibri"/>
          <w:spacing w:val="-3"/>
          <w:sz w:val="22"/>
          <w:szCs w:val="22"/>
        </w:rPr>
        <w:t>h</w:t>
      </w:r>
      <w:r w:rsidR="006900F1" w:rsidRPr="00CC5DED">
        <w:rPr>
          <w:rFonts w:ascii="Calibri" w:hAnsi="Calibri" w:cs="Calibri"/>
          <w:spacing w:val="-3"/>
          <w:sz w:val="22"/>
          <w:szCs w:val="22"/>
        </w:rPr>
        <w:t xml:space="preserve">etzij gedurende een periode van maximum 8 maanden zijn arbeidsprestaties te onderbreken met 1/2 (enkel voor voltijdse personeelsleden). </w:t>
      </w:r>
      <w:r w:rsidR="006900F1" w:rsidRPr="00CC5DED">
        <w:rPr>
          <w:rFonts w:ascii="Calibri" w:hAnsi="Calibri" w:cs="Calibri"/>
          <w:sz w:val="22"/>
          <w:szCs w:val="22"/>
        </w:rPr>
        <w:t>Deze 8 maanden kunnen opgesplitst worden in periodes van 2 maanden of een veelvoud (2, 4, 6 of 8 maanden)</w:t>
      </w:r>
      <w:r w:rsidR="006900F1" w:rsidRPr="00CC5DED">
        <w:rPr>
          <w:rFonts w:ascii="Calibri" w:hAnsi="Calibri" w:cs="Calibri"/>
          <w:spacing w:val="-3"/>
          <w:sz w:val="22"/>
          <w:szCs w:val="22"/>
        </w:rPr>
        <w:t>;</w:t>
      </w:r>
    </w:p>
    <w:p w14:paraId="33BDC051" w14:textId="71401CA6" w:rsidR="006900F1" w:rsidRPr="00CC5DED" w:rsidRDefault="00100FED" w:rsidP="00086EFA">
      <w:pPr>
        <w:numPr>
          <w:ilvl w:val="0"/>
          <w:numId w:val="219"/>
        </w:numPr>
        <w:spacing w:before="120"/>
        <w:rPr>
          <w:rFonts w:ascii="Calibri" w:hAnsi="Calibri" w:cs="Calibri"/>
          <w:spacing w:val="-3"/>
          <w:sz w:val="22"/>
          <w:szCs w:val="22"/>
        </w:rPr>
      </w:pPr>
      <w:r w:rsidRPr="00CC5DED">
        <w:rPr>
          <w:rFonts w:ascii="Calibri" w:hAnsi="Calibri" w:cs="Calibri"/>
          <w:spacing w:val="-3"/>
          <w:sz w:val="22"/>
          <w:szCs w:val="22"/>
        </w:rPr>
        <w:t>h</w:t>
      </w:r>
      <w:r w:rsidR="006900F1" w:rsidRPr="00CC5DED">
        <w:rPr>
          <w:rFonts w:ascii="Calibri" w:hAnsi="Calibri" w:cs="Calibri"/>
          <w:spacing w:val="-3"/>
          <w:sz w:val="22"/>
          <w:szCs w:val="22"/>
        </w:rPr>
        <w:t xml:space="preserve">etzij gedurende een periode van 20 maanden zijn arbeidsprestaties te onderbreken met 1/5 (enkel voor voltijdse personeelsleden). </w:t>
      </w:r>
      <w:r w:rsidR="006900F1" w:rsidRPr="00CC5DED">
        <w:rPr>
          <w:rFonts w:ascii="Calibri" w:hAnsi="Calibri" w:cs="Calibri"/>
          <w:sz w:val="22"/>
          <w:szCs w:val="22"/>
        </w:rPr>
        <w:t>Deze 20 maanden kunnen worden opgesplitst in periodes van 5 maanden of een veelvoud (5, 10, 15 of 20 maanden)</w:t>
      </w:r>
      <w:r w:rsidR="006900F1" w:rsidRPr="00CC5DED">
        <w:rPr>
          <w:rFonts w:ascii="Calibri" w:hAnsi="Calibri" w:cs="Calibri"/>
          <w:spacing w:val="-3"/>
          <w:sz w:val="22"/>
          <w:szCs w:val="22"/>
        </w:rPr>
        <w:t>;</w:t>
      </w:r>
    </w:p>
    <w:p w14:paraId="16F5BE4D" w14:textId="77777777" w:rsidR="00100FED" w:rsidRPr="00CC5DED" w:rsidRDefault="00100FED" w:rsidP="00100FED">
      <w:pPr>
        <w:numPr>
          <w:ilvl w:val="0"/>
          <w:numId w:val="219"/>
        </w:numPr>
        <w:spacing w:before="120"/>
        <w:rPr>
          <w:rFonts w:ascii="Calibri" w:hAnsi="Calibri" w:cs="Calibri"/>
          <w:spacing w:val="-3"/>
          <w:sz w:val="22"/>
          <w:szCs w:val="22"/>
        </w:rPr>
      </w:pPr>
      <w:r w:rsidRPr="00CC5DED">
        <w:rPr>
          <w:rFonts w:ascii="Calibri" w:hAnsi="Calibri" w:cs="Calibri"/>
          <w:spacing w:val="-3"/>
          <w:sz w:val="22"/>
          <w:szCs w:val="22"/>
        </w:rPr>
        <w:t>hetzij gedurende een periode van maximum 40 maanden zijn arbeidsprestaties te verminderen met 1/10 (enkel voor voltijdse personeelsleden). Deze 40 maanden kunnen worden opgesplitst in periodes van 10 maanden of een veelvoud daarvan (10, 20, 30 of 40 maanden).</w:t>
      </w:r>
    </w:p>
    <w:p w14:paraId="1187BCD2" w14:textId="77777777" w:rsidR="006900F1" w:rsidRPr="00CC5DED" w:rsidRDefault="006900F1" w:rsidP="006900F1">
      <w:pPr>
        <w:rPr>
          <w:rFonts w:ascii="Calibri" w:hAnsi="Calibri" w:cs="Calibri"/>
          <w:spacing w:val="-3"/>
          <w:sz w:val="22"/>
          <w:szCs w:val="22"/>
        </w:rPr>
      </w:pPr>
    </w:p>
    <w:p w14:paraId="1F636C27" w14:textId="4B0A984F" w:rsidR="006900F1" w:rsidRPr="00CC5DED" w:rsidRDefault="00100FED" w:rsidP="006900F1">
      <w:pPr>
        <w:rPr>
          <w:rFonts w:ascii="Calibri" w:hAnsi="Calibri" w:cs="Calibri"/>
          <w:spacing w:val="-3"/>
          <w:sz w:val="22"/>
          <w:szCs w:val="22"/>
        </w:rPr>
      </w:pPr>
      <w:r w:rsidRPr="00CC5DED">
        <w:rPr>
          <w:rFonts w:ascii="Calibri" w:hAnsi="Calibri" w:cs="Calibri"/>
          <w:spacing w:val="-3"/>
          <w:sz w:val="22"/>
          <w:szCs w:val="22"/>
        </w:rPr>
        <w:lastRenderedPageBreak/>
        <w:t xml:space="preserve">§2. </w:t>
      </w:r>
      <w:r w:rsidR="006900F1" w:rsidRPr="00CC5DED">
        <w:rPr>
          <w:rFonts w:ascii="Calibri" w:hAnsi="Calibri" w:cs="Calibri"/>
          <w:spacing w:val="-3"/>
          <w:sz w:val="22"/>
          <w:szCs w:val="22"/>
        </w:rPr>
        <w:t>Flexibilisering van de opname van het ouderschapsverlof</w:t>
      </w:r>
    </w:p>
    <w:p w14:paraId="4438DFEC" w14:textId="77777777" w:rsidR="006900F1" w:rsidRPr="00CC5DED" w:rsidRDefault="006900F1" w:rsidP="006900F1">
      <w:pPr>
        <w:rPr>
          <w:rFonts w:ascii="Calibri" w:hAnsi="Calibri" w:cs="Calibri"/>
          <w:spacing w:val="-3"/>
          <w:sz w:val="22"/>
          <w:szCs w:val="22"/>
        </w:rPr>
      </w:pPr>
      <w:r w:rsidRPr="00CC5DED">
        <w:rPr>
          <w:rFonts w:ascii="Calibri" w:hAnsi="Calibri" w:cs="Calibri"/>
          <w:spacing w:val="-3"/>
          <w:sz w:val="22"/>
          <w:szCs w:val="22"/>
        </w:rPr>
        <w:t>Mits akkoord van de werkgever kan, in afwijking van de algemene regel zoals hoger vermeld in 1° en 2°, het ouderschapsverlof flexibeler worden opgenomen:</w:t>
      </w:r>
    </w:p>
    <w:p w14:paraId="54F32CB6" w14:textId="77777777" w:rsidR="006900F1" w:rsidRPr="00CC5DED" w:rsidRDefault="006900F1" w:rsidP="00086EFA">
      <w:pPr>
        <w:numPr>
          <w:ilvl w:val="0"/>
          <w:numId w:val="218"/>
        </w:numPr>
        <w:ind w:left="357" w:hanging="357"/>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In geval van volledige onderbreking mag de maximale periode van 4 maanden in periodes van een week of veelvoud daarvan worden opgesplitst (max. 16 weken)</w:t>
      </w:r>
    </w:p>
    <w:p w14:paraId="10072301" w14:textId="77777777" w:rsidR="006900F1" w:rsidRPr="00CC5DED" w:rsidRDefault="006900F1" w:rsidP="00086EFA">
      <w:pPr>
        <w:numPr>
          <w:ilvl w:val="0"/>
          <w:numId w:val="218"/>
        </w:numPr>
        <w:ind w:left="357" w:hanging="357"/>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In geval van halftijdse onderbreking mag de maximale periode van 8 maanden in periodes van een maand of veelvoud daarvan worden opgesplitst.</w:t>
      </w:r>
    </w:p>
    <w:p w14:paraId="711CA285" w14:textId="77777777" w:rsidR="006900F1" w:rsidRPr="00CC5DED" w:rsidRDefault="006900F1" w:rsidP="006900F1">
      <w:pPr>
        <w:rPr>
          <w:rFonts w:ascii="Calibri" w:hAnsi="Calibri" w:cs="Calibri"/>
          <w:spacing w:val="-3"/>
          <w:sz w:val="22"/>
          <w:szCs w:val="22"/>
        </w:rPr>
      </w:pPr>
    </w:p>
    <w:p w14:paraId="7293A945" w14:textId="77777777" w:rsidR="006900F1" w:rsidRPr="00CC5DED" w:rsidRDefault="006900F1" w:rsidP="006900F1">
      <w:pPr>
        <w:autoSpaceDE w:val="0"/>
        <w:autoSpaceDN w:val="0"/>
        <w:adjustRightInd w:val="0"/>
        <w:rPr>
          <w:rFonts w:ascii="Calibri" w:hAnsi="Calibri" w:cs="Calibri"/>
          <w:b/>
          <w:bCs/>
          <w:sz w:val="22"/>
          <w:szCs w:val="22"/>
        </w:rPr>
      </w:pPr>
      <w:r w:rsidRPr="00CC5DED">
        <w:rPr>
          <w:rFonts w:ascii="Calibri" w:hAnsi="Calibri" w:cs="Calibri"/>
          <w:sz w:val="22"/>
          <w:szCs w:val="22"/>
        </w:rPr>
        <w:t>§3. Voor de 4</w:t>
      </w:r>
      <w:r w:rsidRPr="00CC5DED">
        <w:rPr>
          <w:rFonts w:ascii="Calibri" w:hAnsi="Calibri" w:cs="Calibri"/>
          <w:sz w:val="22"/>
          <w:szCs w:val="22"/>
          <w:vertAlign w:val="superscript"/>
        </w:rPr>
        <w:t>e</w:t>
      </w:r>
      <w:r w:rsidRPr="00CC5DED">
        <w:rPr>
          <w:rFonts w:ascii="Calibri" w:hAnsi="Calibri" w:cs="Calibri"/>
          <w:sz w:val="22"/>
          <w:szCs w:val="22"/>
        </w:rPr>
        <w:t xml:space="preserve"> maand volledig ouderschapsverlof, de 7</w:t>
      </w:r>
      <w:r w:rsidRPr="00CC5DED">
        <w:rPr>
          <w:rFonts w:ascii="Calibri" w:hAnsi="Calibri" w:cs="Calibri"/>
          <w:sz w:val="22"/>
          <w:szCs w:val="22"/>
          <w:vertAlign w:val="superscript"/>
        </w:rPr>
        <w:t>e</w:t>
      </w:r>
      <w:r w:rsidRPr="00CC5DED">
        <w:rPr>
          <w:rFonts w:ascii="Calibri" w:hAnsi="Calibri" w:cs="Calibri"/>
          <w:sz w:val="22"/>
          <w:szCs w:val="22"/>
        </w:rPr>
        <w:t xml:space="preserve"> en 8</w:t>
      </w:r>
      <w:r w:rsidRPr="00CC5DED">
        <w:rPr>
          <w:rFonts w:ascii="Calibri" w:hAnsi="Calibri" w:cs="Calibri"/>
          <w:sz w:val="22"/>
          <w:szCs w:val="22"/>
          <w:vertAlign w:val="superscript"/>
        </w:rPr>
        <w:t>e</w:t>
      </w:r>
      <w:r w:rsidRPr="00CC5DED">
        <w:rPr>
          <w:rFonts w:ascii="Calibri" w:hAnsi="Calibri" w:cs="Calibri"/>
          <w:sz w:val="22"/>
          <w:szCs w:val="22"/>
        </w:rPr>
        <w:t xml:space="preserve"> maand halftijds ouderschapsverlof, de 16</w:t>
      </w:r>
      <w:r w:rsidRPr="00CC5DED">
        <w:rPr>
          <w:rFonts w:ascii="Calibri" w:hAnsi="Calibri" w:cs="Calibri"/>
          <w:sz w:val="22"/>
          <w:szCs w:val="22"/>
          <w:vertAlign w:val="superscript"/>
        </w:rPr>
        <w:t>e</w:t>
      </w:r>
      <w:r w:rsidRPr="00CC5DED">
        <w:rPr>
          <w:rFonts w:ascii="Calibri" w:hAnsi="Calibri" w:cs="Calibri"/>
          <w:sz w:val="22"/>
          <w:szCs w:val="22"/>
        </w:rPr>
        <w:t xml:space="preserve"> tot de 20</w:t>
      </w:r>
      <w:r w:rsidRPr="00CC5DED">
        <w:rPr>
          <w:rFonts w:ascii="Calibri" w:hAnsi="Calibri" w:cs="Calibri"/>
          <w:sz w:val="22"/>
          <w:szCs w:val="22"/>
          <w:vertAlign w:val="superscript"/>
        </w:rPr>
        <w:t>e</w:t>
      </w:r>
      <w:r w:rsidRPr="00CC5DED">
        <w:rPr>
          <w:rFonts w:ascii="Calibri" w:hAnsi="Calibri" w:cs="Calibri"/>
          <w:sz w:val="22"/>
          <w:szCs w:val="22"/>
        </w:rPr>
        <w:t xml:space="preserve"> maand onderbreking met 1/5 of de 30</w:t>
      </w:r>
      <w:r w:rsidRPr="00CC5DED">
        <w:rPr>
          <w:rFonts w:ascii="Calibri" w:hAnsi="Calibri" w:cs="Calibri"/>
          <w:sz w:val="22"/>
          <w:szCs w:val="22"/>
          <w:vertAlign w:val="superscript"/>
        </w:rPr>
        <w:t xml:space="preserve">e </w:t>
      </w:r>
      <w:r w:rsidRPr="00CC5DED">
        <w:rPr>
          <w:rFonts w:ascii="Calibri" w:hAnsi="Calibri" w:cs="Calibri"/>
          <w:sz w:val="22"/>
          <w:szCs w:val="22"/>
        </w:rPr>
        <w:t>tot de 40</w:t>
      </w:r>
      <w:r w:rsidRPr="00CC5DED">
        <w:rPr>
          <w:rFonts w:ascii="Calibri" w:hAnsi="Calibri" w:cs="Calibri"/>
          <w:sz w:val="22"/>
          <w:szCs w:val="22"/>
          <w:vertAlign w:val="superscript"/>
        </w:rPr>
        <w:t>e</w:t>
      </w:r>
      <w:r w:rsidRPr="00CC5DED">
        <w:rPr>
          <w:rFonts w:ascii="Calibri" w:hAnsi="Calibri" w:cs="Calibri"/>
          <w:sz w:val="22"/>
          <w:szCs w:val="22"/>
        </w:rPr>
        <w:t xml:space="preserve"> maand onderbreking met 1/10 kunnen enkel onderbrekingsuitkeringen worden betaald indien het kind waarvoor deze periode wordt gevraagd, geboren of geadopteerd is </w:t>
      </w:r>
      <w:r w:rsidRPr="00CC5DED">
        <w:rPr>
          <w:rFonts w:ascii="Calibri" w:hAnsi="Calibri" w:cs="Calibri"/>
          <w:bCs/>
          <w:sz w:val="22"/>
          <w:szCs w:val="22"/>
        </w:rPr>
        <w:t>vanaf 08.03.2012.</w:t>
      </w:r>
    </w:p>
    <w:p w14:paraId="25D1BE12" w14:textId="77777777" w:rsidR="006900F1" w:rsidRPr="00CC5DED" w:rsidRDefault="006900F1" w:rsidP="006900F1">
      <w:pPr>
        <w:autoSpaceDE w:val="0"/>
        <w:autoSpaceDN w:val="0"/>
        <w:adjustRightInd w:val="0"/>
        <w:rPr>
          <w:rFonts w:ascii="Calibri" w:hAnsi="Calibri" w:cs="Calibri"/>
          <w:sz w:val="22"/>
          <w:szCs w:val="22"/>
        </w:rPr>
      </w:pPr>
      <w:r w:rsidRPr="00CC5DED">
        <w:rPr>
          <w:rFonts w:ascii="Calibri" w:hAnsi="Calibri" w:cs="Calibri"/>
          <w:sz w:val="22"/>
          <w:szCs w:val="22"/>
        </w:rPr>
        <w:t>Indien het betrokken kind geboren of geadopteerd is vóór 08.03.2012, worden de 4</w:t>
      </w:r>
      <w:r w:rsidRPr="00CC5DED">
        <w:rPr>
          <w:rFonts w:ascii="Calibri" w:hAnsi="Calibri" w:cs="Calibri"/>
          <w:sz w:val="22"/>
          <w:szCs w:val="22"/>
          <w:vertAlign w:val="superscript"/>
        </w:rPr>
        <w:t>e</w:t>
      </w:r>
      <w:r w:rsidRPr="00CC5DED">
        <w:rPr>
          <w:rFonts w:ascii="Calibri" w:hAnsi="Calibri" w:cs="Calibri"/>
          <w:sz w:val="22"/>
          <w:szCs w:val="22"/>
        </w:rPr>
        <w:t xml:space="preserve"> maand volledig ouderschapsverlof, de 7</w:t>
      </w:r>
      <w:r w:rsidRPr="00CC5DED">
        <w:rPr>
          <w:rFonts w:ascii="Calibri" w:hAnsi="Calibri" w:cs="Calibri"/>
          <w:sz w:val="22"/>
          <w:szCs w:val="22"/>
          <w:vertAlign w:val="superscript"/>
        </w:rPr>
        <w:t>e</w:t>
      </w:r>
      <w:r w:rsidRPr="00CC5DED">
        <w:rPr>
          <w:rFonts w:ascii="Calibri" w:hAnsi="Calibri" w:cs="Calibri"/>
          <w:sz w:val="22"/>
          <w:szCs w:val="22"/>
        </w:rPr>
        <w:t xml:space="preserve"> en 8</w:t>
      </w:r>
      <w:r w:rsidRPr="00CC5DED">
        <w:rPr>
          <w:rFonts w:ascii="Calibri" w:hAnsi="Calibri" w:cs="Calibri"/>
          <w:sz w:val="22"/>
          <w:szCs w:val="22"/>
          <w:vertAlign w:val="superscript"/>
        </w:rPr>
        <w:t>e</w:t>
      </w:r>
      <w:r w:rsidRPr="00CC5DED">
        <w:rPr>
          <w:rFonts w:ascii="Calibri" w:hAnsi="Calibri" w:cs="Calibri"/>
          <w:sz w:val="22"/>
          <w:szCs w:val="22"/>
        </w:rPr>
        <w:t xml:space="preserve"> maand halftijds ouderschapsverlof, de 16</w:t>
      </w:r>
      <w:r w:rsidRPr="00CC5DED">
        <w:rPr>
          <w:rFonts w:ascii="Calibri" w:hAnsi="Calibri" w:cs="Calibri"/>
          <w:sz w:val="22"/>
          <w:szCs w:val="22"/>
          <w:vertAlign w:val="superscript"/>
        </w:rPr>
        <w:t>e</w:t>
      </w:r>
      <w:r w:rsidRPr="00CC5DED">
        <w:rPr>
          <w:rFonts w:ascii="Calibri" w:hAnsi="Calibri" w:cs="Calibri"/>
          <w:sz w:val="22"/>
          <w:szCs w:val="22"/>
        </w:rPr>
        <w:t xml:space="preserve"> tot de 20</w:t>
      </w:r>
      <w:r w:rsidRPr="00CC5DED">
        <w:rPr>
          <w:rFonts w:ascii="Calibri" w:hAnsi="Calibri" w:cs="Calibri"/>
          <w:sz w:val="22"/>
          <w:szCs w:val="22"/>
          <w:vertAlign w:val="superscript"/>
        </w:rPr>
        <w:t>e</w:t>
      </w:r>
      <w:r w:rsidRPr="00CC5DED">
        <w:rPr>
          <w:rFonts w:ascii="Calibri" w:hAnsi="Calibri" w:cs="Calibri"/>
          <w:sz w:val="22"/>
          <w:szCs w:val="22"/>
        </w:rPr>
        <w:t xml:space="preserve"> maand onderbreking met 1/5, of de 30</w:t>
      </w:r>
      <w:r w:rsidRPr="00CC5DED">
        <w:rPr>
          <w:rFonts w:ascii="Calibri" w:hAnsi="Calibri" w:cs="Calibri"/>
          <w:sz w:val="22"/>
          <w:szCs w:val="22"/>
          <w:vertAlign w:val="superscript"/>
        </w:rPr>
        <w:t>e</w:t>
      </w:r>
      <w:r w:rsidRPr="00CC5DED">
        <w:rPr>
          <w:rFonts w:ascii="Calibri" w:hAnsi="Calibri" w:cs="Calibri"/>
          <w:sz w:val="22"/>
          <w:szCs w:val="22"/>
        </w:rPr>
        <w:t xml:space="preserve"> tot de 40</w:t>
      </w:r>
      <w:r w:rsidRPr="00CC5DED">
        <w:rPr>
          <w:rFonts w:ascii="Calibri" w:hAnsi="Calibri" w:cs="Calibri"/>
          <w:sz w:val="22"/>
          <w:szCs w:val="22"/>
          <w:vertAlign w:val="superscript"/>
        </w:rPr>
        <w:t>e</w:t>
      </w:r>
      <w:r w:rsidRPr="00CC5DED">
        <w:rPr>
          <w:rFonts w:ascii="Calibri" w:hAnsi="Calibri" w:cs="Calibri"/>
          <w:sz w:val="22"/>
          <w:szCs w:val="22"/>
        </w:rPr>
        <w:t xml:space="preserve"> maand onderbreking met 1/10 toegekend zonder onderbrekingsuitkeringen.</w:t>
      </w:r>
    </w:p>
    <w:p w14:paraId="7A7571B5" w14:textId="77777777" w:rsidR="006900F1" w:rsidRPr="00CC5DED" w:rsidRDefault="006900F1" w:rsidP="006900F1">
      <w:pPr>
        <w:rPr>
          <w:rFonts w:ascii="Calibri" w:hAnsi="Calibri" w:cs="Calibri"/>
          <w:spacing w:val="-3"/>
          <w:sz w:val="22"/>
          <w:szCs w:val="22"/>
        </w:rPr>
      </w:pPr>
    </w:p>
    <w:p w14:paraId="06981D4D" w14:textId="217E74A6" w:rsidR="006900F1" w:rsidRPr="00CC5DED" w:rsidRDefault="006900F1" w:rsidP="006900F1">
      <w:pPr>
        <w:autoSpaceDE w:val="0"/>
        <w:autoSpaceDN w:val="0"/>
        <w:adjustRightInd w:val="0"/>
        <w:rPr>
          <w:rFonts w:ascii="Calibri" w:hAnsi="Calibri" w:cs="Calibri"/>
          <w:spacing w:val="-3"/>
          <w:sz w:val="22"/>
          <w:szCs w:val="22"/>
        </w:rPr>
      </w:pPr>
      <w:r w:rsidRPr="00CC5DED">
        <w:rPr>
          <w:rFonts w:ascii="Calibri" w:hAnsi="Calibri" w:cs="Calibri"/>
          <w:spacing w:val="-3"/>
          <w:sz w:val="22"/>
          <w:szCs w:val="22"/>
        </w:rPr>
        <w:t xml:space="preserve">§4. </w:t>
      </w:r>
      <w:r w:rsidRPr="00CC5DED">
        <w:rPr>
          <w:rFonts w:ascii="Calibri" w:hAnsi="Calibri" w:cs="Calibri"/>
          <w:bCs/>
          <w:sz w:val="22"/>
          <w:szCs w:val="22"/>
        </w:rPr>
        <w:t xml:space="preserve">De verschillende vormen van onderbreking in §1 kunnen gecombineerd worden. Bij een overstap </w:t>
      </w:r>
      <w:r w:rsidRPr="00CC5DED">
        <w:rPr>
          <w:rFonts w:ascii="Calibri" w:hAnsi="Calibri" w:cs="Calibri"/>
          <w:sz w:val="22"/>
          <w:szCs w:val="22"/>
        </w:rPr>
        <w:t xml:space="preserve">van de ene vorm van ouderschapsverlof naar een andere is de volgende regel van toepassing: </w:t>
      </w:r>
      <w:r w:rsidRPr="00CC5DED">
        <w:rPr>
          <w:rFonts w:ascii="Calibri" w:hAnsi="Calibri" w:cs="Calibri"/>
          <w:bCs/>
          <w:sz w:val="22"/>
          <w:szCs w:val="22"/>
        </w:rPr>
        <w:t>1 maand volledige onderbreking = 2 maanden halftijdse onderbreking = 5 maanden onderbreking met 1/5 = 10 maanden onderbreking met 1/10.</w:t>
      </w:r>
    </w:p>
    <w:p w14:paraId="14A8BFDC" w14:textId="77777777" w:rsidR="006900F1" w:rsidRPr="00CC5DED" w:rsidRDefault="006900F1" w:rsidP="006900F1">
      <w:pPr>
        <w:tabs>
          <w:tab w:val="left" w:pos="-1440"/>
          <w:tab w:val="left" w:pos="-720"/>
        </w:tabs>
        <w:rPr>
          <w:rFonts w:ascii="Calibri" w:hAnsi="Calibri" w:cs="Calibri"/>
          <w:spacing w:val="-3"/>
          <w:sz w:val="22"/>
          <w:szCs w:val="22"/>
        </w:rPr>
      </w:pPr>
    </w:p>
    <w:p w14:paraId="28D506D5"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Wanneer de volledige onderbreking met akkoord van de werkgever wordt opgesplitst in weken, is de regel dat 4 weken volledige onderbreking gelijk zijn aan 1 maand volledige onderbreking.</w:t>
      </w:r>
    </w:p>
    <w:p w14:paraId="0F73DDCB"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lang w:val="nl-BE"/>
        </w:rPr>
        <w:t>Als het ouderschapsverlof met akkoord van de werkgever genomen wordt in periodes van een maand, moet het saldo minstens gelijk zijn aan 2 maanden of een veelvoud ervan om het te kunnen omzetten in een andere vorm van onderbreking.</w:t>
      </w:r>
    </w:p>
    <w:p w14:paraId="6B106200" w14:textId="77777777" w:rsidR="006900F1" w:rsidRPr="00CC5DED" w:rsidRDefault="006900F1" w:rsidP="006900F1">
      <w:pPr>
        <w:tabs>
          <w:tab w:val="left" w:pos="-1440"/>
          <w:tab w:val="left" w:pos="-720"/>
        </w:tabs>
        <w:rPr>
          <w:rFonts w:ascii="Calibri" w:hAnsi="Calibri" w:cs="Calibri"/>
          <w:spacing w:val="-3"/>
          <w:sz w:val="22"/>
          <w:szCs w:val="22"/>
        </w:rPr>
      </w:pPr>
    </w:p>
    <w:p w14:paraId="6E8C8F1C"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357.</w:t>
      </w:r>
      <w:r w:rsidRPr="00CC5DED">
        <w:rPr>
          <w:rFonts w:ascii="Calibri" w:hAnsi="Calibri" w:cs="Calibri"/>
          <w:spacing w:val="-3"/>
          <w:sz w:val="22"/>
          <w:szCs w:val="22"/>
        </w:rPr>
        <w:t xml:space="preserve"> §1. Het personeelslid heeft recht op dit ouderschapsverlof:</w:t>
      </w:r>
    </w:p>
    <w:p w14:paraId="215B21C8" w14:textId="77777777" w:rsidR="006900F1" w:rsidRPr="00CC5DED" w:rsidRDefault="006900F1" w:rsidP="00086EFA">
      <w:pPr>
        <w:numPr>
          <w:ilvl w:val="0"/>
          <w:numId w:val="199"/>
        </w:numPr>
        <w:tabs>
          <w:tab w:val="left" w:pos="-1440"/>
          <w:tab w:val="left" w:pos="-720"/>
        </w:tabs>
        <w:spacing w:before="120"/>
        <w:rPr>
          <w:rFonts w:ascii="Calibri" w:hAnsi="Calibri" w:cs="Calibri"/>
          <w:spacing w:val="-3"/>
          <w:sz w:val="22"/>
          <w:szCs w:val="22"/>
        </w:rPr>
      </w:pPr>
      <w:r w:rsidRPr="00CC5DED">
        <w:rPr>
          <w:rFonts w:ascii="Calibri" w:hAnsi="Calibri" w:cs="Calibri"/>
          <w:sz w:val="22"/>
          <w:szCs w:val="22"/>
        </w:rPr>
        <w:t>naar aanleiding van de geboorte van zijn kind tot zolang het kind de leeftijd van twaalf jaar niet bereikt heeft op de ingangsdatum van het verlof.</w:t>
      </w:r>
      <w:r w:rsidRPr="00CC5DED">
        <w:rPr>
          <w:rFonts w:ascii="Calibri" w:hAnsi="Calibri" w:cs="Calibri"/>
          <w:sz w:val="22"/>
          <w:szCs w:val="22"/>
        </w:rPr>
        <w:br/>
        <w:t>Voor kinderen met een lichamelijke of geestelijke ongeschiktheid van minstens 66% of met een aandoening waarvoor minstens 4 punten worden toegekend in pijler I van de medisch-sociale schaal in de zin van de regelgeving betreffende de kinderbijslag, wordt het recht op ouderschapsverlof toegekend zolang het kind de leeftijd van 21 jaar niet heeft bereikt op de ingangsdatum van het verlof;</w:t>
      </w:r>
    </w:p>
    <w:p w14:paraId="402BABD4" w14:textId="77777777" w:rsidR="006900F1" w:rsidRPr="00CC5DED" w:rsidRDefault="006900F1" w:rsidP="00086EFA">
      <w:pPr>
        <w:numPr>
          <w:ilvl w:val="0"/>
          <w:numId w:val="199"/>
        </w:numPr>
        <w:spacing w:before="120"/>
        <w:rPr>
          <w:rFonts w:ascii="Calibri" w:hAnsi="Calibri" w:cs="Calibri"/>
          <w:sz w:val="22"/>
          <w:szCs w:val="22"/>
        </w:rPr>
      </w:pPr>
      <w:r w:rsidRPr="00CC5DED">
        <w:rPr>
          <w:rFonts w:ascii="Calibri" w:hAnsi="Calibri" w:cs="Calibri"/>
          <w:sz w:val="22"/>
          <w:szCs w:val="22"/>
        </w:rPr>
        <w:t>bij de adoptie van een kind, gedurende een periode die loopt vanaf de inschrijving van het kind als deel uitmakend van zijn gezin in het bevolkings- of vreemdelingenregister van de gemeente waar de werknemer zijn verblijfplaats heeft, en dit tot zolang het kind de leeftijd van twaalf jaar niet bereikt heeft op de ingangsdatum van het verlof.</w:t>
      </w:r>
    </w:p>
    <w:p w14:paraId="666BCA5E" w14:textId="77777777" w:rsidR="006900F1" w:rsidRPr="00CC5DED" w:rsidRDefault="006900F1" w:rsidP="006900F1">
      <w:pPr>
        <w:tabs>
          <w:tab w:val="left" w:pos="-1440"/>
          <w:tab w:val="left" w:pos="-720"/>
        </w:tabs>
        <w:rPr>
          <w:rFonts w:ascii="Calibri" w:hAnsi="Calibri" w:cs="Calibri"/>
          <w:spacing w:val="-3"/>
          <w:sz w:val="22"/>
          <w:szCs w:val="22"/>
        </w:rPr>
      </w:pPr>
    </w:p>
    <w:p w14:paraId="503F56A2" w14:textId="77777777" w:rsidR="006900F1" w:rsidRPr="00CC5DED" w:rsidRDefault="006900F1" w:rsidP="006900F1">
      <w:pPr>
        <w:tabs>
          <w:tab w:val="left" w:pos="4500"/>
        </w:tabs>
        <w:rPr>
          <w:rFonts w:ascii="Calibri" w:hAnsi="Calibri" w:cs="Calibri"/>
          <w:sz w:val="22"/>
          <w:szCs w:val="22"/>
        </w:rPr>
      </w:pPr>
      <w:r w:rsidRPr="00CC5DED">
        <w:rPr>
          <w:rFonts w:ascii="Calibri" w:hAnsi="Calibri" w:cs="Calibri"/>
          <w:sz w:val="22"/>
          <w:szCs w:val="22"/>
        </w:rPr>
        <w:t>§2. De twaalfde of in voorkomend geval de eenentwintigste verjaardag kan enkel overschreden worden wanneer het ouderschapsverlof op verzoek van het bestuur wordt uitgesteld en voor zover de schriftelijke kennisgeving is gebeurd in overeenstemming met artikel 306 en artikel 307.</w:t>
      </w:r>
    </w:p>
    <w:p w14:paraId="28EB6091" w14:textId="77777777" w:rsidR="006900F1" w:rsidRPr="00CC5DED" w:rsidRDefault="006900F1" w:rsidP="006900F1">
      <w:pPr>
        <w:tabs>
          <w:tab w:val="left" w:pos="4500"/>
        </w:tabs>
        <w:rPr>
          <w:rFonts w:ascii="Calibri" w:hAnsi="Calibri" w:cs="Calibri"/>
          <w:sz w:val="22"/>
          <w:szCs w:val="22"/>
        </w:rPr>
      </w:pPr>
    </w:p>
    <w:p w14:paraId="68E45ABD"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358.</w:t>
      </w:r>
      <w:r w:rsidRPr="00CC5DED">
        <w:rPr>
          <w:rFonts w:ascii="Calibri" w:hAnsi="Calibri" w:cs="Calibri"/>
          <w:sz w:val="22"/>
          <w:szCs w:val="22"/>
        </w:rPr>
        <w:t xml:space="preserve"> Het personeelslid verstrekt uiterlijk op het ogenblik waarop het ouderschapsverlof ingaat, het document of de documenten tot staving van de geboorte of de adoptie die het recht op ouderschapsverlof doet ontstaan.</w:t>
      </w:r>
    </w:p>
    <w:p w14:paraId="1B79EA1E" w14:textId="77777777" w:rsidR="006900F1" w:rsidRPr="00CC5DED" w:rsidRDefault="006900F1" w:rsidP="006900F1">
      <w:pPr>
        <w:rPr>
          <w:rFonts w:ascii="Calibri" w:hAnsi="Calibri" w:cs="Calibri"/>
          <w:sz w:val="22"/>
          <w:szCs w:val="22"/>
        </w:rPr>
      </w:pPr>
    </w:p>
    <w:p w14:paraId="2F173221"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359.</w:t>
      </w:r>
      <w:r w:rsidRPr="00CC5DED">
        <w:rPr>
          <w:rFonts w:ascii="Calibri" w:hAnsi="Calibri" w:cs="Calibri"/>
          <w:sz w:val="22"/>
          <w:szCs w:val="22"/>
        </w:rPr>
        <w:t xml:space="preserve"> Het personeelslid dat gebruik wenst te maken van het hier bedoelde recht op ouderschapsverlof geeft het bestuur hiervan kennis op volgende wijze:</w:t>
      </w:r>
    </w:p>
    <w:p w14:paraId="27EADC6E" w14:textId="77777777" w:rsidR="006900F1" w:rsidRPr="00CC5DED" w:rsidRDefault="006900F1" w:rsidP="00086EFA">
      <w:pPr>
        <w:numPr>
          <w:ilvl w:val="0"/>
          <w:numId w:val="188"/>
        </w:numPr>
        <w:spacing w:before="120"/>
        <w:ind w:left="357" w:hanging="357"/>
        <w:rPr>
          <w:rFonts w:ascii="Calibri" w:hAnsi="Calibri" w:cs="Calibri"/>
          <w:sz w:val="22"/>
          <w:szCs w:val="22"/>
        </w:rPr>
      </w:pPr>
      <w:r w:rsidRPr="00CC5DED">
        <w:rPr>
          <w:rFonts w:ascii="Calibri" w:hAnsi="Calibri" w:cs="Calibri"/>
          <w:sz w:val="22"/>
          <w:szCs w:val="22"/>
        </w:rPr>
        <w:lastRenderedPageBreak/>
        <w:t>Het personeelslid brengt de algemeen directeur minstens twee maanden en hoogstens drie maanden op voorhand schriftelijk via het standaard aanvraagformulier op de hoogte. Die termijn kan in overleg tussen het personeelslid en de algemeen directeur worden ingekort. Als de algemeen directeur zelf het ouderschapsverlof aanvraagt, dient hij de aanvraag in bij het college.</w:t>
      </w:r>
    </w:p>
    <w:p w14:paraId="78172387" w14:textId="77777777" w:rsidR="006900F1" w:rsidRPr="00CC5DED" w:rsidRDefault="006900F1" w:rsidP="00086EFA">
      <w:pPr>
        <w:numPr>
          <w:ilvl w:val="0"/>
          <w:numId w:val="188"/>
        </w:numPr>
        <w:spacing w:before="120"/>
        <w:ind w:left="357" w:hanging="357"/>
        <w:rPr>
          <w:rFonts w:ascii="Calibri" w:hAnsi="Calibri" w:cs="Calibri"/>
          <w:sz w:val="22"/>
          <w:szCs w:val="22"/>
        </w:rPr>
      </w:pPr>
      <w:r w:rsidRPr="00CC5DED">
        <w:rPr>
          <w:rFonts w:ascii="Calibri" w:hAnsi="Calibri" w:cs="Calibri"/>
          <w:sz w:val="22"/>
          <w:szCs w:val="22"/>
        </w:rPr>
        <w:t>De schriftelijke kennisgeving vermeldt de beoogde vorm en de begin- en einddatum van het ouderschapsverlof.</w:t>
      </w:r>
    </w:p>
    <w:p w14:paraId="2ABADB65" w14:textId="77777777" w:rsidR="006900F1" w:rsidRPr="00CC5DED" w:rsidRDefault="006900F1" w:rsidP="006900F1">
      <w:pPr>
        <w:rPr>
          <w:rFonts w:ascii="Calibri" w:hAnsi="Calibri" w:cs="Calibri"/>
          <w:sz w:val="22"/>
          <w:szCs w:val="22"/>
        </w:rPr>
      </w:pPr>
    </w:p>
    <w:p w14:paraId="5D7F742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Per aanvraag kan slechts één aaneengesloten periode van ouderschapsverlof worden gevraagd.</w:t>
      </w:r>
    </w:p>
    <w:p w14:paraId="7D97DA6D" w14:textId="77777777" w:rsidR="006900F1" w:rsidRPr="00CC5DED" w:rsidRDefault="006900F1" w:rsidP="006900F1">
      <w:pPr>
        <w:rPr>
          <w:rFonts w:ascii="Calibri" w:hAnsi="Calibri" w:cs="Calibri"/>
          <w:sz w:val="22"/>
          <w:szCs w:val="22"/>
        </w:rPr>
      </w:pPr>
    </w:p>
    <w:p w14:paraId="45A374C5" w14:textId="77777777" w:rsidR="006900F1" w:rsidRPr="00CC5DED" w:rsidRDefault="006900F1" w:rsidP="006900F1">
      <w:pPr>
        <w:rPr>
          <w:rFonts w:ascii="Calibri" w:hAnsi="Calibri" w:cs="Calibri"/>
          <w:sz w:val="22"/>
          <w:szCs w:val="22"/>
        </w:rPr>
      </w:pPr>
      <w:r w:rsidRPr="00CC5DED">
        <w:rPr>
          <w:rFonts w:ascii="Calibri" w:hAnsi="Calibri" w:cs="Calibri"/>
          <w:b/>
          <w:sz w:val="22"/>
          <w:szCs w:val="22"/>
        </w:rPr>
        <w:t>Artikel 360.</w:t>
      </w:r>
      <w:r w:rsidRPr="00CC5DED">
        <w:rPr>
          <w:rFonts w:ascii="Calibri" w:hAnsi="Calibri" w:cs="Calibri"/>
          <w:sz w:val="22"/>
          <w:szCs w:val="22"/>
        </w:rPr>
        <w:t xml:space="preserve"> §1. De algemeen directeur kan binnen de maand die volgt op de schriftelijke kennisgeving, het recht op ouderschapsverlof uitstellen om gerechtvaardigde dienstredenen.</w:t>
      </w:r>
    </w:p>
    <w:p w14:paraId="2AC37612" w14:textId="77777777" w:rsidR="006900F1" w:rsidRPr="00CC5DED" w:rsidRDefault="006900F1" w:rsidP="006900F1">
      <w:pPr>
        <w:rPr>
          <w:rFonts w:ascii="Calibri" w:hAnsi="Calibri" w:cs="Calibri"/>
          <w:sz w:val="22"/>
          <w:szCs w:val="22"/>
        </w:rPr>
      </w:pPr>
    </w:p>
    <w:p w14:paraId="2795557A"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 2. In geval van een gemotiveerd uitstel op basis van de bepalingen van § 1 gaat het recht op ouderschapsverlof in ten laatste 6 maanden na de maand waarin het gemotiveerd uitstel plaats heeft.</w:t>
      </w:r>
    </w:p>
    <w:p w14:paraId="26FCE0FE" w14:textId="77777777" w:rsidR="006900F1" w:rsidRPr="00CC5DED" w:rsidRDefault="006900F1" w:rsidP="006900F1">
      <w:pPr>
        <w:rPr>
          <w:rFonts w:ascii="Calibri" w:hAnsi="Calibri" w:cs="Calibri"/>
          <w:sz w:val="22"/>
          <w:szCs w:val="22"/>
        </w:rPr>
      </w:pPr>
    </w:p>
    <w:p w14:paraId="4E50488A" w14:textId="77777777" w:rsidR="006900F1" w:rsidRPr="00CC5DED" w:rsidRDefault="006900F1" w:rsidP="00684E86">
      <w:pPr>
        <w:pStyle w:val="AfdelingRPR"/>
      </w:pPr>
      <w:bookmarkStart w:id="176" w:name="_Toc84931032"/>
      <w:r w:rsidRPr="00CC5DED">
        <w:t>Afdeling 2. Loopbaanonderbreking voor bijstand of verzorging van een zwaar ziek gezins- of familielid</w:t>
      </w:r>
      <w:bookmarkEnd w:id="176"/>
    </w:p>
    <w:p w14:paraId="78FBAEEB" w14:textId="77777777" w:rsidR="006900F1" w:rsidRPr="00CC5DED" w:rsidRDefault="006900F1" w:rsidP="006900F1">
      <w:pPr>
        <w:tabs>
          <w:tab w:val="left" w:pos="-1440"/>
          <w:tab w:val="left" w:pos="-720"/>
        </w:tabs>
        <w:rPr>
          <w:rFonts w:ascii="Calibri" w:hAnsi="Calibri" w:cs="Calibri"/>
          <w:spacing w:val="-3"/>
          <w:sz w:val="22"/>
          <w:szCs w:val="22"/>
        </w:rPr>
      </w:pPr>
    </w:p>
    <w:p w14:paraId="6A7276F0"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rPr>
        <w:t>Artikel 361.</w:t>
      </w:r>
      <w:r w:rsidRPr="00CC5DED">
        <w:rPr>
          <w:rFonts w:ascii="Calibri" w:hAnsi="Calibri" w:cs="Calibri"/>
          <w:sz w:val="22"/>
          <w:szCs w:val="22"/>
        </w:rPr>
        <w:t xml:space="preserve"> §1. Een volledige of gedeeltelijke loopbaanonderbreking wordt toegestaan om </w:t>
      </w:r>
      <w:r w:rsidRPr="00CC5DED">
        <w:rPr>
          <w:rFonts w:ascii="Calibri" w:hAnsi="Calibri" w:cs="Calibri"/>
          <w:sz w:val="22"/>
          <w:szCs w:val="22"/>
          <w:lang w:val="nl-BE"/>
        </w:rPr>
        <w:t>bijstand te verlenen aan een gezinslid of een familielid dat lijdt aan een zware ziekte.</w:t>
      </w:r>
    </w:p>
    <w:p w14:paraId="4449C1E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verlof voor medische bijstand kan slechts worden verkregen als de volledige of gedeeltelijke onderbreking van prestaties noodzakelijk is om te helpen bij het herstel van de ernstig zieke patiënt, bovenop de eventuele professionele bijstand/ondersteuning die de patiënt daarnaast kan genieten.</w:t>
      </w:r>
    </w:p>
    <w:p w14:paraId="5CA0D0A0" w14:textId="77777777" w:rsidR="006900F1" w:rsidRPr="00CC5DED" w:rsidRDefault="006900F1" w:rsidP="00086EFA">
      <w:pPr>
        <w:numPr>
          <w:ilvl w:val="0"/>
          <w:numId w:val="208"/>
        </w:numPr>
        <w:spacing w:before="80"/>
        <w:ind w:left="357" w:hanging="357"/>
        <w:rPr>
          <w:rFonts w:ascii="Calibri" w:hAnsi="Calibri" w:cs="Calibri"/>
          <w:sz w:val="22"/>
          <w:szCs w:val="22"/>
        </w:rPr>
      </w:pPr>
      <w:r w:rsidRPr="00CC5DED">
        <w:rPr>
          <w:rFonts w:ascii="Calibri" w:hAnsi="Calibri" w:cs="Calibri"/>
          <w:sz w:val="22"/>
          <w:szCs w:val="22"/>
        </w:rPr>
        <w:t>Onder gezinslid wordt verstaan, elke persoon die samenwoont met het personeelslid.</w:t>
      </w:r>
    </w:p>
    <w:p w14:paraId="207060D2" w14:textId="77777777" w:rsidR="006900F1" w:rsidRPr="00CC5DED" w:rsidRDefault="006900F1" w:rsidP="00086EFA">
      <w:pPr>
        <w:numPr>
          <w:ilvl w:val="0"/>
          <w:numId w:val="208"/>
        </w:numPr>
        <w:rPr>
          <w:rFonts w:ascii="Calibri" w:hAnsi="Calibri" w:cs="Calibri"/>
          <w:sz w:val="22"/>
          <w:szCs w:val="22"/>
        </w:rPr>
      </w:pPr>
      <w:r w:rsidRPr="00CC5DED">
        <w:rPr>
          <w:rFonts w:ascii="Calibri" w:hAnsi="Calibri" w:cs="Calibri"/>
          <w:sz w:val="22"/>
          <w:szCs w:val="22"/>
        </w:rPr>
        <w:t>Onder familielid wordt verstaan de bloedverwanten tot de 2</w:t>
      </w:r>
      <w:r w:rsidRPr="00CC5DED">
        <w:rPr>
          <w:rFonts w:ascii="Calibri" w:hAnsi="Calibri" w:cs="Calibri"/>
          <w:sz w:val="22"/>
          <w:szCs w:val="22"/>
          <w:vertAlign w:val="superscript"/>
        </w:rPr>
        <w:t>de</w:t>
      </w:r>
      <w:r w:rsidRPr="00CC5DED">
        <w:rPr>
          <w:rFonts w:ascii="Calibri" w:hAnsi="Calibri" w:cs="Calibri"/>
          <w:sz w:val="22"/>
          <w:szCs w:val="22"/>
        </w:rPr>
        <w:t xml:space="preserve"> graad en de aanverwanten tot de 1</w:t>
      </w:r>
      <w:r w:rsidRPr="00CC5DED">
        <w:rPr>
          <w:rFonts w:ascii="Calibri" w:hAnsi="Calibri" w:cs="Calibri"/>
          <w:sz w:val="22"/>
          <w:szCs w:val="22"/>
          <w:vertAlign w:val="superscript"/>
        </w:rPr>
        <w:t xml:space="preserve">ste </w:t>
      </w:r>
      <w:r w:rsidRPr="00CC5DED">
        <w:rPr>
          <w:rFonts w:ascii="Calibri" w:hAnsi="Calibri" w:cs="Calibri"/>
          <w:sz w:val="22"/>
          <w:szCs w:val="22"/>
        </w:rPr>
        <w:t>graad.</w:t>
      </w:r>
    </w:p>
    <w:p w14:paraId="123F11D6" w14:textId="77777777" w:rsidR="006900F1" w:rsidRPr="00CC5DED" w:rsidRDefault="006900F1" w:rsidP="00086EFA">
      <w:pPr>
        <w:numPr>
          <w:ilvl w:val="0"/>
          <w:numId w:val="208"/>
        </w:numPr>
        <w:rPr>
          <w:rFonts w:ascii="Calibri" w:hAnsi="Calibri" w:cs="Calibri"/>
          <w:spacing w:val="-3"/>
          <w:sz w:val="22"/>
          <w:szCs w:val="22"/>
        </w:rPr>
      </w:pPr>
      <w:r w:rsidRPr="00CC5DED">
        <w:rPr>
          <w:rFonts w:ascii="Calibri" w:hAnsi="Calibri" w:cs="Calibri"/>
          <w:sz w:val="22"/>
          <w:szCs w:val="22"/>
        </w:rPr>
        <w:t>Onder zware ziekte wordt verstaan, elke ziekte of medische ingreep die de behandelende geneesheer als dusdanig beoordeelt en waarbij hij meent dat elke vorm van medische, sociale, familiale en/of mentale hulp/bijstand of verzorging nodig is voor het herstel.</w:t>
      </w:r>
    </w:p>
    <w:p w14:paraId="189C0567" w14:textId="77777777" w:rsidR="006900F1" w:rsidRPr="00CC5DED" w:rsidRDefault="006900F1" w:rsidP="006900F1">
      <w:pPr>
        <w:tabs>
          <w:tab w:val="left" w:pos="-1440"/>
          <w:tab w:val="left" w:pos="-720"/>
        </w:tabs>
        <w:rPr>
          <w:rFonts w:ascii="Calibri" w:hAnsi="Calibri" w:cs="Calibri"/>
          <w:spacing w:val="-3"/>
          <w:sz w:val="22"/>
          <w:szCs w:val="22"/>
        </w:rPr>
      </w:pPr>
    </w:p>
    <w:p w14:paraId="3487FEE9"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§2. Het verlof voor medische bijstand aan een gehospitaliseerd minderjarig kind biedt het personeelslid de mogelijkheid zijn prestaties volledig te schorsen om het minderjarig kind tijdens of net na zijn hospitalisatie wegens een zware ziekte bij te staan of te verzorgen.</w:t>
      </w:r>
    </w:p>
    <w:p w14:paraId="604AF6DA" w14:textId="77777777" w:rsidR="006900F1" w:rsidRPr="00CC5DED" w:rsidRDefault="006900F1" w:rsidP="006900F1">
      <w:pPr>
        <w:tabs>
          <w:tab w:val="left" w:pos="-1440"/>
          <w:tab w:val="left" w:pos="-720"/>
        </w:tabs>
        <w:rPr>
          <w:rFonts w:ascii="Calibri" w:hAnsi="Calibri" w:cs="Calibri"/>
          <w:spacing w:val="-3"/>
          <w:sz w:val="22"/>
          <w:szCs w:val="22"/>
        </w:rPr>
      </w:pPr>
    </w:p>
    <w:p w14:paraId="36ECEA9A"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362.</w:t>
      </w:r>
      <w:r w:rsidRPr="00CC5DED">
        <w:rPr>
          <w:rFonts w:ascii="Calibri" w:hAnsi="Calibri" w:cs="Calibri"/>
          <w:i/>
          <w:spacing w:val="-3"/>
          <w:sz w:val="22"/>
          <w:szCs w:val="22"/>
        </w:rPr>
        <w:t xml:space="preserve"> </w:t>
      </w:r>
      <w:r w:rsidRPr="00CC5DED">
        <w:rPr>
          <w:rFonts w:ascii="Calibri" w:hAnsi="Calibri" w:cs="Calibri"/>
          <w:spacing w:val="-3"/>
          <w:sz w:val="22"/>
          <w:szCs w:val="22"/>
        </w:rPr>
        <w:t xml:space="preserve">Het personeelslid heeft recht op: </w:t>
      </w:r>
    </w:p>
    <w:p w14:paraId="39F0F4E1" w14:textId="77777777" w:rsidR="006900F1" w:rsidRPr="00CC5DED" w:rsidRDefault="006900F1" w:rsidP="00086EFA">
      <w:pPr>
        <w:numPr>
          <w:ilvl w:val="0"/>
          <w:numId w:val="200"/>
        </w:numPr>
        <w:tabs>
          <w:tab w:val="left" w:pos="-1440"/>
          <w:tab w:val="left" w:pos="-720"/>
        </w:tabs>
        <w:spacing w:before="120"/>
        <w:rPr>
          <w:rFonts w:ascii="Calibri" w:hAnsi="Calibri" w:cs="Calibri"/>
          <w:spacing w:val="-3"/>
          <w:sz w:val="22"/>
          <w:szCs w:val="22"/>
        </w:rPr>
      </w:pPr>
      <w:r w:rsidRPr="00CC5DED">
        <w:rPr>
          <w:rFonts w:ascii="Calibri" w:hAnsi="Calibri" w:cs="Calibri"/>
          <w:spacing w:val="-3"/>
          <w:sz w:val="22"/>
          <w:szCs w:val="22"/>
        </w:rPr>
        <w:t>Volledige loopbaanonderbreking van een voltijdse of deeltijdse betrekking, beperkt tot max. 12 maanden per patiënt. De periodes van volledige loopbaanonderbreking kunnen enkel worden opgenomen met periodes van minimum 1 maand en maximum 3 maanden, al dan niet aaneensluitend, tot de maximumtermijn van 12 maanden is bereikt;</w:t>
      </w:r>
    </w:p>
    <w:p w14:paraId="6BEF3AE5" w14:textId="77777777" w:rsidR="006900F1" w:rsidRPr="00CC5DED" w:rsidRDefault="006900F1" w:rsidP="00086EFA">
      <w:pPr>
        <w:numPr>
          <w:ilvl w:val="0"/>
          <w:numId w:val="200"/>
        </w:numPr>
        <w:tabs>
          <w:tab w:val="left" w:pos="-1440"/>
          <w:tab w:val="left" w:pos="-720"/>
        </w:tabs>
        <w:spacing w:before="120"/>
        <w:rPr>
          <w:rFonts w:ascii="Calibri" w:hAnsi="Calibri" w:cs="Calibri"/>
          <w:spacing w:val="-3"/>
          <w:sz w:val="22"/>
          <w:szCs w:val="22"/>
        </w:rPr>
      </w:pPr>
      <w:r w:rsidRPr="00CC5DED">
        <w:rPr>
          <w:rFonts w:ascii="Calibri" w:hAnsi="Calibri" w:cs="Calibri"/>
          <w:spacing w:val="-3"/>
          <w:sz w:val="22"/>
          <w:szCs w:val="22"/>
        </w:rPr>
        <w:t>Vermindering prestaties van minimum een 3/4 job tot een halftijdse betrekking of vermindering voltijdse prestaties met 1/5, beperkt tot max. 24 maanden per patiënt.</w:t>
      </w:r>
    </w:p>
    <w:p w14:paraId="53B35741" w14:textId="77777777" w:rsidR="006900F1" w:rsidRPr="00CC5DED" w:rsidRDefault="006900F1" w:rsidP="006900F1">
      <w:pPr>
        <w:tabs>
          <w:tab w:val="left" w:pos="-1440"/>
          <w:tab w:val="left" w:pos="-720"/>
        </w:tabs>
        <w:spacing w:before="120"/>
        <w:ind w:left="357"/>
        <w:rPr>
          <w:rFonts w:ascii="Calibri" w:hAnsi="Calibri" w:cs="Calibri"/>
          <w:spacing w:val="-3"/>
          <w:sz w:val="22"/>
          <w:szCs w:val="22"/>
        </w:rPr>
      </w:pPr>
      <w:r w:rsidRPr="00CC5DED">
        <w:rPr>
          <w:rFonts w:ascii="Calibri" w:hAnsi="Calibri" w:cs="Calibri"/>
          <w:spacing w:val="-3"/>
          <w:sz w:val="22"/>
          <w:szCs w:val="22"/>
        </w:rPr>
        <w:t>De periodes van vermindering van arbeidsprestaties kunnen enkel worden opgenomen met periodes van minimum 1 maand en maximum 3 maanden, al dan niet aaneensluitend, tot de maximumtermijn van 24 maanden is bereikt;</w:t>
      </w:r>
    </w:p>
    <w:p w14:paraId="22274064" w14:textId="77777777" w:rsidR="006900F1" w:rsidRPr="00CC5DED" w:rsidRDefault="006900F1" w:rsidP="00086EFA">
      <w:pPr>
        <w:numPr>
          <w:ilvl w:val="0"/>
          <w:numId w:val="189"/>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Volledige onderbreking van prestaties om een minderjarig kind tijdens of net na zijn hospitalisatie wegens een zware ziekte bij te staan of te verzorgen, gedurende één week, verlengbaar met één week.</w:t>
      </w:r>
    </w:p>
    <w:p w14:paraId="56DE05C2" w14:textId="77777777" w:rsidR="006900F1" w:rsidRPr="00CC5DED" w:rsidRDefault="006900F1" w:rsidP="006900F1">
      <w:pPr>
        <w:tabs>
          <w:tab w:val="left" w:pos="-1440"/>
          <w:tab w:val="left" w:pos="-720"/>
        </w:tabs>
        <w:rPr>
          <w:rFonts w:ascii="Calibri" w:hAnsi="Calibri" w:cs="Calibri"/>
          <w:spacing w:val="-3"/>
          <w:sz w:val="22"/>
          <w:szCs w:val="22"/>
        </w:rPr>
      </w:pPr>
    </w:p>
    <w:p w14:paraId="1E8FBD9E"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lastRenderedPageBreak/>
        <w:t>Flexibilisering van de opname van het verlof voor medische bijstand</w:t>
      </w:r>
    </w:p>
    <w:p w14:paraId="0B6A1D95"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Het personeelslid heeft de mogelijkheid om het voltijds verlof voor medische bijstand, mits akkoord van de werkgever, voor kortere periodes te nemen dan de minimumduur van één maand. Hij kan dit inkorten tot hetzij een week, hetzij twee weken, hetzij drie weken.</w:t>
      </w:r>
    </w:p>
    <w:p w14:paraId="00FDA60A" w14:textId="77777777" w:rsidR="006900F1" w:rsidRPr="00CC5DED" w:rsidRDefault="006900F1" w:rsidP="006900F1">
      <w:pPr>
        <w:tabs>
          <w:tab w:val="left" w:pos="-1440"/>
          <w:tab w:val="left" w:pos="-720"/>
        </w:tabs>
        <w:rPr>
          <w:rFonts w:ascii="Calibri" w:hAnsi="Calibri" w:cs="Calibri"/>
          <w:spacing w:val="-3"/>
          <w:sz w:val="22"/>
          <w:szCs w:val="22"/>
        </w:rPr>
      </w:pPr>
    </w:p>
    <w:p w14:paraId="1DD776FF"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Voor de toepassing van deze maatregel is één week gelijk aan 7 kalenderdagen. Dit wil dus zeggen dat de weekenden mee in de volledige schorsing zitten.</w:t>
      </w:r>
    </w:p>
    <w:p w14:paraId="6DFCD24D" w14:textId="77777777" w:rsidR="006900F1" w:rsidRPr="00CC5DED" w:rsidRDefault="006900F1" w:rsidP="006900F1">
      <w:pPr>
        <w:tabs>
          <w:tab w:val="left" w:pos="-1440"/>
          <w:tab w:val="left" w:pos="-720"/>
        </w:tabs>
        <w:rPr>
          <w:rFonts w:ascii="Calibri" w:hAnsi="Calibri" w:cs="Calibri"/>
          <w:spacing w:val="-3"/>
          <w:sz w:val="22"/>
          <w:szCs w:val="22"/>
        </w:rPr>
      </w:pPr>
    </w:p>
    <w:p w14:paraId="171CCC1F" w14:textId="77777777" w:rsidR="006900F1" w:rsidRPr="00CC5DED" w:rsidRDefault="006900F1" w:rsidP="006900F1">
      <w:pPr>
        <w:tabs>
          <w:tab w:val="left" w:pos="1080"/>
        </w:tabs>
        <w:rPr>
          <w:rFonts w:ascii="Calibri" w:hAnsi="Calibri" w:cs="Calibri"/>
          <w:spacing w:val="-3"/>
          <w:sz w:val="22"/>
          <w:szCs w:val="22"/>
        </w:rPr>
      </w:pPr>
      <w:r w:rsidRPr="00CC5DED">
        <w:rPr>
          <w:rFonts w:ascii="Calibri" w:hAnsi="Calibri" w:cs="Calibri"/>
          <w:b/>
          <w:spacing w:val="-3"/>
          <w:sz w:val="22"/>
          <w:szCs w:val="22"/>
        </w:rPr>
        <w:t>Artikel 363.</w:t>
      </w:r>
      <w:r w:rsidRPr="00CC5DED">
        <w:rPr>
          <w:rFonts w:ascii="Calibri" w:hAnsi="Calibri" w:cs="Calibri"/>
          <w:spacing w:val="-3"/>
          <w:sz w:val="22"/>
          <w:szCs w:val="22"/>
        </w:rPr>
        <w:t xml:space="preserve"> De maximumduur van de volledige onderbreking en de vermindering van prestaties kan verlengd worden tot respectievelijk 24 en 48 maanden indien</w:t>
      </w:r>
    </w:p>
    <w:p w14:paraId="46CF91F6" w14:textId="77777777" w:rsidR="006900F1" w:rsidRPr="00CC5DED" w:rsidRDefault="006900F1" w:rsidP="00086EFA">
      <w:pPr>
        <w:numPr>
          <w:ilvl w:val="0"/>
          <w:numId w:val="189"/>
        </w:numPr>
        <w:tabs>
          <w:tab w:val="left" w:pos="1080"/>
        </w:tabs>
        <w:rPr>
          <w:rFonts w:ascii="Calibri" w:hAnsi="Calibri" w:cs="Calibri"/>
          <w:sz w:val="22"/>
          <w:szCs w:val="22"/>
        </w:rPr>
      </w:pPr>
      <w:r w:rsidRPr="00CC5DED">
        <w:rPr>
          <w:rFonts w:ascii="Calibri" w:hAnsi="Calibri" w:cs="Calibri"/>
          <w:sz w:val="22"/>
          <w:szCs w:val="22"/>
        </w:rPr>
        <w:t>het verlof voor medische bijstand gevraagd wordt voor een kind dat maximum 16 jaar oud is en</w:t>
      </w:r>
    </w:p>
    <w:p w14:paraId="241F55E6" w14:textId="77777777" w:rsidR="006900F1" w:rsidRPr="00CC5DED" w:rsidRDefault="006900F1" w:rsidP="00086EFA">
      <w:pPr>
        <w:numPr>
          <w:ilvl w:val="0"/>
          <w:numId w:val="189"/>
        </w:numPr>
        <w:tabs>
          <w:tab w:val="left" w:pos="1080"/>
        </w:tabs>
        <w:rPr>
          <w:rFonts w:ascii="Calibri" w:hAnsi="Calibri" w:cs="Calibri"/>
          <w:sz w:val="22"/>
          <w:szCs w:val="22"/>
        </w:rPr>
      </w:pPr>
      <w:r w:rsidRPr="00CC5DED">
        <w:rPr>
          <w:rFonts w:ascii="Calibri" w:hAnsi="Calibri" w:cs="Calibri"/>
          <w:sz w:val="22"/>
          <w:szCs w:val="22"/>
        </w:rPr>
        <w:t>het personeelslid alleenstaand is.</w:t>
      </w:r>
    </w:p>
    <w:p w14:paraId="612F0FA0" w14:textId="77777777" w:rsidR="006900F1" w:rsidRPr="00CC5DED" w:rsidRDefault="006900F1" w:rsidP="006900F1">
      <w:pPr>
        <w:rPr>
          <w:rFonts w:ascii="Calibri" w:hAnsi="Calibri" w:cs="Calibri"/>
          <w:sz w:val="22"/>
          <w:szCs w:val="22"/>
        </w:rPr>
      </w:pPr>
    </w:p>
    <w:p w14:paraId="65775A5E"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Onder alleenstaande in de zin van dit artikel wordt verstaan het personeelslid dat uitsluitend en effectief samenwoont met één of meerdere van zijn kinderen ten laste.</w:t>
      </w:r>
    </w:p>
    <w:p w14:paraId="2ED2C1E9" w14:textId="77777777" w:rsidR="006900F1" w:rsidRPr="00CC5DED" w:rsidRDefault="006900F1" w:rsidP="006900F1">
      <w:pPr>
        <w:tabs>
          <w:tab w:val="left" w:pos="-1440"/>
          <w:tab w:val="left" w:pos="-720"/>
        </w:tabs>
        <w:rPr>
          <w:rFonts w:ascii="Calibri" w:hAnsi="Calibri" w:cs="Calibri"/>
          <w:spacing w:val="-3"/>
          <w:sz w:val="22"/>
          <w:szCs w:val="22"/>
        </w:rPr>
      </w:pPr>
    </w:p>
    <w:p w14:paraId="6665C17D"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364.</w:t>
      </w:r>
      <w:r w:rsidRPr="00CC5DED">
        <w:rPr>
          <w:rFonts w:ascii="Calibri" w:hAnsi="Calibri" w:cs="Calibri"/>
          <w:spacing w:val="-3"/>
          <w:sz w:val="22"/>
          <w:szCs w:val="22"/>
        </w:rPr>
        <w:t xml:space="preserve"> §1. Het personeelslid dat van het recht gebruik wenst te maken geeft hiervan kennis op volgende wijze:</w:t>
      </w:r>
    </w:p>
    <w:p w14:paraId="68BCBAF0" w14:textId="77777777" w:rsidR="006900F1" w:rsidRPr="00CC5DED" w:rsidRDefault="006900F1" w:rsidP="00086EFA">
      <w:pPr>
        <w:numPr>
          <w:ilvl w:val="0"/>
          <w:numId w:val="190"/>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 xml:space="preserve">Het personeelslid brengt </w:t>
      </w:r>
      <w:r w:rsidRPr="00CC5DED">
        <w:rPr>
          <w:rFonts w:ascii="Calibri" w:hAnsi="Calibri" w:cs="Calibri"/>
          <w:sz w:val="22"/>
          <w:szCs w:val="22"/>
        </w:rPr>
        <w:t xml:space="preserve">de algemeen directeur </w:t>
      </w:r>
      <w:r w:rsidRPr="00CC5DED">
        <w:rPr>
          <w:rFonts w:ascii="Calibri" w:hAnsi="Calibri" w:cs="Calibri"/>
          <w:spacing w:val="-3"/>
          <w:sz w:val="22"/>
          <w:szCs w:val="22"/>
        </w:rPr>
        <w:t>minstens zeven dagen vóór de ingangsdatum van de schorsing of de vermindering van de arbeidsprestaties schriftelijk via het standaard aanvraagformulier op de hoogte, tenzij beide partijen schriftelijk een andere termijn overeenkomen. Als de algemeen directeur zelf het verlof voor medische bijstand aanvraagt, dient hij de aanvraag in bij het college.</w:t>
      </w:r>
    </w:p>
    <w:p w14:paraId="2B5C83EC" w14:textId="77777777" w:rsidR="006900F1" w:rsidRPr="00CC5DED" w:rsidRDefault="006900F1" w:rsidP="00086EFA">
      <w:pPr>
        <w:numPr>
          <w:ilvl w:val="0"/>
          <w:numId w:val="190"/>
        </w:numPr>
        <w:spacing w:before="120"/>
        <w:ind w:left="357" w:hanging="357"/>
        <w:rPr>
          <w:rFonts w:ascii="Calibri" w:hAnsi="Calibri" w:cs="Calibri"/>
          <w:sz w:val="22"/>
          <w:szCs w:val="22"/>
        </w:rPr>
      </w:pPr>
      <w:r w:rsidRPr="00CC5DED">
        <w:rPr>
          <w:rFonts w:ascii="Calibri" w:hAnsi="Calibri" w:cs="Calibri"/>
          <w:sz w:val="22"/>
          <w:szCs w:val="22"/>
        </w:rPr>
        <w:t>De schriftelijke kennisgeving vermeldt de begin- en einddatum van de periode waarvoor hij een volledige onderbreking of vermindering van zijn prestaties aanvraagt in het kader van de medische bijstand.</w:t>
      </w:r>
    </w:p>
    <w:p w14:paraId="173DBC72" w14:textId="77777777" w:rsidR="006900F1" w:rsidRPr="00CC5DED" w:rsidRDefault="006900F1" w:rsidP="006900F1">
      <w:pPr>
        <w:rPr>
          <w:rFonts w:ascii="Calibri" w:hAnsi="Calibri" w:cs="Calibri"/>
          <w:sz w:val="22"/>
          <w:szCs w:val="22"/>
        </w:rPr>
      </w:pPr>
    </w:p>
    <w:p w14:paraId="36730E5F"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kennisgeving moet gestaafd zijn met een medisch attest afgeleverd door de behandelende arts van het zwaar zieke gezins- of familielid, waaruit blijkt dat het personeelslid zich bereid heeft verklaard deze persoon bij te staan of te verzorgen.</w:t>
      </w:r>
    </w:p>
    <w:p w14:paraId="76FB2BC0"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De identiteit van de zieke moet worden vermeld.</w:t>
      </w:r>
    </w:p>
    <w:p w14:paraId="1CCA4B67" w14:textId="77777777" w:rsidR="006900F1" w:rsidRPr="00CC5DED" w:rsidRDefault="006900F1" w:rsidP="006900F1">
      <w:pPr>
        <w:rPr>
          <w:rFonts w:ascii="Calibri" w:hAnsi="Calibri" w:cs="Calibri"/>
          <w:sz w:val="22"/>
          <w:szCs w:val="22"/>
        </w:rPr>
      </w:pPr>
    </w:p>
    <w:p w14:paraId="17BB8291" w14:textId="77777777" w:rsidR="006900F1" w:rsidRPr="00CC5DED" w:rsidRDefault="006900F1" w:rsidP="006900F1">
      <w:pPr>
        <w:autoSpaceDE w:val="0"/>
        <w:autoSpaceDN w:val="0"/>
        <w:adjustRightInd w:val="0"/>
        <w:rPr>
          <w:rFonts w:ascii="Calibri" w:hAnsi="Calibri" w:cs="Calibri"/>
          <w:sz w:val="22"/>
          <w:szCs w:val="22"/>
        </w:rPr>
      </w:pPr>
      <w:r w:rsidRPr="00CC5DED">
        <w:rPr>
          <w:rFonts w:ascii="Calibri" w:hAnsi="Calibri" w:cs="Calibri"/>
          <w:sz w:val="22"/>
          <w:szCs w:val="22"/>
        </w:rPr>
        <w:t>In het geval van medische bijstand aan een minderjarig kind dat gehospitaliseerd is wegens een zware ziekte moet het personeelslid eveneens een attest verstrekken van het ziekenhuis, waaruit blijkt dat het kind waarvoor het verlof wordt gevraagd, gehospitaliseerd is.</w:t>
      </w:r>
    </w:p>
    <w:p w14:paraId="0F8CA77B" w14:textId="77777777" w:rsidR="006900F1" w:rsidRPr="00CC5DED" w:rsidRDefault="006900F1" w:rsidP="006900F1">
      <w:pPr>
        <w:rPr>
          <w:rFonts w:ascii="Calibri" w:hAnsi="Calibri" w:cs="Calibri"/>
          <w:sz w:val="22"/>
          <w:szCs w:val="22"/>
        </w:rPr>
      </w:pPr>
    </w:p>
    <w:p w14:paraId="2201D302"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In het geval van toepassing van het voorgaande artikel moet het personeelslid dat alleenstaande is bovendien het bewijs leveren van de samenstelling van zijn gezin door middel van een attest dat wordt afgeleverd door de gemeentelijke overheid en waaruit blijkt dat de werknemer op het moment van de aanvraag uitsluitend en effectief samenwoont met één of meerdere van zijn kinderen.</w:t>
      </w:r>
    </w:p>
    <w:p w14:paraId="3B08A57B" w14:textId="77777777" w:rsidR="006900F1" w:rsidRPr="00CC5DED" w:rsidRDefault="006900F1" w:rsidP="006900F1">
      <w:pPr>
        <w:rPr>
          <w:rFonts w:ascii="Calibri" w:hAnsi="Calibri" w:cs="Calibri"/>
          <w:sz w:val="22"/>
          <w:szCs w:val="22"/>
        </w:rPr>
      </w:pPr>
    </w:p>
    <w:p w14:paraId="55C12A89"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§2. Voor iedere verlenging van een periode van de hier bedoelde onderbreking of vermindering van arbeidsprestaties moet het personeelslid dezelfde procedure volgen en het (de) vereiste attest(en) indienen.</w:t>
      </w:r>
    </w:p>
    <w:p w14:paraId="6E89B537" w14:textId="77777777" w:rsidR="006900F1" w:rsidRPr="00CC5DED" w:rsidRDefault="006900F1" w:rsidP="006900F1">
      <w:pPr>
        <w:rPr>
          <w:rFonts w:ascii="Calibri" w:hAnsi="Calibri" w:cs="Calibri"/>
          <w:sz w:val="22"/>
          <w:szCs w:val="22"/>
        </w:rPr>
      </w:pPr>
    </w:p>
    <w:p w14:paraId="33F9EAF4" w14:textId="77777777" w:rsidR="006900F1" w:rsidRPr="00CC5DED" w:rsidRDefault="006900F1" w:rsidP="006900F1">
      <w:pPr>
        <w:autoSpaceDE w:val="0"/>
        <w:autoSpaceDN w:val="0"/>
        <w:adjustRightInd w:val="0"/>
        <w:rPr>
          <w:rFonts w:ascii="Calibri" w:hAnsi="Calibri" w:cs="Calibri"/>
          <w:sz w:val="22"/>
          <w:szCs w:val="22"/>
        </w:rPr>
      </w:pPr>
      <w:r w:rsidRPr="00CC5DED">
        <w:rPr>
          <w:rFonts w:ascii="Calibri" w:hAnsi="Calibri" w:cs="Calibri"/>
          <w:b/>
          <w:sz w:val="22"/>
          <w:szCs w:val="22"/>
        </w:rPr>
        <w:t>Artikel 365.</w:t>
      </w:r>
      <w:r w:rsidRPr="00CC5DED">
        <w:rPr>
          <w:rFonts w:ascii="Calibri" w:hAnsi="Calibri" w:cs="Calibri"/>
          <w:sz w:val="22"/>
          <w:szCs w:val="22"/>
        </w:rPr>
        <w:t xml:space="preserve"> Behalve in geval van verlof voor medische bijstand aan een gehospitaliseerd minderjarig kind, kan de algemeen directeur het verlof uitstellen om redenen die verband houden met de goede werking van de dienst of het bestuur. Daartoe moet hij binnen twee werkdagen na ontvangst van de bovenvermelde kennisgeving het personeelslid schriftelijk in kennis stellen van de reden en de duur van het uitstel. De duur van het uitstel bedraagt 7 dagen.</w:t>
      </w:r>
    </w:p>
    <w:p w14:paraId="15B762BE" w14:textId="77777777" w:rsidR="006900F1" w:rsidRPr="00CC5DED" w:rsidRDefault="006900F1" w:rsidP="006900F1">
      <w:pPr>
        <w:tabs>
          <w:tab w:val="left" w:pos="1067"/>
        </w:tabs>
        <w:rPr>
          <w:rFonts w:ascii="Calibri" w:hAnsi="Calibri" w:cs="Calibri"/>
          <w:sz w:val="22"/>
          <w:szCs w:val="22"/>
        </w:rPr>
      </w:pPr>
    </w:p>
    <w:p w14:paraId="3753CD2B" w14:textId="77777777" w:rsidR="006900F1" w:rsidRPr="00CC5DED" w:rsidRDefault="006900F1" w:rsidP="00684E86">
      <w:pPr>
        <w:pStyle w:val="AfdelingRPR"/>
      </w:pPr>
      <w:bookmarkStart w:id="177" w:name="_Toc84931033"/>
      <w:r w:rsidRPr="00CC5DED">
        <w:t>Afdeling 3. Loopbaanonderbreking in het kader van palliatieve zorgen</w:t>
      </w:r>
      <w:bookmarkEnd w:id="177"/>
    </w:p>
    <w:p w14:paraId="24F2C2AA" w14:textId="77777777" w:rsidR="006900F1" w:rsidRPr="00CC5DED" w:rsidRDefault="006900F1" w:rsidP="006900F1">
      <w:pPr>
        <w:tabs>
          <w:tab w:val="left" w:pos="-1440"/>
          <w:tab w:val="left" w:pos="-720"/>
        </w:tabs>
        <w:rPr>
          <w:rFonts w:ascii="Calibri" w:hAnsi="Calibri" w:cs="Calibri"/>
          <w:spacing w:val="-3"/>
          <w:sz w:val="22"/>
          <w:szCs w:val="22"/>
        </w:rPr>
      </w:pPr>
    </w:p>
    <w:p w14:paraId="1022B7A5"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z w:val="22"/>
          <w:szCs w:val="22"/>
        </w:rPr>
        <w:t>Artikel 366.</w:t>
      </w:r>
      <w:r w:rsidRPr="00CC5DED">
        <w:rPr>
          <w:rFonts w:ascii="Calibri" w:hAnsi="Calibri" w:cs="Calibri"/>
          <w:sz w:val="22"/>
          <w:szCs w:val="22"/>
        </w:rPr>
        <w:t xml:space="preserve"> </w:t>
      </w:r>
      <w:r w:rsidRPr="00CC5DED">
        <w:rPr>
          <w:rFonts w:ascii="Calibri" w:hAnsi="Calibri" w:cs="Calibri"/>
          <w:spacing w:val="-3"/>
          <w:sz w:val="22"/>
          <w:szCs w:val="22"/>
        </w:rPr>
        <w:t>Volledige loopbaanonderbreking of vermindering van prestaties wordt toegestaan voor het verstrekken van palliatieve zorgen.</w:t>
      </w:r>
    </w:p>
    <w:p w14:paraId="1EEBFE26"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Onder palliatieve zorgen wordt verstaan, elke vorm van bijstand (medisch, sociaal, administratief en psychologisch) en verzorging van personen die lijden aan een ongeneeslijke ziekte en zich in een terminale fase bevinden.</w:t>
      </w:r>
    </w:p>
    <w:p w14:paraId="5E81BD09" w14:textId="77777777" w:rsidR="006900F1" w:rsidRPr="00CC5DED" w:rsidRDefault="006900F1" w:rsidP="006900F1">
      <w:pPr>
        <w:tabs>
          <w:tab w:val="left" w:pos="-1440"/>
          <w:tab w:val="left" w:pos="-720"/>
        </w:tabs>
        <w:rPr>
          <w:rFonts w:ascii="Calibri" w:hAnsi="Calibri" w:cs="Calibri"/>
          <w:spacing w:val="-3"/>
          <w:sz w:val="22"/>
          <w:szCs w:val="22"/>
        </w:rPr>
      </w:pPr>
    </w:p>
    <w:p w14:paraId="323DFC2E"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367.</w:t>
      </w:r>
      <w:r w:rsidRPr="00CC5DED">
        <w:rPr>
          <w:rFonts w:ascii="Calibri" w:hAnsi="Calibri" w:cs="Calibri"/>
          <w:spacing w:val="-3"/>
          <w:sz w:val="22"/>
          <w:szCs w:val="22"/>
        </w:rPr>
        <w:t xml:space="preserve"> Het personeelslid heeft recht op</w:t>
      </w:r>
    </w:p>
    <w:p w14:paraId="0F00387F" w14:textId="77777777" w:rsidR="006900F1" w:rsidRPr="00CC5DED" w:rsidRDefault="006900F1" w:rsidP="00086EFA">
      <w:pPr>
        <w:numPr>
          <w:ilvl w:val="0"/>
          <w:numId w:val="193"/>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 xml:space="preserve">een volledige loopbaanonderbreking of </w:t>
      </w:r>
    </w:p>
    <w:p w14:paraId="16841411" w14:textId="77777777" w:rsidR="006900F1" w:rsidRPr="00CC5DED" w:rsidRDefault="006900F1" w:rsidP="00086EFA">
      <w:pPr>
        <w:numPr>
          <w:ilvl w:val="0"/>
          <w:numId w:val="193"/>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een vermindering van voltijdse prestaties met 1/5</w:t>
      </w:r>
      <w:r w:rsidRPr="00CC5DED">
        <w:rPr>
          <w:rFonts w:ascii="Calibri" w:hAnsi="Calibri" w:cs="Calibri"/>
          <w:spacing w:val="-3"/>
          <w:sz w:val="22"/>
          <w:szCs w:val="22"/>
          <w:vertAlign w:val="superscript"/>
        </w:rPr>
        <w:t>e</w:t>
      </w:r>
      <w:r w:rsidRPr="00CC5DED">
        <w:rPr>
          <w:rFonts w:ascii="Calibri" w:hAnsi="Calibri" w:cs="Calibri"/>
          <w:spacing w:val="-3"/>
          <w:sz w:val="22"/>
          <w:szCs w:val="22"/>
        </w:rPr>
        <w:t xml:space="preserve"> of 1/2</w:t>
      </w:r>
      <w:r w:rsidRPr="00CC5DED">
        <w:rPr>
          <w:rFonts w:ascii="Calibri" w:hAnsi="Calibri" w:cs="Calibri"/>
          <w:spacing w:val="-3"/>
          <w:sz w:val="22"/>
          <w:szCs w:val="22"/>
          <w:vertAlign w:val="superscript"/>
        </w:rPr>
        <w:t>e</w:t>
      </w:r>
      <w:r w:rsidRPr="00CC5DED">
        <w:rPr>
          <w:rFonts w:ascii="Calibri" w:hAnsi="Calibri" w:cs="Calibri"/>
          <w:spacing w:val="-3"/>
          <w:sz w:val="22"/>
          <w:szCs w:val="22"/>
        </w:rPr>
        <w:t xml:space="preserve"> of een vermindering van minimum een 3/4</w:t>
      </w:r>
      <w:r w:rsidRPr="00CC5DED">
        <w:rPr>
          <w:rFonts w:ascii="Calibri" w:hAnsi="Calibri" w:cs="Calibri"/>
          <w:spacing w:val="-3"/>
          <w:sz w:val="22"/>
          <w:szCs w:val="22"/>
          <w:vertAlign w:val="superscript"/>
        </w:rPr>
        <w:t>e</w:t>
      </w:r>
      <w:r w:rsidRPr="00CC5DED">
        <w:rPr>
          <w:rFonts w:ascii="Calibri" w:hAnsi="Calibri" w:cs="Calibri"/>
          <w:spacing w:val="-3"/>
          <w:sz w:val="22"/>
          <w:szCs w:val="22"/>
        </w:rPr>
        <w:t xml:space="preserve"> job tot een halftijdse betrekking,</w:t>
      </w:r>
    </w:p>
    <w:p w14:paraId="64027EEE"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voor een periode van één maand. Het palliatief verlof kan indien nodig met twee keer een maand verlengd worden.</w:t>
      </w:r>
    </w:p>
    <w:p w14:paraId="4ECC577D" w14:textId="77777777" w:rsidR="006900F1" w:rsidRPr="00CC5DED" w:rsidRDefault="006900F1" w:rsidP="006900F1">
      <w:pPr>
        <w:tabs>
          <w:tab w:val="left" w:pos="-1440"/>
          <w:tab w:val="left" w:pos="-720"/>
        </w:tabs>
        <w:rPr>
          <w:rFonts w:ascii="Calibri" w:hAnsi="Calibri" w:cs="Calibri"/>
          <w:spacing w:val="-3"/>
          <w:sz w:val="22"/>
          <w:szCs w:val="22"/>
        </w:rPr>
      </w:pPr>
    </w:p>
    <w:p w14:paraId="104526E3"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z w:val="22"/>
          <w:szCs w:val="22"/>
        </w:rPr>
        <w:t>Artikel 368.</w:t>
      </w:r>
      <w:r w:rsidRPr="00CC5DED">
        <w:rPr>
          <w:rFonts w:ascii="Calibri" w:hAnsi="Calibri" w:cs="Calibri"/>
          <w:sz w:val="22"/>
          <w:szCs w:val="22"/>
        </w:rPr>
        <w:t xml:space="preserve"> </w:t>
      </w:r>
      <w:r w:rsidRPr="00CC5DED">
        <w:rPr>
          <w:rFonts w:ascii="Calibri" w:hAnsi="Calibri" w:cs="Calibri"/>
          <w:spacing w:val="-3"/>
          <w:sz w:val="22"/>
          <w:szCs w:val="22"/>
        </w:rPr>
        <w:t>De schriftelijke kennisgeving gebeurt via het standaard aanvraagformulier bij de algemeen directeur en moet gestaafd zijn met een medisch attest afgeleverd door de behandelende arts van de persoon die palliatieve zorgen behoeft, waaruit blijkt dat het personeelslid palliatieve zorgen verleent.</w:t>
      </w:r>
    </w:p>
    <w:p w14:paraId="47F18916"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Bij verlenging met één maand geldt dezelfde procedure.</w:t>
      </w:r>
    </w:p>
    <w:p w14:paraId="1824FACB"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Als de algemeen directeur zelf het verlof voor palliatieve zorgen aanvraagt, dient hij de aanvraag in bij het college.</w:t>
      </w:r>
    </w:p>
    <w:p w14:paraId="5DB60381" w14:textId="77777777" w:rsidR="006900F1" w:rsidRPr="00CC5DED" w:rsidRDefault="006900F1" w:rsidP="006900F1">
      <w:pPr>
        <w:tabs>
          <w:tab w:val="left" w:pos="-1440"/>
          <w:tab w:val="left" w:pos="-720"/>
        </w:tabs>
        <w:rPr>
          <w:rFonts w:ascii="Calibri" w:hAnsi="Calibri" w:cs="Calibri"/>
          <w:spacing w:val="-3"/>
          <w:sz w:val="22"/>
          <w:szCs w:val="22"/>
        </w:rPr>
      </w:pPr>
    </w:p>
    <w:p w14:paraId="2AB149D3"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z w:val="22"/>
          <w:szCs w:val="22"/>
        </w:rPr>
        <w:t>Artikel 369.</w:t>
      </w:r>
      <w:r w:rsidRPr="00CC5DED">
        <w:rPr>
          <w:rFonts w:ascii="Calibri" w:hAnsi="Calibri" w:cs="Calibri"/>
          <w:sz w:val="22"/>
          <w:szCs w:val="22"/>
        </w:rPr>
        <w:t xml:space="preserve"> </w:t>
      </w:r>
      <w:r w:rsidRPr="00CC5DED">
        <w:rPr>
          <w:rFonts w:ascii="Calibri" w:hAnsi="Calibri" w:cs="Calibri"/>
          <w:spacing w:val="-3"/>
          <w:sz w:val="22"/>
          <w:szCs w:val="22"/>
        </w:rPr>
        <w:t xml:space="preserve">Het palliatief verlof gaat in op de eerste dag van de week volgend op de week waarin de kennisgeving is gebeurd, of vroeger indien </w:t>
      </w:r>
      <w:r w:rsidRPr="00CC5DED">
        <w:rPr>
          <w:rFonts w:ascii="Calibri" w:hAnsi="Calibri" w:cs="Calibri"/>
          <w:sz w:val="22"/>
          <w:szCs w:val="22"/>
        </w:rPr>
        <w:t xml:space="preserve">de algemeen directeur </w:t>
      </w:r>
      <w:r w:rsidRPr="00CC5DED">
        <w:rPr>
          <w:rFonts w:ascii="Calibri" w:hAnsi="Calibri" w:cs="Calibri"/>
          <w:spacing w:val="-3"/>
          <w:sz w:val="22"/>
          <w:szCs w:val="22"/>
        </w:rPr>
        <w:t>daarmee akkoord gaat.</w:t>
      </w:r>
    </w:p>
    <w:p w14:paraId="6E69F4F2" w14:textId="77777777" w:rsidR="006900F1" w:rsidRPr="00CC5DED" w:rsidRDefault="006900F1" w:rsidP="006900F1">
      <w:pPr>
        <w:tabs>
          <w:tab w:val="left" w:pos="-1440"/>
          <w:tab w:val="left" w:pos="-720"/>
        </w:tabs>
        <w:rPr>
          <w:rFonts w:ascii="Calibri" w:hAnsi="Calibri" w:cs="Calibri"/>
          <w:spacing w:val="-3"/>
          <w:sz w:val="22"/>
          <w:szCs w:val="22"/>
        </w:rPr>
      </w:pPr>
    </w:p>
    <w:p w14:paraId="71E6EB30" w14:textId="6A42A328" w:rsidR="006900F1" w:rsidRPr="00CC5DED" w:rsidRDefault="006900F1" w:rsidP="00684E86">
      <w:pPr>
        <w:pStyle w:val="AfdelingRPR"/>
      </w:pPr>
      <w:bookmarkStart w:id="178" w:name="_Toc84931034"/>
      <w:r w:rsidRPr="00CC5DED">
        <w:t>Afdeling 4. Verlof voor mantelzorg</w:t>
      </w:r>
      <w:bookmarkEnd w:id="178"/>
    </w:p>
    <w:p w14:paraId="42D97345" w14:textId="77777777" w:rsidR="006900F1" w:rsidRPr="00CC5DED" w:rsidRDefault="006900F1" w:rsidP="006900F1">
      <w:pPr>
        <w:tabs>
          <w:tab w:val="left" w:pos="-1440"/>
          <w:tab w:val="left" w:pos="-720"/>
        </w:tabs>
        <w:rPr>
          <w:rFonts w:ascii="Calibri" w:hAnsi="Calibri" w:cs="Calibri"/>
          <w:spacing w:val="-3"/>
          <w:sz w:val="22"/>
          <w:szCs w:val="22"/>
        </w:rPr>
      </w:pPr>
    </w:p>
    <w:p w14:paraId="2B27E806"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b/>
          <w:spacing w:val="-3"/>
          <w:sz w:val="22"/>
          <w:szCs w:val="22"/>
        </w:rPr>
        <w:t>Artikel 370.</w:t>
      </w:r>
      <w:r w:rsidRPr="00CC5DED">
        <w:rPr>
          <w:rFonts w:ascii="Calibri" w:hAnsi="Calibri" w:cs="Calibri"/>
          <w:spacing w:val="-3"/>
          <w:sz w:val="22"/>
          <w:szCs w:val="22"/>
        </w:rPr>
        <w:t xml:space="preserve"> §1. Het verlof voor mantelzorg laat het personeelslid toe zijn prestaties volledig of gedeeltelijk te onderbreken </w:t>
      </w:r>
      <w:r w:rsidRPr="00CC5DED">
        <w:rPr>
          <w:rFonts w:ascii="Calibri" w:hAnsi="Calibri" w:cs="Calibri"/>
          <w:spacing w:val="-3"/>
          <w:sz w:val="22"/>
          <w:szCs w:val="22"/>
          <w:lang w:val="nl-BE"/>
        </w:rPr>
        <w:t>om hulp of bijstand te geven aan een persoon die wegens zijn hoge leeftijd, gezondheidstoestand of zijn handicap kwetsbaar is en zich in een afhankelijkheidssituatie bevindt. Het moet niet noodzakelijk gaan om een familie- of gezinslid.</w:t>
      </w:r>
    </w:p>
    <w:p w14:paraId="34FCEC5F" w14:textId="77777777" w:rsidR="006900F1" w:rsidRPr="00CC5DED" w:rsidRDefault="006900F1" w:rsidP="006900F1">
      <w:pPr>
        <w:tabs>
          <w:tab w:val="left" w:pos="-1440"/>
          <w:tab w:val="left" w:pos="-720"/>
        </w:tabs>
        <w:rPr>
          <w:rFonts w:ascii="Calibri" w:hAnsi="Calibri" w:cs="Calibri"/>
          <w:spacing w:val="-3"/>
          <w:sz w:val="22"/>
          <w:szCs w:val="22"/>
          <w:lang w:val="nl-BE"/>
        </w:rPr>
      </w:pPr>
    </w:p>
    <w:p w14:paraId="6604C935"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lang w:val="nl-BE"/>
        </w:rPr>
        <w:t>Het personeelslid moet erkend zijn als mantelzorger van de persoon voor wie hij het verlof voor mantelzorg wil opnemen. De erkenning als mantelzorger gebeurt via en door het ziekenfonds van het betrokken personeelslid. Deze erkenning blijft 1 jaar geldig maar kan verlengd worden.</w:t>
      </w:r>
    </w:p>
    <w:p w14:paraId="60A7E825" w14:textId="77777777" w:rsidR="006900F1" w:rsidRPr="00CC5DED" w:rsidRDefault="006900F1" w:rsidP="006900F1">
      <w:pPr>
        <w:tabs>
          <w:tab w:val="left" w:pos="-1440"/>
          <w:tab w:val="left" w:pos="-720"/>
        </w:tabs>
        <w:rPr>
          <w:rFonts w:ascii="Calibri" w:hAnsi="Calibri" w:cs="Calibri"/>
          <w:spacing w:val="-3"/>
          <w:sz w:val="22"/>
          <w:szCs w:val="22"/>
        </w:rPr>
      </w:pPr>
    </w:p>
    <w:p w14:paraId="2481B0E1"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371.</w:t>
      </w:r>
      <w:r w:rsidRPr="00CC5DED">
        <w:rPr>
          <w:rFonts w:ascii="Calibri" w:hAnsi="Calibri" w:cs="Calibri"/>
          <w:spacing w:val="-3"/>
          <w:sz w:val="22"/>
          <w:szCs w:val="22"/>
        </w:rPr>
        <w:t xml:space="preserve"> §1.Het verlof voor mantelzorg kan opgenomen worden onder de vorm van:</w:t>
      </w:r>
    </w:p>
    <w:p w14:paraId="1E6B6E9F" w14:textId="77777777" w:rsidR="006900F1" w:rsidRPr="00CC5DED" w:rsidRDefault="006900F1" w:rsidP="00086EFA">
      <w:pPr>
        <w:numPr>
          <w:ilvl w:val="0"/>
          <w:numId w:val="200"/>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een volledige schorsing van een voltijdse of deeltijdse tewerkstelling;</w:t>
      </w:r>
    </w:p>
    <w:p w14:paraId="1A7F9D29" w14:textId="77777777" w:rsidR="006900F1" w:rsidRPr="00CC5DED" w:rsidRDefault="006900F1" w:rsidP="00086EFA">
      <w:pPr>
        <w:numPr>
          <w:ilvl w:val="0"/>
          <w:numId w:val="200"/>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een halftijdse onderbreking van een voltijdse tewerkstelling;</w:t>
      </w:r>
    </w:p>
    <w:p w14:paraId="2CBCE7BE" w14:textId="77777777" w:rsidR="006900F1" w:rsidRPr="00CC5DED" w:rsidRDefault="006900F1" w:rsidP="00086EFA">
      <w:pPr>
        <w:numPr>
          <w:ilvl w:val="0"/>
          <w:numId w:val="200"/>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een onderbreking met 1/5 van een voltijdse tewerkstelling.</w:t>
      </w:r>
    </w:p>
    <w:p w14:paraId="66132030" w14:textId="77777777" w:rsidR="006900F1" w:rsidRPr="00CC5DED" w:rsidRDefault="006900F1" w:rsidP="006900F1">
      <w:pPr>
        <w:tabs>
          <w:tab w:val="left" w:pos="-1440"/>
          <w:tab w:val="left" w:pos="-720"/>
        </w:tabs>
        <w:rPr>
          <w:rFonts w:ascii="Calibri" w:hAnsi="Calibri" w:cs="Calibri"/>
          <w:spacing w:val="-3"/>
          <w:sz w:val="22"/>
          <w:szCs w:val="22"/>
        </w:rPr>
      </w:pPr>
    </w:p>
    <w:p w14:paraId="06C6CC2D" w14:textId="034A1DD6" w:rsidR="006900F1" w:rsidRPr="00CC5DED" w:rsidRDefault="006900F1" w:rsidP="00374E5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§2. Per zorgbehoevende kan het personeelslid verlof voor mantelzorg nemen</w:t>
      </w:r>
    </w:p>
    <w:p w14:paraId="13937BB2" w14:textId="77777777" w:rsidR="006900F1" w:rsidRPr="00CC5DED" w:rsidRDefault="006900F1" w:rsidP="00374E51">
      <w:pPr>
        <w:numPr>
          <w:ilvl w:val="0"/>
          <w:numId w:val="200"/>
        </w:numPr>
        <w:tabs>
          <w:tab w:val="left" w:pos="-1440"/>
          <w:tab w:val="left" w:pos="-720"/>
        </w:tabs>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of 3 maanden voltijds, die kunnen opgesplitst worden in periodes van 1 maand of een veelvoud daarvan;</w:t>
      </w:r>
    </w:p>
    <w:p w14:paraId="1BFD08A0" w14:textId="77777777" w:rsidR="006900F1" w:rsidRPr="00CC5DED" w:rsidRDefault="006900F1" w:rsidP="00374E51">
      <w:pPr>
        <w:numPr>
          <w:ilvl w:val="0"/>
          <w:numId w:val="200"/>
        </w:numPr>
        <w:tabs>
          <w:tab w:val="left" w:pos="-1440"/>
          <w:tab w:val="left" w:pos="-720"/>
        </w:tabs>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of 6 maanden halftijds of 1/5, die kunnen opgesplitst worden in periodes van 2 maanden of een veelvoud daarvan;</w:t>
      </w:r>
    </w:p>
    <w:p w14:paraId="55409500" w14:textId="77777777" w:rsidR="006900F1" w:rsidRPr="00CC5DED" w:rsidRDefault="006900F1" w:rsidP="00374E51">
      <w:pPr>
        <w:numPr>
          <w:ilvl w:val="0"/>
          <w:numId w:val="200"/>
        </w:numPr>
        <w:tabs>
          <w:tab w:val="left" w:pos="-1440"/>
          <w:tab w:val="left" w:pos="-720"/>
        </w:tabs>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of een combinatie van beide vormen van vermindering;</w:t>
      </w:r>
    </w:p>
    <w:p w14:paraId="29A107A7" w14:textId="77777777" w:rsidR="006900F1" w:rsidRPr="00CC5DED" w:rsidRDefault="006900F1" w:rsidP="00374E51">
      <w:pPr>
        <w:numPr>
          <w:ilvl w:val="0"/>
          <w:numId w:val="200"/>
        </w:numPr>
        <w:tabs>
          <w:tab w:val="left" w:pos="-1440"/>
          <w:tab w:val="left" w:pos="-720"/>
        </w:tabs>
        <w:ind w:left="357" w:hanging="357"/>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of een combinatie van vermindering en volledige onderbreking.</w:t>
      </w:r>
    </w:p>
    <w:p w14:paraId="21AF65AA" w14:textId="77777777" w:rsidR="006900F1" w:rsidRPr="00CC5DED" w:rsidRDefault="006900F1" w:rsidP="006900F1">
      <w:pPr>
        <w:tabs>
          <w:tab w:val="left" w:pos="-1440"/>
          <w:tab w:val="left" w:pos="-720"/>
        </w:tabs>
        <w:rPr>
          <w:rFonts w:ascii="Calibri" w:hAnsi="Calibri" w:cs="Calibri"/>
          <w:spacing w:val="-3"/>
        </w:rPr>
      </w:pPr>
    </w:p>
    <w:p w14:paraId="60DBF5FC"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lastRenderedPageBreak/>
        <w:t>Over de gehele beroepsloopbaan bedraagt het recht op mantelzorgverlof (voor meerdere zorgbehoevende personen):</w:t>
      </w:r>
    </w:p>
    <w:p w14:paraId="7178AC78" w14:textId="77777777" w:rsidR="006900F1" w:rsidRPr="00CC5DED" w:rsidRDefault="006900F1" w:rsidP="00086EFA">
      <w:pPr>
        <w:numPr>
          <w:ilvl w:val="0"/>
          <w:numId w:val="200"/>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max. 6 maanden in geval van een volledige schorsing of</w:t>
      </w:r>
    </w:p>
    <w:p w14:paraId="3D7D7553" w14:textId="77777777" w:rsidR="006900F1" w:rsidRPr="00CC5DED" w:rsidRDefault="006900F1" w:rsidP="00086EFA">
      <w:pPr>
        <w:numPr>
          <w:ilvl w:val="0"/>
          <w:numId w:val="200"/>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max. 12 maanden in geval van een halftijdse of 1/5 onderbreking.</w:t>
      </w:r>
    </w:p>
    <w:p w14:paraId="110AC334" w14:textId="77777777" w:rsidR="006900F1" w:rsidRPr="00CC5DED" w:rsidRDefault="006900F1" w:rsidP="006900F1">
      <w:pPr>
        <w:tabs>
          <w:tab w:val="left" w:pos="-1440"/>
          <w:tab w:val="left" w:pos="-720"/>
        </w:tabs>
        <w:rPr>
          <w:rFonts w:ascii="Calibri" w:hAnsi="Calibri" w:cs="Calibri"/>
          <w:spacing w:val="-3"/>
          <w:sz w:val="22"/>
          <w:szCs w:val="22"/>
        </w:rPr>
      </w:pPr>
    </w:p>
    <w:p w14:paraId="64EF5165"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372.</w:t>
      </w:r>
      <w:r w:rsidRPr="00CC5DED">
        <w:rPr>
          <w:rFonts w:ascii="Calibri" w:hAnsi="Calibri" w:cs="Calibri"/>
          <w:spacing w:val="-3"/>
          <w:sz w:val="22"/>
          <w:szCs w:val="22"/>
        </w:rPr>
        <w:t xml:space="preserve"> §1. Het personeelslid vraagt het verlof aan bij de algemeen directeur via het standaard aanvraagformulier minstens 7 dagen vóór de ingangsdatum van de schorsing of de vermindering van de arbeidsprestaties. De aanvraag moet vergezeld zijn van het bewijs van erkenning als mantelzorger van de zorgbehoevende persoon. Als de algemeen directeur zelf het mantelzorgverlof aanvraagt, dient hij de aanvraag in bij het college.</w:t>
      </w:r>
    </w:p>
    <w:p w14:paraId="4C126FAD" w14:textId="77777777" w:rsidR="006900F1" w:rsidRPr="00CC5DED" w:rsidRDefault="006900F1" w:rsidP="006900F1">
      <w:pPr>
        <w:tabs>
          <w:tab w:val="left" w:pos="-1440"/>
          <w:tab w:val="left" w:pos="-720"/>
        </w:tabs>
        <w:rPr>
          <w:rFonts w:ascii="Calibri" w:hAnsi="Calibri" w:cs="Calibri"/>
          <w:spacing w:val="-3"/>
          <w:sz w:val="22"/>
          <w:szCs w:val="22"/>
        </w:rPr>
      </w:pPr>
    </w:p>
    <w:p w14:paraId="7A530D78"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rPr>
        <w:t xml:space="preserve">§2. </w:t>
      </w:r>
      <w:r w:rsidRPr="00CC5DED">
        <w:rPr>
          <w:rFonts w:ascii="Calibri" w:hAnsi="Calibri" w:cs="Calibri"/>
          <w:spacing w:val="-3"/>
          <w:sz w:val="22"/>
          <w:szCs w:val="22"/>
          <w:lang w:val="nl-BE"/>
        </w:rPr>
        <w:t>De uitoefening van het verlof voor mantelzorg kan, in zoverre voldaan is aan alle geldende voorwaarden, niet worden geweigerd noch worden uitgesteld door de werkgever.</w:t>
      </w:r>
    </w:p>
    <w:p w14:paraId="5F38BBB0" w14:textId="77777777" w:rsidR="006900F1" w:rsidRPr="00CC5DED" w:rsidRDefault="006900F1" w:rsidP="006900F1">
      <w:pPr>
        <w:tabs>
          <w:tab w:val="left" w:pos="-1440"/>
          <w:tab w:val="left" w:pos="-720"/>
        </w:tabs>
        <w:rPr>
          <w:rFonts w:ascii="Calibri" w:hAnsi="Calibri" w:cs="Calibri"/>
          <w:spacing w:val="-3"/>
          <w:sz w:val="22"/>
          <w:szCs w:val="22"/>
        </w:rPr>
      </w:pPr>
    </w:p>
    <w:p w14:paraId="1E853BF6" w14:textId="176D817D" w:rsidR="006900F1" w:rsidRPr="00CC5DED" w:rsidRDefault="006900F1" w:rsidP="00684E86">
      <w:pPr>
        <w:pStyle w:val="AfdelingRPR"/>
      </w:pPr>
      <w:bookmarkStart w:id="179" w:name="_Toc84931035"/>
      <w:r w:rsidRPr="00CC5DED">
        <w:t>Afdeling 5. Gemeenschappelijke bepalingen</w:t>
      </w:r>
      <w:bookmarkEnd w:id="179"/>
    </w:p>
    <w:p w14:paraId="785A0ADB" w14:textId="77777777" w:rsidR="006900F1" w:rsidRPr="00CC5DED" w:rsidRDefault="006900F1" w:rsidP="006900F1">
      <w:pPr>
        <w:tabs>
          <w:tab w:val="left" w:pos="426"/>
        </w:tabs>
        <w:jc w:val="both"/>
        <w:rPr>
          <w:rFonts w:ascii="Calibri" w:hAnsi="Calibri" w:cs="Calibri"/>
          <w:sz w:val="22"/>
          <w:szCs w:val="22"/>
        </w:rPr>
      </w:pPr>
    </w:p>
    <w:p w14:paraId="315F6022" w14:textId="77777777" w:rsidR="006900F1" w:rsidRPr="00CC5DED" w:rsidRDefault="006900F1" w:rsidP="006900F1">
      <w:pPr>
        <w:tabs>
          <w:tab w:val="left" w:pos="426"/>
        </w:tabs>
        <w:rPr>
          <w:rFonts w:ascii="Calibri" w:hAnsi="Calibri" w:cs="Calibri"/>
          <w:sz w:val="22"/>
          <w:szCs w:val="22"/>
        </w:rPr>
      </w:pPr>
      <w:r w:rsidRPr="00CC5DED">
        <w:rPr>
          <w:rFonts w:ascii="Calibri" w:hAnsi="Calibri" w:cs="Calibri"/>
          <w:b/>
          <w:sz w:val="22"/>
          <w:szCs w:val="22"/>
        </w:rPr>
        <w:t>Artikel 373.</w:t>
      </w:r>
      <w:r w:rsidRPr="00CC5DED">
        <w:rPr>
          <w:rFonts w:ascii="Calibri" w:hAnsi="Calibri" w:cs="Calibri"/>
          <w:sz w:val="22"/>
          <w:szCs w:val="22"/>
        </w:rPr>
        <w:t xml:space="preserve"> De thematische verloven van loopbaanonderbreking worden met een periode van dienstactiviteit gelijkgesteld. Het verlof wordt niet vergoed door de werkgever.</w:t>
      </w:r>
    </w:p>
    <w:p w14:paraId="32F7B379" w14:textId="77777777" w:rsidR="006900F1" w:rsidRPr="00CC5DED" w:rsidRDefault="006900F1" w:rsidP="006900F1">
      <w:pPr>
        <w:tabs>
          <w:tab w:val="left" w:pos="426"/>
        </w:tabs>
        <w:rPr>
          <w:rFonts w:ascii="Calibri" w:hAnsi="Calibri" w:cs="Calibri"/>
          <w:sz w:val="22"/>
          <w:szCs w:val="22"/>
        </w:rPr>
      </w:pPr>
      <w:r w:rsidRPr="00CC5DED">
        <w:rPr>
          <w:rFonts w:ascii="Calibri" w:hAnsi="Calibri" w:cs="Calibri"/>
          <w:sz w:val="22"/>
          <w:szCs w:val="22"/>
        </w:rPr>
        <w:t>Het personeelslid maakt aanspraak op een uitkering van de RVA.</w:t>
      </w:r>
    </w:p>
    <w:p w14:paraId="63ACE87F" w14:textId="77777777" w:rsidR="006900F1" w:rsidRPr="00CC5DED" w:rsidRDefault="006900F1" w:rsidP="006900F1">
      <w:pPr>
        <w:tabs>
          <w:tab w:val="left" w:pos="426"/>
        </w:tabs>
        <w:rPr>
          <w:rFonts w:ascii="Calibri" w:hAnsi="Calibri" w:cs="Calibri"/>
          <w:sz w:val="22"/>
          <w:szCs w:val="22"/>
        </w:rPr>
      </w:pPr>
    </w:p>
    <w:p w14:paraId="7B602B2C" w14:textId="77777777" w:rsidR="006900F1" w:rsidRPr="00CC5DED" w:rsidRDefault="006900F1" w:rsidP="006900F1">
      <w:pPr>
        <w:tabs>
          <w:tab w:val="left" w:pos="426"/>
        </w:tabs>
        <w:rPr>
          <w:rFonts w:ascii="Calibri" w:hAnsi="Calibri" w:cs="Calibri"/>
          <w:sz w:val="22"/>
          <w:szCs w:val="22"/>
        </w:rPr>
      </w:pPr>
      <w:r w:rsidRPr="00CC5DED">
        <w:rPr>
          <w:rFonts w:ascii="Calibri" w:hAnsi="Calibri" w:cs="Calibri"/>
          <w:sz w:val="22"/>
          <w:szCs w:val="22"/>
        </w:rPr>
        <w:t xml:space="preserve">De periodes van vermindering van arbeidsprestaties tellen mee voor de opbouw van alle </w:t>
      </w:r>
      <w:proofErr w:type="spellStart"/>
      <w:r w:rsidRPr="00CC5DED">
        <w:rPr>
          <w:rFonts w:ascii="Calibri" w:hAnsi="Calibri" w:cs="Calibri"/>
          <w:sz w:val="22"/>
          <w:szCs w:val="22"/>
        </w:rPr>
        <w:t>anciënniteiten</w:t>
      </w:r>
      <w:proofErr w:type="spellEnd"/>
      <w:r w:rsidRPr="00CC5DED">
        <w:rPr>
          <w:rFonts w:ascii="Calibri" w:hAnsi="Calibri" w:cs="Calibri"/>
          <w:sz w:val="22"/>
          <w:szCs w:val="22"/>
        </w:rPr>
        <w:t>.</w:t>
      </w:r>
    </w:p>
    <w:p w14:paraId="33652B6D"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De periodes van volledige loopbaanonderbreking tellen mee voor de opbouw van de administratieve en geldelijke anciënniteit, met uitzondering van de schaalanciënniteit die maximaal 1 jaar kan opgebouwd worden.</w:t>
      </w:r>
    </w:p>
    <w:p w14:paraId="4B3FB290" w14:textId="77777777" w:rsidR="006900F1" w:rsidRPr="00CC5DED" w:rsidRDefault="006900F1" w:rsidP="006900F1">
      <w:pPr>
        <w:widowControl w:val="0"/>
        <w:tabs>
          <w:tab w:val="left" w:pos="1080"/>
        </w:tabs>
        <w:rPr>
          <w:rFonts w:ascii="Calibri" w:hAnsi="Calibri" w:cs="Calibri"/>
          <w:sz w:val="22"/>
          <w:szCs w:val="22"/>
        </w:rPr>
      </w:pPr>
    </w:p>
    <w:p w14:paraId="65B22077" w14:textId="77777777" w:rsidR="006900F1" w:rsidRPr="00CC5DED" w:rsidRDefault="006900F1" w:rsidP="006900F1">
      <w:pPr>
        <w:rPr>
          <w:rFonts w:ascii="Calibri" w:hAnsi="Calibri" w:cs="Calibri"/>
          <w:sz w:val="22"/>
          <w:szCs w:val="22"/>
        </w:rPr>
      </w:pPr>
      <w:r w:rsidRPr="00CC5DED">
        <w:rPr>
          <w:rFonts w:ascii="Calibri" w:hAnsi="Calibri" w:cs="Calibri"/>
          <w:sz w:val="22"/>
          <w:szCs w:val="22"/>
        </w:rPr>
        <w:t>Het aantal dagen jaarlijks vakantieverlof dat het personeelslid krachtens zijn statuut kan krijgen, wordt verminderd in verhouding tot de duur van zijn loopbaanonderbreking.</w:t>
      </w:r>
    </w:p>
    <w:p w14:paraId="7D94737B" w14:textId="77777777" w:rsidR="006900F1" w:rsidRPr="00CC5DED" w:rsidRDefault="006900F1" w:rsidP="006900F1">
      <w:pPr>
        <w:rPr>
          <w:rFonts w:ascii="Calibri" w:hAnsi="Calibri" w:cs="Calibri"/>
          <w:sz w:val="22"/>
          <w:szCs w:val="22"/>
        </w:rPr>
      </w:pPr>
    </w:p>
    <w:p w14:paraId="431F385C" w14:textId="77777777" w:rsidR="006900F1" w:rsidRPr="00CC5DED" w:rsidRDefault="006900F1" w:rsidP="006900F1">
      <w:pPr>
        <w:rPr>
          <w:rFonts w:ascii="Calibri" w:hAnsi="Calibri" w:cs="Calibri"/>
          <w:sz w:val="22"/>
          <w:szCs w:val="22"/>
        </w:rPr>
      </w:pPr>
    </w:p>
    <w:p w14:paraId="1FC1F2DF" w14:textId="77777777" w:rsidR="006900F1" w:rsidRPr="00CC5DED" w:rsidRDefault="006900F1" w:rsidP="00684E86">
      <w:pPr>
        <w:pStyle w:val="HoofdstukRPR"/>
      </w:pPr>
      <w:bookmarkStart w:id="180" w:name="_Toc84931036"/>
      <w:r w:rsidRPr="00CC5DED">
        <w:t>Hoofdstuk 13. Het Vlaams zorgkrediet</w:t>
      </w:r>
      <w:bookmarkEnd w:id="180"/>
    </w:p>
    <w:p w14:paraId="6E8F197E" w14:textId="77777777" w:rsidR="006900F1" w:rsidRPr="00CC5DED" w:rsidRDefault="006900F1" w:rsidP="006900F1">
      <w:pPr>
        <w:widowControl w:val="0"/>
        <w:tabs>
          <w:tab w:val="left" w:pos="1080"/>
        </w:tabs>
        <w:rPr>
          <w:rFonts w:ascii="Calibri" w:hAnsi="Calibri" w:cs="Calibri"/>
          <w:sz w:val="22"/>
          <w:szCs w:val="22"/>
        </w:rPr>
      </w:pPr>
    </w:p>
    <w:p w14:paraId="02D1F7BB" w14:textId="77777777" w:rsidR="006900F1" w:rsidRPr="00CC5DED" w:rsidRDefault="006900F1" w:rsidP="006900F1">
      <w:pPr>
        <w:widowControl w:val="0"/>
        <w:tabs>
          <w:tab w:val="left" w:pos="1080"/>
        </w:tabs>
        <w:rPr>
          <w:rFonts w:ascii="Calibri" w:hAnsi="Calibri" w:cs="Calibri"/>
          <w:i/>
          <w:sz w:val="22"/>
          <w:szCs w:val="22"/>
        </w:rPr>
      </w:pPr>
      <w:r w:rsidRPr="00CC5DED">
        <w:rPr>
          <w:rFonts w:ascii="Calibri" w:hAnsi="Calibri" w:cs="Calibri"/>
          <w:i/>
          <w:sz w:val="22"/>
          <w:szCs w:val="22"/>
        </w:rPr>
        <w:t>Wetgeving: De Herstelwet houdende sociale bepalingen van 22 januari 1985 (artikel 99) en het Besluit van de Vlaamse regering van 26 juli 2016 tot toekenning van onderbrekingsuitkeringen voor zorgkrediet.</w:t>
      </w:r>
    </w:p>
    <w:p w14:paraId="4C196546" w14:textId="77777777" w:rsidR="006900F1" w:rsidRPr="00CC5DED" w:rsidRDefault="006900F1" w:rsidP="006900F1">
      <w:pPr>
        <w:widowControl w:val="0"/>
        <w:tabs>
          <w:tab w:val="left" w:pos="1080"/>
        </w:tabs>
        <w:rPr>
          <w:rFonts w:ascii="Calibri" w:hAnsi="Calibri" w:cs="Calibri"/>
          <w:i/>
          <w:sz w:val="22"/>
          <w:szCs w:val="22"/>
        </w:rPr>
      </w:pPr>
      <w:r w:rsidRPr="00CC5DED">
        <w:rPr>
          <w:rFonts w:ascii="Calibri" w:hAnsi="Calibri" w:cs="Calibri"/>
          <w:i/>
          <w:sz w:val="22"/>
          <w:szCs w:val="22"/>
        </w:rPr>
        <w:t>In werking getreden op 2 september 2016.</w:t>
      </w:r>
    </w:p>
    <w:p w14:paraId="054F0BF2" w14:textId="77777777" w:rsidR="006900F1" w:rsidRPr="00CC5DED" w:rsidRDefault="006900F1" w:rsidP="006900F1">
      <w:pPr>
        <w:widowControl w:val="0"/>
        <w:tabs>
          <w:tab w:val="left" w:pos="1080"/>
        </w:tabs>
        <w:rPr>
          <w:rFonts w:ascii="Calibri" w:hAnsi="Calibri" w:cs="Calibri"/>
          <w:i/>
          <w:sz w:val="22"/>
          <w:szCs w:val="22"/>
        </w:rPr>
      </w:pPr>
      <w:r w:rsidRPr="00CC5DED">
        <w:rPr>
          <w:rFonts w:ascii="Calibri" w:hAnsi="Calibri" w:cs="Calibri"/>
          <w:i/>
          <w:sz w:val="22"/>
          <w:szCs w:val="22"/>
        </w:rPr>
        <w:t>Gewijzigd bij Besluit van de Vlaamse Regering van 22 september 2017 tot wijziging van diverse bepalingen van het BVR van 26 juli 2016 tot toekenning van onderbrekingsuitkeringen voor zorgkrediet.</w:t>
      </w:r>
    </w:p>
    <w:p w14:paraId="448A0168" w14:textId="77777777" w:rsidR="006900F1" w:rsidRPr="00CC5DED" w:rsidRDefault="006900F1" w:rsidP="006900F1">
      <w:pPr>
        <w:widowControl w:val="0"/>
        <w:tabs>
          <w:tab w:val="left" w:pos="1080"/>
        </w:tabs>
        <w:rPr>
          <w:rFonts w:ascii="Calibri" w:hAnsi="Calibri" w:cs="Calibri"/>
          <w:sz w:val="22"/>
          <w:szCs w:val="22"/>
        </w:rPr>
      </w:pPr>
    </w:p>
    <w:p w14:paraId="7D64B8FC" w14:textId="5C52FF4B"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b/>
          <w:sz w:val="22"/>
          <w:szCs w:val="22"/>
        </w:rPr>
        <w:t>Artikel 374.</w:t>
      </w:r>
      <w:r w:rsidRPr="00CC5DED">
        <w:rPr>
          <w:rFonts w:ascii="Calibri" w:hAnsi="Calibri" w:cs="Calibri"/>
          <w:sz w:val="22"/>
          <w:szCs w:val="22"/>
        </w:rPr>
        <w:t xml:space="preserve"> </w:t>
      </w:r>
      <w:r w:rsidRPr="00CC5DED">
        <w:rPr>
          <w:rFonts w:ascii="Calibri" w:hAnsi="Calibri" w:cs="Calibri"/>
          <w:sz w:val="22"/>
          <w:szCs w:val="22"/>
          <w:lang w:val="nl-BE"/>
        </w:rPr>
        <w:t>Het personeelslid kan Vlaams zorgkrediet opnemen bij de volgende motieven:</w:t>
      </w:r>
    </w:p>
    <w:p w14:paraId="1C19A352" w14:textId="77777777" w:rsidR="006900F1" w:rsidRPr="00CC5DED" w:rsidRDefault="006900F1" w:rsidP="00086EFA">
      <w:pPr>
        <w:widowControl w:val="0"/>
        <w:numPr>
          <w:ilvl w:val="0"/>
          <w:numId w:val="205"/>
        </w:numPr>
        <w:tabs>
          <w:tab w:val="left" w:pos="1080"/>
        </w:tabs>
        <w:spacing w:before="120"/>
        <w:ind w:left="357" w:hanging="357"/>
        <w:rPr>
          <w:rFonts w:ascii="Calibri" w:hAnsi="Calibri" w:cs="Calibri"/>
          <w:sz w:val="22"/>
          <w:szCs w:val="22"/>
          <w:lang w:val="nl-BE"/>
        </w:rPr>
      </w:pPr>
      <w:r w:rsidRPr="00CC5DED">
        <w:rPr>
          <w:rFonts w:ascii="Calibri" w:hAnsi="Calibri" w:cs="Calibri"/>
          <w:sz w:val="22"/>
          <w:szCs w:val="22"/>
          <w:lang w:val="nl-BE"/>
        </w:rPr>
        <w:t>Zorg voor een kind tot en met de leeftijd van 12 jaar.</w:t>
      </w:r>
    </w:p>
    <w:p w14:paraId="1E9B395D" w14:textId="77777777" w:rsidR="006900F1" w:rsidRPr="00CC5DED" w:rsidRDefault="006900F1" w:rsidP="00086EFA">
      <w:pPr>
        <w:widowControl w:val="0"/>
        <w:numPr>
          <w:ilvl w:val="0"/>
          <w:numId w:val="205"/>
        </w:numPr>
        <w:tabs>
          <w:tab w:val="left" w:pos="1080"/>
        </w:tabs>
        <w:spacing w:before="120"/>
        <w:ind w:left="357" w:hanging="357"/>
        <w:rPr>
          <w:rFonts w:ascii="Calibri" w:hAnsi="Calibri" w:cs="Calibri"/>
          <w:sz w:val="22"/>
          <w:szCs w:val="22"/>
          <w:lang w:val="nl-BE"/>
        </w:rPr>
      </w:pPr>
      <w:r w:rsidRPr="00CC5DED">
        <w:rPr>
          <w:rFonts w:ascii="Calibri" w:hAnsi="Calibri" w:cs="Calibri"/>
          <w:sz w:val="22"/>
          <w:szCs w:val="22"/>
          <w:lang w:val="nl-BE"/>
        </w:rPr>
        <w:t>Bijstand of verzorging aan een zwaar ziek gezins- of familielid:</w:t>
      </w:r>
    </w:p>
    <w:p w14:paraId="43F45D95" w14:textId="77777777" w:rsidR="006900F1" w:rsidRPr="00CC5DED" w:rsidRDefault="006900F1" w:rsidP="00086EFA">
      <w:pPr>
        <w:widowControl w:val="0"/>
        <w:numPr>
          <w:ilvl w:val="0"/>
          <w:numId w:val="203"/>
        </w:numPr>
        <w:tabs>
          <w:tab w:val="left" w:pos="1080"/>
        </w:tabs>
        <w:rPr>
          <w:rFonts w:ascii="Calibri" w:hAnsi="Calibri" w:cs="Calibri"/>
          <w:sz w:val="22"/>
          <w:szCs w:val="22"/>
          <w:lang w:val="nl-BE"/>
        </w:rPr>
      </w:pPr>
      <w:r w:rsidRPr="00CC5DED">
        <w:rPr>
          <w:rFonts w:ascii="Calibri" w:hAnsi="Calibri" w:cs="Calibri"/>
          <w:sz w:val="22"/>
          <w:szCs w:val="22"/>
          <w:lang w:val="nl-BE"/>
        </w:rPr>
        <w:t>Gezinslid: elke persoon die samenwoont met het personeelslid</w:t>
      </w:r>
    </w:p>
    <w:p w14:paraId="10B6EAD5" w14:textId="77777777" w:rsidR="006900F1" w:rsidRPr="00CC5DED" w:rsidRDefault="006900F1" w:rsidP="00086EFA">
      <w:pPr>
        <w:widowControl w:val="0"/>
        <w:numPr>
          <w:ilvl w:val="0"/>
          <w:numId w:val="203"/>
        </w:numPr>
        <w:tabs>
          <w:tab w:val="left" w:pos="1080"/>
        </w:tabs>
        <w:rPr>
          <w:rFonts w:ascii="Calibri" w:hAnsi="Calibri" w:cs="Calibri"/>
          <w:sz w:val="22"/>
          <w:szCs w:val="22"/>
          <w:lang w:val="nl-BE"/>
        </w:rPr>
      </w:pPr>
      <w:r w:rsidRPr="00CC5DED">
        <w:rPr>
          <w:rFonts w:ascii="Calibri" w:hAnsi="Calibri" w:cs="Calibri"/>
          <w:sz w:val="22"/>
          <w:szCs w:val="22"/>
          <w:lang w:val="nl-BE"/>
        </w:rPr>
        <w:t>Familielid: de bloed- en aanverwanten tot de tweede graad van het personeelslid of van zijn partner waarmee hij is gehuwd of wettelijk samenwoont</w:t>
      </w:r>
    </w:p>
    <w:p w14:paraId="545BAEB7" w14:textId="77777777" w:rsidR="006900F1" w:rsidRPr="00CC5DED" w:rsidRDefault="006900F1" w:rsidP="00086EFA">
      <w:pPr>
        <w:widowControl w:val="0"/>
        <w:numPr>
          <w:ilvl w:val="0"/>
          <w:numId w:val="203"/>
        </w:numPr>
        <w:tabs>
          <w:tab w:val="left" w:pos="1080"/>
        </w:tabs>
        <w:rPr>
          <w:rFonts w:ascii="Calibri" w:hAnsi="Calibri" w:cs="Calibri"/>
          <w:sz w:val="22"/>
          <w:szCs w:val="22"/>
          <w:lang w:val="nl-BE"/>
        </w:rPr>
      </w:pPr>
      <w:r w:rsidRPr="00CC5DED">
        <w:rPr>
          <w:rFonts w:ascii="Calibri" w:hAnsi="Calibri" w:cs="Calibri"/>
          <w:sz w:val="22"/>
          <w:szCs w:val="22"/>
          <w:lang w:val="nl-BE"/>
        </w:rPr>
        <w:t>Zware ziekte: elke ziekte of medische ingreep die door de behandelende arts als dusdanig wordt beschouwd en waarbij de arts oordeelt dat elke vorm van sociale, familiale of emotionele bijstand of verzorging noodzakelijk is.</w:t>
      </w:r>
    </w:p>
    <w:p w14:paraId="4CA3E97B" w14:textId="77777777" w:rsidR="00105F21" w:rsidRPr="00CC5DED" w:rsidRDefault="00105F21">
      <w:pPr>
        <w:spacing w:after="160" w:line="259" w:lineRule="auto"/>
        <w:rPr>
          <w:rFonts w:ascii="Calibri" w:hAnsi="Calibri" w:cs="Calibri"/>
          <w:sz w:val="22"/>
          <w:szCs w:val="22"/>
          <w:lang w:val="nl-BE"/>
        </w:rPr>
      </w:pPr>
      <w:r w:rsidRPr="00CC5DED">
        <w:rPr>
          <w:rFonts w:ascii="Calibri" w:hAnsi="Calibri" w:cs="Calibri"/>
          <w:sz w:val="22"/>
          <w:szCs w:val="22"/>
          <w:lang w:val="nl-BE"/>
        </w:rPr>
        <w:br w:type="page"/>
      </w:r>
    </w:p>
    <w:p w14:paraId="5C4A8B4E" w14:textId="7088D6C3" w:rsidR="006900F1" w:rsidRPr="00CC5DED" w:rsidRDefault="006900F1" w:rsidP="00086EFA">
      <w:pPr>
        <w:widowControl w:val="0"/>
        <w:numPr>
          <w:ilvl w:val="0"/>
          <w:numId w:val="205"/>
        </w:numPr>
        <w:tabs>
          <w:tab w:val="left" w:pos="1080"/>
        </w:tabs>
        <w:spacing w:before="120"/>
        <w:ind w:left="357" w:hanging="357"/>
        <w:rPr>
          <w:rFonts w:ascii="Calibri" w:hAnsi="Calibri" w:cs="Calibri"/>
          <w:sz w:val="22"/>
          <w:szCs w:val="22"/>
          <w:lang w:val="nl-BE"/>
        </w:rPr>
      </w:pPr>
      <w:r w:rsidRPr="00CC5DED">
        <w:rPr>
          <w:rFonts w:ascii="Calibri" w:hAnsi="Calibri" w:cs="Calibri"/>
          <w:sz w:val="22"/>
          <w:szCs w:val="22"/>
          <w:lang w:val="nl-BE"/>
        </w:rPr>
        <w:lastRenderedPageBreak/>
        <w:t>Palliatieve verzorging: elke vorm van bijstand, meer bepaald van medische, sociale, administratieve en psychologische bijstand aan en verzorging van een persoon die lijdt aan een ongeneeslijke ziekte en zich in een terminale fase bevindt.</w:t>
      </w:r>
    </w:p>
    <w:p w14:paraId="32CF0D99" w14:textId="77777777" w:rsidR="006900F1" w:rsidRPr="00CC5DED" w:rsidRDefault="006900F1" w:rsidP="00086EFA">
      <w:pPr>
        <w:widowControl w:val="0"/>
        <w:numPr>
          <w:ilvl w:val="0"/>
          <w:numId w:val="205"/>
        </w:numPr>
        <w:tabs>
          <w:tab w:val="left" w:pos="1080"/>
        </w:tabs>
        <w:spacing w:before="120"/>
        <w:ind w:left="357" w:hanging="357"/>
        <w:rPr>
          <w:rFonts w:ascii="Calibri" w:hAnsi="Calibri" w:cs="Calibri"/>
          <w:sz w:val="22"/>
          <w:szCs w:val="22"/>
          <w:lang w:val="nl-BE"/>
        </w:rPr>
      </w:pPr>
      <w:r w:rsidRPr="00CC5DED">
        <w:rPr>
          <w:rFonts w:ascii="Calibri" w:hAnsi="Calibri" w:cs="Calibri"/>
          <w:sz w:val="22"/>
          <w:szCs w:val="22"/>
          <w:lang w:val="nl-BE"/>
        </w:rPr>
        <w:t>Zorg voor een kind met handicap:</w:t>
      </w:r>
    </w:p>
    <w:p w14:paraId="4C496D64" w14:textId="77777777" w:rsidR="006900F1" w:rsidRPr="00CC5DED" w:rsidRDefault="006900F1" w:rsidP="00086EFA">
      <w:pPr>
        <w:widowControl w:val="0"/>
        <w:numPr>
          <w:ilvl w:val="0"/>
          <w:numId w:val="204"/>
        </w:numPr>
        <w:tabs>
          <w:tab w:val="left" w:pos="1080"/>
        </w:tabs>
        <w:rPr>
          <w:rFonts w:ascii="Calibri" w:hAnsi="Calibri" w:cs="Calibri"/>
          <w:sz w:val="22"/>
          <w:szCs w:val="22"/>
          <w:lang w:val="nl-BE"/>
        </w:rPr>
      </w:pPr>
      <w:r w:rsidRPr="00CC5DED">
        <w:rPr>
          <w:rFonts w:ascii="Calibri" w:hAnsi="Calibri" w:cs="Calibri"/>
          <w:sz w:val="22"/>
          <w:szCs w:val="22"/>
          <w:lang w:val="nl-BE"/>
        </w:rPr>
        <w:t>een kind dat voor ten minste 66% getroffen is door een lichamelijke of geestelijke ongeschiktheid;</w:t>
      </w:r>
    </w:p>
    <w:p w14:paraId="37F661C1" w14:textId="77777777" w:rsidR="006900F1" w:rsidRPr="00CC5DED" w:rsidRDefault="006900F1" w:rsidP="00086EFA">
      <w:pPr>
        <w:widowControl w:val="0"/>
        <w:numPr>
          <w:ilvl w:val="0"/>
          <w:numId w:val="204"/>
        </w:numPr>
        <w:tabs>
          <w:tab w:val="left" w:pos="1080"/>
        </w:tabs>
        <w:rPr>
          <w:rFonts w:ascii="Calibri" w:hAnsi="Calibri" w:cs="Calibri"/>
          <w:sz w:val="22"/>
          <w:szCs w:val="22"/>
          <w:lang w:val="nl-BE"/>
        </w:rPr>
      </w:pPr>
      <w:r w:rsidRPr="00CC5DED">
        <w:rPr>
          <w:rFonts w:ascii="Calibri" w:hAnsi="Calibri" w:cs="Calibri"/>
          <w:sz w:val="22"/>
          <w:szCs w:val="22"/>
          <w:lang w:val="nl-BE"/>
        </w:rPr>
        <w:t>een kind dat een aandoening heeft die tot gevolg heeft dat ten minste vier punten toegekend worden in pijler 1 van de medisch-sociale schaal als vermeld in de regelgeving betreffende de kinderbijslag;</w:t>
      </w:r>
    </w:p>
    <w:p w14:paraId="02110D72" w14:textId="77777777" w:rsidR="006900F1" w:rsidRPr="00CC5DED" w:rsidRDefault="006900F1" w:rsidP="00086EFA">
      <w:pPr>
        <w:widowControl w:val="0"/>
        <w:numPr>
          <w:ilvl w:val="0"/>
          <w:numId w:val="204"/>
        </w:numPr>
        <w:tabs>
          <w:tab w:val="left" w:pos="1080"/>
        </w:tabs>
        <w:rPr>
          <w:rFonts w:ascii="Calibri" w:hAnsi="Calibri" w:cs="Calibri"/>
          <w:sz w:val="22"/>
          <w:szCs w:val="22"/>
          <w:lang w:val="nl-BE"/>
        </w:rPr>
      </w:pPr>
      <w:r w:rsidRPr="00CC5DED">
        <w:rPr>
          <w:rFonts w:ascii="Calibri" w:hAnsi="Calibri" w:cs="Calibri"/>
          <w:sz w:val="22"/>
          <w:szCs w:val="22"/>
          <w:lang w:val="nl-BE"/>
        </w:rPr>
        <w:t>een kind dat erkend is door het Vlaams Agentschap voor Personen met een Handicap of voor wie Integrale Jeugdhulp een indicatiestellingsverslag heeft afgeleverd met één of meer geldige typemodules in het kader van de handicap.</w:t>
      </w:r>
    </w:p>
    <w:p w14:paraId="633D8A34" w14:textId="77777777" w:rsidR="006900F1" w:rsidRPr="00CC5DED" w:rsidRDefault="006900F1" w:rsidP="00086EFA">
      <w:pPr>
        <w:widowControl w:val="0"/>
        <w:numPr>
          <w:ilvl w:val="0"/>
          <w:numId w:val="205"/>
        </w:numPr>
        <w:tabs>
          <w:tab w:val="left" w:pos="1080"/>
        </w:tabs>
        <w:spacing w:before="120"/>
        <w:ind w:left="357" w:hanging="357"/>
        <w:rPr>
          <w:rFonts w:ascii="Calibri" w:hAnsi="Calibri" w:cs="Calibri"/>
          <w:sz w:val="22"/>
          <w:szCs w:val="22"/>
          <w:lang w:val="nl-BE"/>
        </w:rPr>
      </w:pPr>
      <w:r w:rsidRPr="00CC5DED">
        <w:rPr>
          <w:rFonts w:ascii="Calibri" w:hAnsi="Calibri" w:cs="Calibri"/>
          <w:sz w:val="22"/>
          <w:szCs w:val="22"/>
          <w:lang w:val="nl-BE"/>
        </w:rPr>
        <w:t>Volgen van een erkende opleiding, waarvan het programma minimaal 120 contacturen of 9 studiepunten op jaarbasis omvat.</w:t>
      </w:r>
    </w:p>
    <w:p w14:paraId="4AEBEB26" w14:textId="77777777" w:rsidR="006900F1" w:rsidRPr="00CC5DED" w:rsidRDefault="006900F1" w:rsidP="006900F1">
      <w:pPr>
        <w:widowControl w:val="0"/>
        <w:tabs>
          <w:tab w:val="left" w:pos="1080"/>
        </w:tabs>
        <w:rPr>
          <w:rFonts w:ascii="Calibri" w:hAnsi="Calibri" w:cs="Calibri"/>
          <w:sz w:val="22"/>
          <w:szCs w:val="22"/>
          <w:lang w:val="nl-BE"/>
        </w:rPr>
      </w:pPr>
    </w:p>
    <w:p w14:paraId="57A8DDC1"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375.</w:t>
      </w:r>
      <w:r w:rsidRPr="00CC5DED">
        <w:rPr>
          <w:rFonts w:ascii="Calibri" w:hAnsi="Calibri" w:cs="Calibri"/>
          <w:sz w:val="22"/>
          <w:szCs w:val="22"/>
        </w:rPr>
        <w:t xml:space="preserve"> Het personeelslid kan zijn arbeidsprestaties onderbreken, met al dan niet opeenvolgende periodes, gedurende een van de volgende termijnen:</w:t>
      </w:r>
    </w:p>
    <w:p w14:paraId="045023DC" w14:textId="77777777" w:rsidR="006900F1" w:rsidRPr="00CC5DED" w:rsidRDefault="006900F1" w:rsidP="00374E51">
      <w:pPr>
        <w:widowControl w:val="0"/>
        <w:numPr>
          <w:ilvl w:val="0"/>
          <w:numId w:val="206"/>
        </w:numPr>
        <w:tabs>
          <w:tab w:val="left" w:pos="1080"/>
        </w:tabs>
        <w:ind w:left="714" w:hanging="357"/>
        <w:rPr>
          <w:rFonts w:ascii="Calibri" w:hAnsi="Calibri" w:cs="Calibri"/>
          <w:sz w:val="22"/>
          <w:szCs w:val="22"/>
          <w:lang w:val="nl-BE"/>
        </w:rPr>
      </w:pPr>
      <w:r w:rsidRPr="00CC5DED">
        <w:rPr>
          <w:rFonts w:ascii="Calibri" w:hAnsi="Calibri" w:cs="Calibri"/>
          <w:sz w:val="22"/>
          <w:szCs w:val="22"/>
          <w:lang w:val="nl-BE"/>
        </w:rPr>
        <w:t>Of 18 maanden in geval van volledige onderbreking van de arbeidsprestaties;</w:t>
      </w:r>
    </w:p>
    <w:p w14:paraId="117C743C" w14:textId="77777777" w:rsidR="006900F1" w:rsidRPr="00CC5DED" w:rsidRDefault="006900F1" w:rsidP="00374E51">
      <w:pPr>
        <w:widowControl w:val="0"/>
        <w:numPr>
          <w:ilvl w:val="0"/>
          <w:numId w:val="206"/>
        </w:numPr>
        <w:tabs>
          <w:tab w:val="left" w:pos="1080"/>
        </w:tabs>
        <w:ind w:left="714" w:hanging="357"/>
        <w:rPr>
          <w:rFonts w:ascii="Calibri" w:hAnsi="Calibri" w:cs="Calibri"/>
          <w:sz w:val="22"/>
          <w:szCs w:val="22"/>
          <w:lang w:val="nl-BE"/>
        </w:rPr>
      </w:pPr>
      <w:r w:rsidRPr="00CC5DED">
        <w:rPr>
          <w:rFonts w:ascii="Calibri" w:hAnsi="Calibri" w:cs="Calibri"/>
          <w:sz w:val="22"/>
          <w:szCs w:val="22"/>
          <w:lang w:val="nl-BE"/>
        </w:rPr>
        <w:t>Of 36 maanden bij onderbreking tot de helft van een voltijdse arbeidsregeling;</w:t>
      </w:r>
    </w:p>
    <w:p w14:paraId="6E83D5F2" w14:textId="77777777" w:rsidR="006900F1" w:rsidRPr="00CC5DED" w:rsidRDefault="006900F1" w:rsidP="00374E51">
      <w:pPr>
        <w:widowControl w:val="0"/>
        <w:numPr>
          <w:ilvl w:val="0"/>
          <w:numId w:val="206"/>
        </w:numPr>
        <w:tabs>
          <w:tab w:val="left" w:pos="1080"/>
        </w:tabs>
        <w:ind w:left="714" w:hanging="357"/>
        <w:rPr>
          <w:rFonts w:ascii="Calibri" w:hAnsi="Calibri" w:cs="Calibri"/>
          <w:sz w:val="22"/>
          <w:szCs w:val="22"/>
          <w:lang w:val="nl-BE"/>
        </w:rPr>
      </w:pPr>
      <w:r w:rsidRPr="00CC5DED">
        <w:rPr>
          <w:rFonts w:ascii="Calibri" w:hAnsi="Calibri" w:cs="Calibri"/>
          <w:sz w:val="22"/>
          <w:szCs w:val="22"/>
          <w:lang w:val="nl-BE"/>
        </w:rPr>
        <w:t>Of 90 maanden bij onderbreking van de voltijdse arbeidsprestaties met 1/5</w:t>
      </w:r>
      <w:r w:rsidRPr="00CC5DED">
        <w:rPr>
          <w:rFonts w:ascii="Calibri" w:hAnsi="Calibri" w:cs="Calibri"/>
          <w:sz w:val="22"/>
          <w:szCs w:val="22"/>
          <w:vertAlign w:val="superscript"/>
          <w:lang w:val="nl-BE"/>
        </w:rPr>
        <w:t>e</w:t>
      </w:r>
      <w:r w:rsidRPr="00CC5DED">
        <w:rPr>
          <w:rFonts w:ascii="Calibri" w:hAnsi="Calibri" w:cs="Calibri"/>
          <w:sz w:val="22"/>
          <w:szCs w:val="22"/>
          <w:lang w:val="nl-BE"/>
        </w:rPr>
        <w:t>.</w:t>
      </w:r>
    </w:p>
    <w:p w14:paraId="52B38EF0" w14:textId="77777777" w:rsidR="006900F1" w:rsidRPr="00CC5DED" w:rsidRDefault="006900F1" w:rsidP="006900F1">
      <w:pPr>
        <w:widowControl w:val="0"/>
        <w:tabs>
          <w:tab w:val="left" w:pos="1080"/>
        </w:tabs>
        <w:rPr>
          <w:rFonts w:ascii="Calibri" w:hAnsi="Calibri" w:cs="Calibri"/>
          <w:sz w:val="22"/>
          <w:szCs w:val="22"/>
          <w:lang w:val="nl-BE"/>
        </w:rPr>
      </w:pPr>
    </w:p>
    <w:p w14:paraId="4D7F67ED"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Het personeelslid kan de verschillende vormen van onderbreking combineren, waarbij moet rekening gehouden worden dat 1 maand volledige onderbreking van de arbeidsprestaties gelijk is aan 2 maanden onderbreking tot de helft en gelijk is aan 5 maanden onderbreking met 1/5</w:t>
      </w:r>
      <w:r w:rsidRPr="00CC5DED">
        <w:rPr>
          <w:rFonts w:ascii="Calibri" w:hAnsi="Calibri" w:cs="Calibri"/>
          <w:sz w:val="22"/>
          <w:szCs w:val="22"/>
          <w:vertAlign w:val="superscript"/>
          <w:lang w:val="nl-BE"/>
        </w:rPr>
        <w:t>e</w:t>
      </w:r>
      <w:r w:rsidRPr="00CC5DED">
        <w:rPr>
          <w:rFonts w:ascii="Calibri" w:hAnsi="Calibri" w:cs="Calibri"/>
          <w:sz w:val="22"/>
          <w:szCs w:val="22"/>
          <w:lang w:val="nl-BE"/>
        </w:rPr>
        <w:t>.</w:t>
      </w:r>
    </w:p>
    <w:p w14:paraId="2BC2C7AA" w14:textId="77777777" w:rsidR="006900F1" w:rsidRPr="00CC5DED" w:rsidRDefault="006900F1" w:rsidP="006900F1">
      <w:pPr>
        <w:widowControl w:val="0"/>
        <w:tabs>
          <w:tab w:val="left" w:pos="1080"/>
        </w:tabs>
        <w:rPr>
          <w:rFonts w:ascii="Calibri" w:hAnsi="Calibri" w:cs="Calibri"/>
          <w:sz w:val="22"/>
          <w:szCs w:val="22"/>
          <w:lang w:val="nl-BE"/>
        </w:rPr>
      </w:pPr>
    </w:p>
    <w:p w14:paraId="6A72930E"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Er wordt bij het bepalen van de maximumtermijn geen rekening gehouden met periodes van loopbaanonderbreking die het personeelslid in het verleden bij de RVA opnam.</w:t>
      </w:r>
    </w:p>
    <w:p w14:paraId="4880792B" w14:textId="77777777" w:rsidR="006900F1" w:rsidRPr="00CC5DED" w:rsidRDefault="006900F1" w:rsidP="006900F1">
      <w:pPr>
        <w:widowControl w:val="0"/>
        <w:tabs>
          <w:tab w:val="left" w:pos="1080"/>
        </w:tabs>
        <w:rPr>
          <w:rFonts w:ascii="Calibri" w:hAnsi="Calibri" w:cs="Calibri"/>
          <w:sz w:val="22"/>
          <w:szCs w:val="22"/>
          <w:lang w:val="nl-BE"/>
        </w:rPr>
      </w:pPr>
    </w:p>
    <w:p w14:paraId="03B554D8"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b/>
          <w:sz w:val="22"/>
          <w:szCs w:val="22"/>
        </w:rPr>
        <w:t>Artikel 376.</w:t>
      </w:r>
      <w:r w:rsidRPr="00CC5DED">
        <w:rPr>
          <w:rFonts w:ascii="Calibri" w:hAnsi="Calibri" w:cs="Calibri"/>
          <w:sz w:val="22"/>
          <w:szCs w:val="22"/>
        </w:rPr>
        <w:t xml:space="preserve"> Het personeelslid kan </w:t>
      </w:r>
      <w:r w:rsidRPr="00CC5DED">
        <w:rPr>
          <w:rFonts w:ascii="Calibri" w:hAnsi="Calibri" w:cs="Calibri"/>
          <w:sz w:val="22"/>
          <w:szCs w:val="22"/>
          <w:lang w:val="nl-BE"/>
        </w:rPr>
        <w:t xml:space="preserve">het zorgkrediet aanvragen voor een periode van minstens 3 maanden en maximum 12 maanden, waarbij de aanvraag bestaat uit een geheel aantal maanden. </w:t>
      </w:r>
    </w:p>
    <w:p w14:paraId="5E849D5C" w14:textId="77777777" w:rsidR="006900F1" w:rsidRPr="00CC5DED" w:rsidRDefault="006900F1" w:rsidP="006900F1">
      <w:pPr>
        <w:widowControl w:val="0"/>
        <w:tabs>
          <w:tab w:val="left" w:pos="1080"/>
        </w:tabs>
        <w:rPr>
          <w:rFonts w:ascii="Calibri" w:hAnsi="Calibri" w:cs="Calibri"/>
          <w:sz w:val="22"/>
          <w:szCs w:val="22"/>
          <w:lang w:val="nl-BE"/>
        </w:rPr>
      </w:pPr>
    </w:p>
    <w:p w14:paraId="2095C9C9" w14:textId="77777777" w:rsidR="006900F1" w:rsidRPr="00CC5DED" w:rsidRDefault="006900F1" w:rsidP="006900F1">
      <w:pPr>
        <w:widowControl w:val="0"/>
        <w:rPr>
          <w:rFonts w:ascii="Calibri" w:hAnsi="Calibri" w:cs="Calibri"/>
          <w:sz w:val="22"/>
          <w:szCs w:val="22"/>
          <w:lang w:val="nl-BE"/>
        </w:rPr>
      </w:pPr>
      <w:r w:rsidRPr="00CC5DED">
        <w:rPr>
          <w:rFonts w:ascii="Calibri" w:hAnsi="Calibri" w:cs="Calibri"/>
          <w:sz w:val="22"/>
          <w:szCs w:val="22"/>
          <w:lang w:val="nl-BE"/>
        </w:rPr>
        <w:t>In afwijking van het eerste lid kan de aanvraag bestaan uit niet gehele maanden wanneer:</w:t>
      </w:r>
    </w:p>
    <w:p w14:paraId="2D6AE50F" w14:textId="77777777" w:rsidR="006900F1" w:rsidRPr="00CC5DED" w:rsidRDefault="006900F1" w:rsidP="00086EFA">
      <w:pPr>
        <w:widowControl w:val="0"/>
        <w:numPr>
          <w:ilvl w:val="0"/>
          <w:numId w:val="210"/>
        </w:numPr>
        <w:rPr>
          <w:rFonts w:ascii="Calibri" w:hAnsi="Calibri" w:cs="Calibri"/>
          <w:sz w:val="22"/>
          <w:szCs w:val="22"/>
          <w:lang w:val="nl-BE"/>
        </w:rPr>
      </w:pPr>
      <w:r w:rsidRPr="00CC5DED">
        <w:rPr>
          <w:rFonts w:ascii="Calibri" w:hAnsi="Calibri" w:cs="Calibri"/>
          <w:sz w:val="22"/>
          <w:szCs w:val="22"/>
          <w:lang w:val="nl-BE"/>
        </w:rPr>
        <w:t>de periode waarvoor zorgkrediet wordt aangevraagd, eindigt de dag voordat het kind voor wie zorgkrediet wordt opgenomen, de leeftijd van dertien jaar bereikt;</w:t>
      </w:r>
    </w:p>
    <w:p w14:paraId="78E23D66" w14:textId="77777777" w:rsidR="006900F1" w:rsidRPr="00CC5DED" w:rsidRDefault="006900F1" w:rsidP="00086EFA">
      <w:pPr>
        <w:widowControl w:val="0"/>
        <w:numPr>
          <w:ilvl w:val="0"/>
          <w:numId w:val="210"/>
        </w:numPr>
        <w:rPr>
          <w:rFonts w:ascii="Calibri" w:hAnsi="Calibri" w:cs="Calibri"/>
          <w:sz w:val="22"/>
          <w:szCs w:val="22"/>
          <w:lang w:val="nl-BE"/>
        </w:rPr>
      </w:pPr>
      <w:r w:rsidRPr="00CC5DED">
        <w:rPr>
          <w:rFonts w:ascii="Calibri" w:hAnsi="Calibri" w:cs="Calibri"/>
          <w:sz w:val="22"/>
          <w:szCs w:val="22"/>
          <w:lang w:val="nl-BE"/>
        </w:rPr>
        <w:t>het zorgkrediet wordt opgenomen om een opleiding te volgen die geen gehele maanden omvat;</w:t>
      </w:r>
    </w:p>
    <w:p w14:paraId="1A5A60CD" w14:textId="77777777" w:rsidR="006900F1" w:rsidRPr="00CC5DED" w:rsidRDefault="006900F1" w:rsidP="006900F1">
      <w:pPr>
        <w:widowControl w:val="0"/>
        <w:tabs>
          <w:tab w:val="left" w:pos="1080"/>
        </w:tabs>
        <w:rPr>
          <w:rFonts w:ascii="Calibri" w:hAnsi="Calibri" w:cs="Calibri"/>
          <w:sz w:val="22"/>
          <w:szCs w:val="22"/>
          <w:lang w:val="nl-BE"/>
        </w:rPr>
      </w:pPr>
    </w:p>
    <w:p w14:paraId="18405DEF"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In afwijking van het eerste lid kan</w:t>
      </w:r>
    </w:p>
    <w:p w14:paraId="78605BE8" w14:textId="77777777" w:rsidR="006900F1" w:rsidRPr="00CC5DED" w:rsidRDefault="006900F1" w:rsidP="00086EFA">
      <w:pPr>
        <w:widowControl w:val="0"/>
        <w:numPr>
          <w:ilvl w:val="0"/>
          <w:numId w:val="211"/>
        </w:numPr>
        <w:rPr>
          <w:rFonts w:ascii="Calibri" w:hAnsi="Calibri" w:cs="Calibri"/>
          <w:sz w:val="22"/>
          <w:szCs w:val="22"/>
          <w:lang w:val="nl-BE"/>
        </w:rPr>
      </w:pPr>
      <w:r w:rsidRPr="00CC5DED">
        <w:rPr>
          <w:rFonts w:ascii="Calibri" w:hAnsi="Calibri" w:cs="Calibri"/>
          <w:sz w:val="22"/>
          <w:szCs w:val="22"/>
          <w:lang w:val="nl-BE"/>
        </w:rPr>
        <w:t>het personeelslid dat geen recht meer heeft op 3 maanden zorgkrediet (omwille van bijna uitputting), een periode van 1 of 2 maanden aanvragen;</w:t>
      </w:r>
    </w:p>
    <w:p w14:paraId="41ED25BB" w14:textId="02D387C3" w:rsidR="00374E51" w:rsidRPr="00CC5DED" w:rsidRDefault="006900F1" w:rsidP="00374E51">
      <w:pPr>
        <w:widowControl w:val="0"/>
        <w:numPr>
          <w:ilvl w:val="0"/>
          <w:numId w:val="211"/>
        </w:numPr>
        <w:spacing w:after="160" w:line="259" w:lineRule="auto"/>
        <w:rPr>
          <w:rFonts w:ascii="Calibri" w:hAnsi="Calibri" w:cs="Calibri"/>
          <w:sz w:val="22"/>
          <w:szCs w:val="22"/>
          <w:lang w:val="nl-BE"/>
        </w:rPr>
      </w:pPr>
      <w:r w:rsidRPr="00CC5DED">
        <w:rPr>
          <w:rFonts w:ascii="Calibri" w:hAnsi="Calibri" w:cs="Calibri"/>
          <w:sz w:val="22"/>
          <w:szCs w:val="22"/>
          <w:lang w:val="nl-BE"/>
        </w:rPr>
        <w:t>zorgkrediet voor palliatieve verzorging aangevraagd worden voor min</w:t>
      </w:r>
      <w:r w:rsidR="00374E51" w:rsidRPr="00CC5DED">
        <w:rPr>
          <w:rFonts w:ascii="Calibri" w:hAnsi="Calibri" w:cs="Calibri"/>
          <w:sz w:val="22"/>
          <w:szCs w:val="22"/>
          <w:lang w:val="nl-BE"/>
        </w:rPr>
        <w:t>.</w:t>
      </w:r>
      <w:r w:rsidRPr="00CC5DED">
        <w:rPr>
          <w:rFonts w:ascii="Calibri" w:hAnsi="Calibri" w:cs="Calibri"/>
          <w:sz w:val="22"/>
          <w:szCs w:val="22"/>
          <w:lang w:val="nl-BE"/>
        </w:rPr>
        <w:t xml:space="preserve"> 1 </w:t>
      </w:r>
      <w:r w:rsidR="00105F21" w:rsidRPr="00CC5DED">
        <w:rPr>
          <w:rFonts w:ascii="Calibri" w:hAnsi="Calibri" w:cs="Calibri"/>
          <w:sz w:val="22"/>
          <w:szCs w:val="22"/>
          <w:lang w:val="nl-BE"/>
        </w:rPr>
        <w:t xml:space="preserve">maand </w:t>
      </w:r>
      <w:r w:rsidRPr="00CC5DED">
        <w:rPr>
          <w:rFonts w:ascii="Calibri" w:hAnsi="Calibri" w:cs="Calibri"/>
          <w:sz w:val="22"/>
          <w:szCs w:val="22"/>
          <w:lang w:val="nl-BE"/>
        </w:rPr>
        <w:t>tot max</w:t>
      </w:r>
      <w:r w:rsidR="00374E51" w:rsidRPr="00CC5DED">
        <w:rPr>
          <w:rFonts w:ascii="Calibri" w:hAnsi="Calibri" w:cs="Calibri"/>
          <w:sz w:val="22"/>
          <w:szCs w:val="22"/>
          <w:lang w:val="nl-BE"/>
        </w:rPr>
        <w:t xml:space="preserve">. </w:t>
      </w:r>
      <w:r w:rsidRPr="00CC5DED">
        <w:rPr>
          <w:rFonts w:ascii="Calibri" w:hAnsi="Calibri" w:cs="Calibri"/>
          <w:sz w:val="22"/>
          <w:szCs w:val="22"/>
          <w:lang w:val="nl-BE"/>
        </w:rPr>
        <w:t>3 maanden.</w:t>
      </w:r>
    </w:p>
    <w:p w14:paraId="1E7F7A7F" w14:textId="77777777" w:rsidR="00374E51" w:rsidRPr="00CC5DED" w:rsidRDefault="00374E51" w:rsidP="006900F1">
      <w:pPr>
        <w:widowControl w:val="0"/>
        <w:tabs>
          <w:tab w:val="left" w:pos="1080"/>
        </w:tabs>
        <w:rPr>
          <w:rFonts w:ascii="Calibri" w:hAnsi="Calibri" w:cs="Calibri"/>
          <w:sz w:val="22"/>
          <w:szCs w:val="22"/>
          <w:lang w:val="nl-BE"/>
        </w:rPr>
      </w:pPr>
    </w:p>
    <w:p w14:paraId="420DDD84" w14:textId="33D571E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In geval van overlijden van de persoon voor wie het zorgkrediet werd opgenomen, blijft de onderbrekingsuitkering behouden voor de duur van de lopende onderbrekingsperiode tot maximaal 6 maanden na de dag van het overlijden.</w:t>
      </w:r>
    </w:p>
    <w:p w14:paraId="28F7DC68" w14:textId="77777777" w:rsidR="006900F1" w:rsidRPr="00CC5DED" w:rsidRDefault="006900F1" w:rsidP="006900F1">
      <w:pPr>
        <w:widowControl w:val="0"/>
        <w:tabs>
          <w:tab w:val="left" w:pos="1080"/>
        </w:tabs>
        <w:rPr>
          <w:rFonts w:ascii="Calibri" w:hAnsi="Calibri" w:cs="Calibri"/>
          <w:sz w:val="22"/>
          <w:szCs w:val="22"/>
        </w:rPr>
      </w:pPr>
    </w:p>
    <w:p w14:paraId="47CF5840"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377.</w:t>
      </w:r>
      <w:r w:rsidRPr="00CC5DED">
        <w:rPr>
          <w:rFonts w:ascii="Calibri" w:hAnsi="Calibri" w:cs="Calibri"/>
          <w:sz w:val="22"/>
          <w:szCs w:val="22"/>
        </w:rPr>
        <w:t xml:space="preserve"> §1. Het zorgkrediet moet door het personeelslid maximaal 6 maanden en tenminste 2 maanden vooraf schriftelijk via het standaard aanvraagformulier </w:t>
      </w:r>
      <w:r w:rsidRPr="00CC5DED">
        <w:rPr>
          <w:rFonts w:ascii="Calibri" w:hAnsi="Calibri" w:cs="Calibri"/>
          <w:sz w:val="22"/>
          <w:szCs w:val="22"/>
          <w:u w:val="single"/>
        </w:rPr>
        <w:t>(terug te vinden op het intranet Madie)</w:t>
      </w:r>
      <w:r w:rsidRPr="00CC5DED">
        <w:rPr>
          <w:rFonts w:ascii="Calibri" w:hAnsi="Calibri" w:cs="Calibri"/>
          <w:sz w:val="22"/>
          <w:szCs w:val="22"/>
        </w:rPr>
        <w:t xml:space="preserve"> worden aangevraagd bij de algemeen directeur, tenzij de algemeen directeur beslist het verlof binnen een verkorte termijn toe te staan. Als de algemeen directeur zelf het zorgkrediet </w:t>
      </w:r>
      <w:r w:rsidRPr="00CC5DED">
        <w:rPr>
          <w:rFonts w:ascii="Calibri" w:hAnsi="Calibri" w:cs="Calibri"/>
          <w:sz w:val="22"/>
          <w:szCs w:val="22"/>
        </w:rPr>
        <w:lastRenderedPageBreak/>
        <w:t>aanvraagt, dient hij de aanvraag in bij het college.</w:t>
      </w:r>
    </w:p>
    <w:p w14:paraId="78795A40" w14:textId="77777777" w:rsidR="006900F1" w:rsidRPr="00CC5DED" w:rsidRDefault="006900F1" w:rsidP="006900F1">
      <w:pPr>
        <w:widowControl w:val="0"/>
        <w:tabs>
          <w:tab w:val="left" w:pos="1080"/>
        </w:tabs>
        <w:rPr>
          <w:rFonts w:ascii="Calibri" w:hAnsi="Calibri" w:cs="Calibri"/>
          <w:sz w:val="22"/>
          <w:szCs w:val="22"/>
        </w:rPr>
      </w:pPr>
    </w:p>
    <w:p w14:paraId="628842A2"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Het zorgkrediet voor medische bijstand of palliatieve zorgen begint zo vlug mogelijk en ten laatste vanaf de 7e dag na de datum van de aanvraag (tenzij het personeelslid het bedoelde verlof op een latere datum wenst te laten ingaan).</w:t>
      </w:r>
    </w:p>
    <w:p w14:paraId="20712495" w14:textId="77777777" w:rsidR="006900F1" w:rsidRPr="00CC5DED" w:rsidRDefault="006900F1" w:rsidP="006900F1">
      <w:pPr>
        <w:widowControl w:val="0"/>
        <w:tabs>
          <w:tab w:val="left" w:pos="1080"/>
        </w:tabs>
        <w:rPr>
          <w:rFonts w:ascii="Calibri" w:hAnsi="Calibri" w:cs="Calibri"/>
          <w:sz w:val="22"/>
          <w:szCs w:val="22"/>
        </w:rPr>
      </w:pPr>
    </w:p>
    <w:p w14:paraId="2F9538E7"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In de aanvraag moet het personeelslid het motief, de begindatum en de duur van het verlof en de gewenste arbeidsregeling vermelden.</w:t>
      </w:r>
    </w:p>
    <w:p w14:paraId="0AB4C86B"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Afhankelijk van het motief van het zorgkrediet, moet de aanvraag vergezeld zijn van een of meerdere wettelijk voorgeschreven bewijsstukken.</w:t>
      </w:r>
    </w:p>
    <w:p w14:paraId="547963D2" w14:textId="77777777" w:rsidR="006900F1" w:rsidRPr="00CC5DED" w:rsidRDefault="006900F1" w:rsidP="006900F1">
      <w:pPr>
        <w:widowControl w:val="0"/>
        <w:tabs>
          <w:tab w:val="left" w:pos="1080"/>
        </w:tabs>
        <w:rPr>
          <w:rFonts w:ascii="Calibri" w:hAnsi="Calibri" w:cs="Calibri"/>
          <w:sz w:val="22"/>
          <w:szCs w:val="22"/>
        </w:rPr>
      </w:pPr>
    </w:p>
    <w:p w14:paraId="4FF75CE9"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Elke verlenging of nieuwe aanvraag wordt ingediend overeenkomstig dezelfde formaliteiten en termijnen als de eerste aanvraag.</w:t>
      </w:r>
    </w:p>
    <w:p w14:paraId="5FB42684" w14:textId="77777777" w:rsidR="006900F1" w:rsidRPr="00CC5DED" w:rsidRDefault="006900F1" w:rsidP="006900F1">
      <w:pPr>
        <w:widowControl w:val="0"/>
        <w:tabs>
          <w:tab w:val="left" w:pos="1080"/>
        </w:tabs>
        <w:rPr>
          <w:rFonts w:ascii="Calibri" w:hAnsi="Calibri" w:cs="Calibri"/>
          <w:sz w:val="22"/>
          <w:szCs w:val="22"/>
        </w:rPr>
      </w:pPr>
    </w:p>
    <w:p w14:paraId="1D3687EC" w14:textId="4D0CF28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§2. De algemeen directeur kan de ingangsdatum van het verlof (met uitzondering van het zorgkrediet voor medische bijstand en palliatieve verzorging) uitstellen om redenen die inherent zijn aan de goede werking van de dienst, met maximaal 6 maanden.</w:t>
      </w:r>
    </w:p>
    <w:p w14:paraId="500926C6" w14:textId="77777777" w:rsidR="006900F1" w:rsidRPr="00CC5DED" w:rsidRDefault="006900F1" w:rsidP="006900F1">
      <w:pPr>
        <w:widowControl w:val="0"/>
        <w:tabs>
          <w:tab w:val="left" w:pos="1080"/>
        </w:tabs>
        <w:rPr>
          <w:rFonts w:ascii="Calibri" w:hAnsi="Calibri" w:cs="Calibri"/>
          <w:sz w:val="22"/>
          <w:szCs w:val="22"/>
        </w:rPr>
      </w:pPr>
    </w:p>
    <w:p w14:paraId="0A21630F"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§3. Het personeelslid dat verlof voor zorgkrediet heeft gekregen, kan vervroegd terugkeren na een opzegtermijn van 3 maanden, die ingaat vanaf de 1</w:t>
      </w:r>
      <w:r w:rsidRPr="00CC5DED">
        <w:rPr>
          <w:rFonts w:ascii="Calibri" w:hAnsi="Calibri" w:cs="Calibri"/>
          <w:sz w:val="22"/>
          <w:szCs w:val="22"/>
          <w:vertAlign w:val="superscript"/>
        </w:rPr>
        <w:t>e</w:t>
      </w:r>
      <w:r w:rsidRPr="00CC5DED">
        <w:rPr>
          <w:rFonts w:ascii="Calibri" w:hAnsi="Calibri" w:cs="Calibri"/>
          <w:sz w:val="22"/>
          <w:szCs w:val="22"/>
        </w:rPr>
        <w:t xml:space="preserve"> dag van de maand volgend op de vraag tot vervroegde terugkeer. In situaties van overmacht of wanneer de goede werking van de dienst hierdoor niet wordt verstoord, kan het personeelslid toelating krijgen om sneller dan na 3 maanden terug te komen.</w:t>
      </w:r>
    </w:p>
    <w:p w14:paraId="3DE1E3DB" w14:textId="77777777" w:rsidR="006900F1" w:rsidRPr="00CC5DED" w:rsidRDefault="006900F1" w:rsidP="006900F1">
      <w:pPr>
        <w:widowControl w:val="0"/>
        <w:tabs>
          <w:tab w:val="left" w:pos="1080"/>
        </w:tabs>
        <w:rPr>
          <w:rFonts w:ascii="Calibri" w:hAnsi="Calibri" w:cs="Calibri"/>
          <w:sz w:val="22"/>
          <w:szCs w:val="22"/>
        </w:rPr>
      </w:pPr>
    </w:p>
    <w:p w14:paraId="1DEF253F"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378.</w:t>
      </w:r>
      <w:r w:rsidRPr="00CC5DED">
        <w:rPr>
          <w:rFonts w:ascii="Calibri" w:hAnsi="Calibri" w:cs="Calibri"/>
          <w:sz w:val="22"/>
          <w:szCs w:val="22"/>
        </w:rPr>
        <w:t xml:space="preserve"> Zodra de algemeen directeur de aanvraag tot Vlaams zorgkrediet heeft goedgekeurd, gebeurt de aanvraag online via het WSE (Werk en Sociale Economie)-loket.</w:t>
      </w:r>
    </w:p>
    <w:p w14:paraId="7A74AFCF" w14:textId="77777777" w:rsidR="006900F1" w:rsidRPr="00CC5DED" w:rsidRDefault="006900F1" w:rsidP="006900F1">
      <w:pPr>
        <w:widowControl w:val="0"/>
        <w:tabs>
          <w:tab w:val="left" w:pos="1080"/>
        </w:tabs>
        <w:rPr>
          <w:rFonts w:ascii="Calibri" w:hAnsi="Calibri" w:cs="Calibri"/>
          <w:sz w:val="22"/>
          <w:szCs w:val="22"/>
          <w:lang w:val="nl-BE"/>
        </w:rPr>
      </w:pPr>
      <w:r w:rsidRPr="00CC5DED">
        <w:rPr>
          <w:rFonts w:ascii="Calibri" w:hAnsi="Calibri" w:cs="Calibri"/>
          <w:sz w:val="22"/>
          <w:szCs w:val="22"/>
          <w:lang w:val="nl-BE"/>
        </w:rPr>
        <w:t>De aanvraag is vergezeld van alle nodige bewijsstukken. Wanneer het een aanvraag tot zorgkrediet voor het volgen van een opleiding betreft, moet het personeelslid binnen de 20 kalenderdagen na elk kwartaal een attest afleveren aan het departement WSE dat bewijst dat hij regelmatig aanwezig was in de opleiding tijdens dat kwartaal.</w:t>
      </w:r>
    </w:p>
    <w:p w14:paraId="698994CE" w14:textId="77777777" w:rsidR="006900F1" w:rsidRPr="00CC5DED" w:rsidRDefault="006900F1" w:rsidP="006900F1">
      <w:pPr>
        <w:widowControl w:val="0"/>
        <w:tabs>
          <w:tab w:val="left" w:pos="1080"/>
        </w:tabs>
        <w:rPr>
          <w:rFonts w:ascii="Calibri" w:hAnsi="Calibri" w:cs="Calibri"/>
          <w:sz w:val="22"/>
          <w:szCs w:val="22"/>
        </w:rPr>
      </w:pPr>
    </w:p>
    <w:p w14:paraId="5E1E7F5F" w14:textId="77777777" w:rsidR="006900F1" w:rsidRPr="00CC5DED" w:rsidRDefault="006900F1" w:rsidP="006900F1">
      <w:pPr>
        <w:widowControl w:val="0"/>
        <w:tabs>
          <w:tab w:val="left" w:pos="1080"/>
        </w:tabs>
        <w:rPr>
          <w:rFonts w:ascii="Calibri" w:hAnsi="Calibri" w:cs="Calibri"/>
          <w:bCs/>
          <w:sz w:val="22"/>
          <w:szCs w:val="22"/>
        </w:rPr>
      </w:pPr>
      <w:r w:rsidRPr="00CC5DED">
        <w:rPr>
          <w:rFonts w:ascii="Calibri" w:hAnsi="Calibri" w:cs="Calibri"/>
          <w:b/>
          <w:sz w:val="22"/>
          <w:szCs w:val="22"/>
        </w:rPr>
        <w:t>Artikel 379.</w:t>
      </w:r>
      <w:r w:rsidRPr="00CC5DED">
        <w:rPr>
          <w:rFonts w:ascii="Calibri" w:hAnsi="Calibri" w:cs="Calibri"/>
          <w:sz w:val="22"/>
          <w:szCs w:val="22"/>
        </w:rPr>
        <w:t xml:space="preserve"> </w:t>
      </w:r>
      <w:r w:rsidRPr="00CC5DED">
        <w:rPr>
          <w:rFonts w:ascii="Calibri" w:hAnsi="Calibri" w:cs="Calibri"/>
          <w:bCs/>
          <w:sz w:val="22"/>
          <w:szCs w:val="22"/>
        </w:rPr>
        <w:t>Administratieve toestand</w:t>
      </w:r>
    </w:p>
    <w:p w14:paraId="530945DD" w14:textId="77777777" w:rsidR="006900F1" w:rsidRPr="00CC5DED" w:rsidRDefault="006900F1" w:rsidP="006900F1">
      <w:pPr>
        <w:widowControl w:val="0"/>
        <w:tabs>
          <w:tab w:val="left" w:pos="1080"/>
        </w:tabs>
        <w:rPr>
          <w:rFonts w:ascii="Calibri" w:hAnsi="Calibri" w:cs="Calibri"/>
          <w:bCs/>
          <w:sz w:val="22"/>
          <w:szCs w:val="22"/>
        </w:rPr>
      </w:pPr>
      <w:r w:rsidRPr="00CC5DED">
        <w:rPr>
          <w:rFonts w:ascii="Calibri" w:hAnsi="Calibri" w:cs="Calibri"/>
          <w:bCs/>
          <w:sz w:val="22"/>
          <w:szCs w:val="22"/>
        </w:rPr>
        <w:t>Het personeelslid dat afwezig is wegens verlof voor zorgkrediet bevindt zich in de administratieve toestand dienstactiviteit, maar heeft geen recht op salaris.</w:t>
      </w:r>
    </w:p>
    <w:p w14:paraId="25CA0DC6" w14:textId="77777777" w:rsidR="006900F1" w:rsidRPr="00CC5DED" w:rsidRDefault="006900F1" w:rsidP="006900F1">
      <w:pPr>
        <w:widowControl w:val="0"/>
        <w:tabs>
          <w:tab w:val="left" w:pos="1080"/>
        </w:tabs>
        <w:rPr>
          <w:rFonts w:ascii="Calibri" w:hAnsi="Calibri" w:cs="Calibri"/>
          <w:sz w:val="22"/>
          <w:szCs w:val="22"/>
        </w:rPr>
      </w:pPr>
    </w:p>
    <w:p w14:paraId="537F1A47"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 xml:space="preserve">Het verlof telt mee voor de opbouw van de geldelijke en administratieve </w:t>
      </w:r>
      <w:proofErr w:type="spellStart"/>
      <w:r w:rsidRPr="00CC5DED">
        <w:rPr>
          <w:rFonts w:ascii="Calibri" w:hAnsi="Calibri" w:cs="Calibri"/>
          <w:sz w:val="22"/>
          <w:szCs w:val="22"/>
        </w:rPr>
        <w:t>anciënniteiten</w:t>
      </w:r>
      <w:proofErr w:type="spellEnd"/>
      <w:r w:rsidRPr="00CC5DED">
        <w:rPr>
          <w:rFonts w:ascii="Calibri" w:hAnsi="Calibri" w:cs="Calibri"/>
          <w:sz w:val="22"/>
          <w:szCs w:val="22"/>
        </w:rPr>
        <w:t>, met uitzondering van het voltijds zorgkrediet dat maximaal 1 jaar kan meetellen voor de schaalanciënniteit.</w:t>
      </w:r>
    </w:p>
    <w:p w14:paraId="4E1FFC38"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t>Het verlof voor zorgkrediet telt niet mee voor de opbouw van jaarlijkse vakantie.</w:t>
      </w:r>
    </w:p>
    <w:p w14:paraId="3C1BD5CC" w14:textId="77777777" w:rsidR="006900F1" w:rsidRPr="00CC5DED" w:rsidRDefault="006900F1" w:rsidP="006900F1">
      <w:pPr>
        <w:widowControl w:val="0"/>
        <w:tabs>
          <w:tab w:val="left" w:pos="1080"/>
        </w:tabs>
        <w:rPr>
          <w:rFonts w:ascii="Calibri" w:hAnsi="Calibri" w:cs="Calibri"/>
          <w:sz w:val="22"/>
          <w:szCs w:val="22"/>
        </w:rPr>
      </w:pPr>
    </w:p>
    <w:p w14:paraId="12E5CAB4"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Cs/>
          <w:sz w:val="22"/>
          <w:szCs w:val="22"/>
        </w:rPr>
        <w:t xml:space="preserve">Gedurende een afwezigheid van verlof voor zorgkrediet heeft het personeelslid recht op een onderbrekingsuitkering conform het besluit van de Vlaamse Regering van 26 juli 2016 tot toekenning van onderbrekingsuitkeringen voor zorgkrediet. Als het personeelslid de onderbrekingsuitkering verliest als gevolg van een niet-toegestane cumulatie, of zijn uitkering niet aanvraagt of er geen recht op heeft, wordt de afwezigheid wegens verlof voor zorgkrediet gelijkgesteld met non-activiteit en wordt het zorgkrediet stopgezet. </w:t>
      </w:r>
      <w:r w:rsidRPr="00CC5DED">
        <w:rPr>
          <w:rFonts w:ascii="Calibri" w:hAnsi="Calibri" w:cs="Calibri"/>
          <w:sz w:val="22"/>
          <w:szCs w:val="22"/>
        </w:rPr>
        <w:t xml:space="preserve">Deze gelijkstelling </w:t>
      </w:r>
      <w:r w:rsidRPr="00CC5DED">
        <w:rPr>
          <w:rFonts w:ascii="Calibri" w:hAnsi="Calibri" w:cs="Calibri"/>
          <w:bCs/>
          <w:sz w:val="22"/>
          <w:szCs w:val="22"/>
        </w:rPr>
        <w:t>geldt voor de volledige periode waarin het personeelslid geen recht had op een onderbrekingsuitkering en eindigt als het personeelslid het werk hervat of een ander verlof opneemt.</w:t>
      </w:r>
    </w:p>
    <w:p w14:paraId="149E1BD5" w14:textId="77777777" w:rsidR="006900F1" w:rsidRPr="00CC5DED" w:rsidRDefault="006900F1" w:rsidP="006900F1">
      <w:pPr>
        <w:widowControl w:val="0"/>
        <w:tabs>
          <w:tab w:val="left" w:pos="1080"/>
        </w:tabs>
        <w:rPr>
          <w:rFonts w:ascii="Calibri" w:hAnsi="Calibri" w:cs="Calibri"/>
          <w:sz w:val="22"/>
          <w:szCs w:val="22"/>
        </w:rPr>
      </w:pPr>
    </w:p>
    <w:p w14:paraId="109E75F3"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b/>
          <w:sz w:val="22"/>
          <w:szCs w:val="22"/>
        </w:rPr>
        <w:t>Artikel 380.</w:t>
      </w:r>
      <w:r w:rsidRPr="00CC5DED">
        <w:rPr>
          <w:rFonts w:ascii="Calibri" w:hAnsi="Calibri" w:cs="Calibri"/>
          <w:sz w:val="22"/>
          <w:szCs w:val="22"/>
        </w:rPr>
        <w:t xml:space="preserve"> §1. Het verlof wegens arbeidsongeschiktheid of moederschapsrust of moederschapsbescherming maken geen einde aan het toegekende zorgkrediet.</w:t>
      </w:r>
    </w:p>
    <w:p w14:paraId="2A1FAE44" w14:textId="77777777" w:rsidR="006900F1" w:rsidRPr="00CC5DED" w:rsidRDefault="006900F1" w:rsidP="006900F1">
      <w:pPr>
        <w:widowControl w:val="0"/>
        <w:tabs>
          <w:tab w:val="left" w:pos="1080"/>
        </w:tabs>
        <w:rPr>
          <w:rFonts w:ascii="Calibri" w:hAnsi="Calibri" w:cs="Calibri"/>
          <w:sz w:val="22"/>
          <w:szCs w:val="22"/>
        </w:rPr>
      </w:pPr>
    </w:p>
    <w:p w14:paraId="1C6D2904" w14:textId="77777777" w:rsidR="006900F1" w:rsidRPr="00CC5DED" w:rsidRDefault="006900F1" w:rsidP="006900F1">
      <w:pPr>
        <w:widowControl w:val="0"/>
        <w:tabs>
          <w:tab w:val="left" w:pos="1080"/>
        </w:tabs>
        <w:rPr>
          <w:rFonts w:ascii="Calibri" w:hAnsi="Calibri" w:cs="Calibri"/>
          <w:sz w:val="22"/>
          <w:szCs w:val="22"/>
        </w:rPr>
      </w:pPr>
      <w:r w:rsidRPr="00CC5DED">
        <w:rPr>
          <w:rFonts w:ascii="Calibri" w:hAnsi="Calibri" w:cs="Calibri"/>
          <w:sz w:val="22"/>
          <w:szCs w:val="22"/>
        </w:rPr>
        <w:lastRenderedPageBreak/>
        <w:t>§2. Onder voorbehoud van andersluidende wettelijke bepalingen is de cumulatie van het Vlaams zorgkrediet niet mogelijk met andere afwezigheden en primeert het toegekende Vlaams zorgkrediet.</w:t>
      </w:r>
    </w:p>
    <w:p w14:paraId="22CB4EC7" w14:textId="77777777" w:rsidR="006900F1" w:rsidRPr="00CC5DED" w:rsidRDefault="006900F1" w:rsidP="006900F1">
      <w:pPr>
        <w:widowControl w:val="0"/>
        <w:tabs>
          <w:tab w:val="left" w:pos="1080"/>
        </w:tabs>
        <w:rPr>
          <w:rFonts w:ascii="Calibri" w:hAnsi="Calibri" w:cs="Calibri"/>
          <w:sz w:val="22"/>
          <w:szCs w:val="22"/>
        </w:rPr>
      </w:pPr>
    </w:p>
    <w:p w14:paraId="6C99F757" w14:textId="77777777" w:rsidR="006900F1" w:rsidRPr="00CC5DED" w:rsidRDefault="006900F1" w:rsidP="006900F1">
      <w:pPr>
        <w:widowControl w:val="0"/>
        <w:tabs>
          <w:tab w:val="left" w:pos="1080"/>
        </w:tabs>
        <w:rPr>
          <w:rFonts w:ascii="Calibri" w:hAnsi="Calibri" w:cs="Calibri"/>
          <w:sz w:val="22"/>
          <w:szCs w:val="22"/>
        </w:rPr>
      </w:pPr>
    </w:p>
    <w:p w14:paraId="69B2B6A5" w14:textId="77777777" w:rsidR="006900F1" w:rsidRPr="00CC5DED" w:rsidRDefault="006900F1" w:rsidP="00684E86">
      <w:pPr>
        <w:pStyle w:val="HoofdstukRPR"/>
      </w:pPr>
      <w:bookmarkStart w:id="181" w:name="_Toc84931037"/>
      <w:r w:rsidRPr="00CC5DED">
        <w:t>Hoofdstuk 14. Politiek verlof</w:t>
      </w:r>
      <w:bookmarkEnd w:id="181"/>
    </w:p>
    <w:p w14:paraId="0815C378" w14:textId="77777777" w:rsidR="006900F1" w:rsidRPr="00CC5DED" w:rsidRDefault="006900F1" w:rsidP="006900F1">
      <w:pPr>
        <w:rPr>
          <w:rFonts w:ascii="Calibri" w:hAnsi="Calibri" w:cs="Calibri"/>
          <w:sz w:val="22"/>
          <w:szCs w:val="22"/>
        </w:rPr>
      </w:pPr>
    </w:p>
    <w:p w14:paraId="45F878CF" w14:textId="77777777" w:rsidR="006900F1" w:rsidRPr="00CC5DED" w:rsidRDefault="006900F1" w:rsidP="006900F1">
      <w:pPr>
        <w:rPr>
          <w:rFonts w:ascii="Calibri" w:hAnsi="Calibri" w:cs="Calibri"/>
          <w:sz w:val="22"/>
          <w:szCs w:val="22"/>
          <w:lang w:val="nl-BE"/>
        </w:rPr>
      </w:pPr>
      <w:r w:rsidRPr="00CC5DED">
        <w:rPr>
          <w:rFonts w:ascii="Calibri" w:hAnsi="Calibri" w:cs="Calibri"/>
          <w:b/>
          <w:sz w:val="22"/>
          <w:szCs w:val="22"/>
          <w:lang w:val="nl-BE"/>
        </w:rPr>
        <w:t>Artikel 381.</w:t>
      </w:r>
      <w:r w:rsidRPr="00CC5DED">
        <w:rPr>
          <w:rFonts w:ascii="Calibri" w:hAnsi="Calibri" w:cs="Calibri"/>
          <w:sz w:val="22"/>
          <w:szCs w:val="22"/>
          <w:lang w:val="nl-BE"/>
        </w:rPr>
        <w:t xml:space="preserve"> Het politiek verlof wordt voor het gemeente- en OCMW-personeel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en latere wijzigingen.</w:t>
      </w:r>
    </w:p>
    <w:p w14:paraId="683F6919" w14:textId="77777777" w:rsidR="006900F1" w:rsidRPr="00CC5DED" w:rsidRDefault="006900F1" w:rsidP="006900F1">
      <w:pPr>
        <w:rPr>
          <w:rFonts w:ascii="Calibri" w:hAnsi="Calibri" w:cs="Calibri"/>
          <w:sz w:val="22"/>
          <w:szCs w:val="22"/>
          <w:lang w:val="nl-BE"/>
        </w:rPr>
      </w:pPr>
    </w:p>
    <w:p w14:paraId="63AFE45B" w14:textId="77777777" w:rsidR="006900F1" w:rsidRPr="00CC5DED" w:rsidRDefault="006900F1" w:rsidP="006900F1">
      <w:pPr>
        <w:tabs>
          <w:tab w:val="left" w:pos="-1440"/>
          <w:tab w:val="left" w:pos="-720"/>
        </w:tabs>
        <w:rPr>
          <w:rFonts w:ascii="Calibri" w:hAnsi="Calibri" w:cs="Calibri"/>
          <w:sz w:val="22"/>
          <w:szCs w:val="22"/>
        </w:rPr>
      </w:pPr>
    </w:p>
    <w:p w14:paraId="6DD8760F" w14:textId="77777777" w:rsidR="006900F1" w:rsidRPr="00CC5DED" w:rsidRDefault="006900F1" w:rsidP="00684E86">
      <w:pPr>
        <w:pStyle w:val="HoofdstukRPR"/>
      </w:pPr>
      <w:bookmarkStart w:id="182" w:name="_Toc84931038"/>
      <w:r w:rsidRPr="00CC5DED">
        <w:t>Hoofdstuk 15. Arbeidsduurvermindering in de gezondheidssector</w:t>
      </w:r>
      <w:bookmarkEnd w:id="182"/>
    </w:p>
    <w:p w14:paraId="24361915" w14:textId="77777777" w:rsidR="006900F1" w:rsidRPr="00CC5DED" w:rsidRDefault="006900F1" w:rsidP="006900F1">
      <w:pPr>
        <w:tabs>
          <w:tab w:val="left" w:pos="-1440"/>
          <w:tab w:val="left" w:pos="-720"/>
        </w:tabs>
        <w:rPr>
          <w:rFonts w:ascii="Calibri" w:hAnsi="Calibri" w:cs="Calibri"/>
          <w:sz w:val="22"/>
          <w:szCs w:val="22"/>
        </w:rPr>
      </w:pPr>
    </w:p>
    <w:p w14:paraId="4A6D0961" w14:textId="77777777" w:rsidR="006900F1" w:rsidRPr="00CC5DED" w:rsidRDefault="006900F1" w:rsidP="00684E86">
      <w:pPr>
        <w:pStyle w:val="AfdelingRPR"/>
        <w:rPr>
          <w:lang w:val="nl-BE"/>
        </w:rPr>
      </w:pPr>
      <w:bookmarkStart w:id="183" w:name="_Toc84931039"/>
      <w:r w:rsidRPr="00CC5DED">
        <w:rPr>
          <w:lang w:val="nl-BE"/>
        </w:rPr>
        <w:t>Afdeling 1. Toepassingsgebied</w:t>
      </w:r>
      <w:bookmarkEnd w:id="183"/>
    </w:p>
    <w:p w14:paraId="540DA468" w14:textId="77777777" w:rsidR="006900F1" w:rsidRPr="00CC5DED" w:rsidRDefault="006900F1" w:rsidP="006900F1">
      <w:pPr>
        <w:tabs>
          <w:tab w:val="left" w:pos="-1440"/>
          <w:tab w:val="left" w:pos="-720"/>
        </w:tabs>
        <w:rPr>
          <w:rFonts w:ascii="Calibri" w:hAnsi="Calibri" w:cs="Calibri"/>
          <w:sz w:val="22"/>
          <w:szCs w:val="22"/>
          <w:lang w:val="nl-BE"/>
        </w:rPr>
      </w:pPr>
    </w:p>
    <w:p w14:paraId="2A68FF47"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b/>
          <w:sz w:val="22"/>
          <w:szCs w:val="22"/>
          <w:lang w:val="nl-BE"/>
        </w:rPr>
        <w:t>Artikel 382.</w:t>
      </w:r>
      <w:r w:rsidRPr="00CC5DED">
        <w:rPr>
          <w:rFonts w:ascii="Calibri" w:hAnsi="Calibri" w:cs="Calibri"/>
          <w:sz w:val="22"/>
          <w:szCs w:val="22"/>
          <w:lang w:val="nl-BE"/>
        </w:rPr>
        <w:t xml:space="preserve"> §1. I</w:t>
      </w:r>
      <w:r w:rsidRPr="00CC5DED">
        <w:rPr>
          <w:rFonts w:ascii="Calibri" w:hAnsi="Calibri" w:cs="Calibri"/>
          <w:sz w:val="22"/>
          <w:szCs w:val="22"/>
        </w:rPr>
        <w:t>n het kader van de arbeidsduurvermindering krachtens het sociaal akkoord van 18.07.2005 betreffende de federale gezondheidssectoren – publieke sector,</w:t>
      </w:r>
      <w:r w:rsidRPr="00CC5DED">
        <w:rPr>
          <w:rFonts w:ascii="Calibri" w:hAnsi="Calibri" w:cs="Calibri"/>
          <w:sz w:val="22"/>
          <w:szCs w:val="22"/>
          <w:lang w:val="nl-BE"/>
        </w:rPr>
        <w:t xml:space="preserve"> hebben de volgende personeelsleden tewerkgesteld in het WZC en het </w:t>
      </w:r>
      <w:proofErr w:type="spellStart"/>
      <w:r w:rsidRPr="00CC5DED">
        <w:rPr>
          <w:rFonts w:ascii="Calibri" w:hAnsi="Calibri" w:cs="Calibri"/>
          <w:sz w:val="22"/>
          <w:szCs w:val="22"/>
          <w:lang w:val="nl-BE"/>
        </w:rPr>
        <w:t>dagverzorgingscentrum</w:t>
      </w:r>
      <w:proofErr w:type="spellEnd"/>
      <w:r w:rsidRPr="00CC5DED">
        <w:rPr>
          <w:rFonts w:ascii="Calibri" w:hAnsi="Calibri" w:cs="Calibri"/>
          <w:sz w:val="22"/>
          <w:szCs w:val="22"/>
          <w:lang w:val="nl-BE"/>
        </w:rPr>
        <w:t xml:space="preserve"> die effectief de vermelde functie uitoefenen, ambtshalve recht op maatregelen inzake arbeidsduurvermindering:</w:t>
      </w:r>
    </w:p>
    <w:p w14:paraId="191603F0" w14:textId="77777777" w:rsidR="006900F1" w:rsidRPr="00CC5DED" w:rsidRDefault="006900F1" w:rsidP="00086EFA">
      <w:pPr>
        <w:numPr>
          <w:ilvl w:val="0"/>
          <w:numId w:val="211"/>
        </w:numPr>
        <w:tabs>
          <w:tab w:val="left" w:pos="-1440"/>
          <w:tab w:val="left" w:pos="-720"/>
        </w:tabs>
        <w:ind w:left="357"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het verpleegkundig personeel en het verzorgend personeel</w:t>
      </w:r>
    </w:p>
    <w:p w14:paraId="7CA1CA0D" w14:textId="77777777" w:rsidR="006900F1" w:rsidRPr="00CC5DED" w:rsidRDefault="006900F1" w:rsidP="00086EFA">
      <w:pPr>
        <w:numPr>
          <w:ilvl w:val="0"/>
          <w:numId w:val="211"/>
        </w:numPr>
        <w:tabs>
          <w:tab w:val="left" w:pos="-1440"/>
          <w:tab w:val="left" w:pos="-720"/>
        </w:tabs>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de kinesitherapeuten, ergotherapeuten, logopedisten, diëtisten.</w:t>
      </w:r>
    </w:p>
    <w:p w14:paraId="65D159F1" w14:textId="77777777" w:rsidR="006900F1" w:rsidRPr="00CC5DED" w:rsidRDefault="006900F1" w:rsidP="006900F1">
      <w:pPr>
        <w:tabs>
          <w:tab w:val="left" w:pos="-1440"/>
          <w:tab w:val="left" w:pos="-720"/>
        </w:tabs>
        <w:rPr>
          <w:rFonts w:ascii="Calibri" w:hAnsi="Calibri" w:cs="Calibri"/>
        </w:rPr>
      </w:pPr>
    </w:p>
    <w:p w14:paraId="2B747142"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§2. De vrijstelling van arbeidsprestaties gaat in de eerste van de maand waarin het personeelslid 45, 50 of 55 jaar wordt.</w:t>
      </w:r>
    </w:p>
    <w:p w14:paraId="2D29AA60" w14:textId="77777777" w:rsidR="006900F1" w:rsidRPr="00CC5DED" w:rsidRDefault="006900F1" w:rsidP="006900F1">
      <w:pPr>
        <w:tabs>
          <w:tab w:val="left" w:pos="-1440"/>
          <w:tab w:val="left" w:pos="-720"/>
        </w:tabs>
        <w:rPr>
          <w:rFonts w:ascii="Calibri" w:hAnsi="Calibri" w:cs="Calibri"/>
          <w:lang w:val="nl-BE"/>
        </w:rPr>
      </w:pPr>
    </w:p>
    <w:p w14:paraId="3279DD99" w14:textId="6DD2D369"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rPr>
        <w:t xml:space="preserve">§3. Voor de toepassing van deze maatregelen voor arbeidsduurvermindering worden gelijkgesteld de voltijdse personeelsleden niet opgenomen in §1 die </w:t>
      </w:r>
      <w:r w:rsidRPr="00CC5DED">
        <w:rPr>
          <w:rFonts w:ascii="Calibri" w:hAnsi="Calibri" w:cs="Calibri"/>
          <w:sz w:val="22"/>
          <w:szCs w:val="22"/>
          <w:lang w:val="nl-BE"/>
        </w:rPr>
        <w:t>gedurende een referentieperiode van 24 maanden die voorafgaat aan de maand waarin zij de leeftijd van 45, 50 of 55 jaar bereiken, minstens 200 uur bij het bestuur hebben gewerkt in een of meer functies met onregelmatige prestaties (zondag, zaterdag, feestdag, nachtdienst of onderbroken dienst) waarvoor ze een vergoeding hebben ontvangen of compensatierust hebben genoten</w:t>
      </w:r>
      <w:r w:rsidR="002535D9" w:rsidRPr="00CC5DED">
        <w:rPr>
          <w:rFonts w:ascii="Calibri" w:hAnsi="Calibri" w:cs="Calibri"/>
          <w:sz w:val="22"/>
          <w:szCs w:val="22"/>
          <w:lang w:val="nl-BE"/>
        </w:rPr>
        <w:t xml:space="preserve"> (keukenpersoneel en leefgroep</w:t>
      </w:r>
      <w:r w:rsidR="00551CF2" w:rsidRPr="00CC5DED">
        <w:rPr>
          <w:rFonts w:ascii="Calibri" w:hAnsi="Calibri" w:cs="Calibri"/>
          <w:sz w:val="22"/>
          <w:szCs w:val="22"/>
          <w:lang w:val="nl-BE"/>
        </w:rPr>
        <w:t>-</w:t>
      </w:r>
      <w:r w:rsidR="002535D9" w:rsidRPr="00CC5DED">
        <w:rPr>
          <w:rFonts w:ascii="Calibri" w:hAnsi="Calibri" w:cs="Calibri"/>
          <w:sz w:val="22"/>
          <w:szCs w:val="22"/>
          <w:lang w:val="nl-BE"/>
        </w:rPr>
        <w:t>assistenten)</w:t>
      </w:r>
      <w:r w:rsidRPr="00CC5DED">
        <w:rPr>
          <w:rFonts w:ascii="Calibri" w:hAnsi="Calibri" w:cs="Calibri"/>
          <w:sz w:val="22"/>
          <w:szCs w:val="22"/>
          <w:lang w:val="nl-BE"/>
        </w:rPr>
        <w:t>.</w:t>
      </w:r>
    </w:p>
    <w:p w14:paraId="0836FD51"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Het personeelslid dat geen 200 uren onregelmatige prestaties heeft verricht bij het bestuur op het ogenblik dat hij 45, 50 of 55 jaar wordt, wordt alsnog gelijkgesteld personeel zodra hij binnen een periode van 24 maanden deze 200 uren heeft verricht.</w:t>
      </w:r>
    </w:p>
    <w:p w14:paraId="40A0D1E2"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In dat geval gaat de vrijstelling van arbeidsprestaties in op de eerste dag van de tweede maand die volgt op de maand waarin het personeelslid die voorwaarde heeft vervuld.</w:t>
      </w:r>
    </w:p>
    <w:p w14:paraId="74A0B38C" w14:textId="77777777" w:rsidR="006900F1" w:rsidRPr="00CC5DED" w:rsidRDefault="006900F1" w:rsidP="006900F1">
      <w:pPr>
        <w:tabs>
          <w:tab w:val="left" w:pos="-1440"/>
          <w:tab w:val="left" w:pos="-720"/>
        </w:tabs>
        <w:rPr>
          <w:rFonts w:ascii="Calibri" w:hAnsi="Calibri" w:cs="Calibri"/>
          <w:sz w:val="22"/>
          <w:szCs w:val="22"/>
          <w:lang w:val="nl-BE"/>
        </w:rPr>
      </w:pPr>
    </w:p>
    <w:p w14:paraId="54150A01"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Voor de berekening van de 200 uren onregelmatige prestaties worden de periodes van afwezigheid gelijkgesteld met dienstactiviteit, in aanmerking genomen op basis van het gemiddelde van de gepresteerde onregelmatige prestaties gedurende de rest van de referentieperiode.</w:t>
      </w:r>
    </w:p>
    <w:p w14:paraId="462DA3DA" w14:textId="77777777" w:rsidR="006900F1" w:rsidRPr="00CC5DED" w:rsidRDefault="006900F1" w:rsidP="006900F1">
      <w:pPr>
        <w:tabs>
          <w:tab w:val="left" w:pos="-1440"/>
          <w:tab w:val="left" w:pos="-720"/>
        </w:tabs>
        <w:rPr>
          <w:rFonts w:ascii="Calibri" w:hAnsi="Calibri" w:cs="Calibri"/>
          <w:sz w:val="22"/>
          <w:szCs w:val="22"/>
          <w:lang w:val="nl-BE"/>
        </w:rPr>
      </w:pPr>
    </w:p>
    <w:p w14:paraId="5FF3B3B7"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Het gelijkgestelde personeelslid dat niet meer voldoet aan de bovenvermelde voorwaarden, behoudt de verworven vrijstelling van prestaties, maar kan geen bijkomende vrijstelling van arbeidsprestaties genieten wanneer hij in een volgende leeftijdsklasse terechtkomt.</w:t>
      </w:r>
    </w:p>
    <w:p w14:paraId="2342654C" w14:textId="45211787" w:rsidR="006900F1" w:rsidRPr="00CC5DED" w:rsidRDefault="006900F1" w:rsidP="006B32AB">
      <w:pPr>
        <w:tabs>
          <w:tab w:val="left" w:pos="-1440"/>
          <w:tab w:val="left" w:pos="-720"/>
        </w:tabs>
        <w:rPr>
          <w:rFonts w:ascii="Calibri" w:hAnsi="Calibri" w:cs="Calibri"/>
          <w:sz w:val="22"/>
          <w:szCs w:val="22"/>
          <w:lang w:val="nl-BE"/>
        </w:rPr>
      </w:pPr>
    </w:p>
    <w:p w14:paraId="4534EB14"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Voor de deeltijdse personeelsleden worden de 200 uren onregelmatige prestaties verhoudingsgewijs berekend volgens de prestatiebreuk op het ogenblik dat het recht op de vrijstelling van arbeidsprestaties wordt geopend.</w:t>
      </w:r>
    </w:p>
    <w:p w14:paraId="1A2B2945" w14:textId="77777777" w:rsidR="006900F1" w:rsidRPr="00CC5DED" w:rsidRDefault="006900F1" w:rsidP="006900F1">
      <w:pPr>
        <w:tabs>
          <w:tab w:val="left" w:pos="-1440"/>
          <w:tab w:val="left" w:pos="-720"/>
        </w:tabs>
        <w:rPr>
          <w:rFonts w:ascii="Calibri" w:hAnsi="Calibri" w:cs="Calibri"/>
          <w:sz w:val="22"/>
          <w:szCs w:val="22"/>
          <w:lang w:val="nl-BE"/>
        </w:rPr>
      </w:pPr>
    </w:p>
    <w:p w14:paraId="04DB0F17" w14:textId="77777777" w:rsidR="006900F1" w:rsidRPr="00CC5DED" w:rsidRDefault="006900F1" w:rsidP="00684E86">
      <w:pPr>
        <w:pStyle w:val="AfdelingRPR"/>
        <w:rPr>
          <w:lang w:val="nl-BE"/>
        </w:rPr>
      </w:pPr>
      <w:bookmarkStart w:id="184" w:name="_Toc84931040"/>
      <w:r w:rsidRPr="00CC5DED">
        <w:rPr>
          <w:lang w:val="nl-BE"/>
        </w:rPr>
        <w:lastRenderedPageBreak/>
        <w:t>Afdeling 2. Vrijstelling van arbeidsprestaties</w:t>
      </w:r>
      <w:bookmarkEnd w:id="184"/>
    </w:p>
    <w:p w14:paraId="62DEA2B8" w14:textId="77777777" w:rsidR="006900F1" w:rsidRPr="00CC5DED" w:rsidRDefault="006900F1" w:rsidP="006900F1">
      <w:pPr>
        <w:tabs>
          <w:tab w:val="left" w:pos="-1440"/>
          <w:tab w:val="left" w:pos="-720"/>
        </w:tabs>
        <w:rPr>
          <w:rFonts w:ascii="Calibri" w:hAnsi="Calibri" w:cs="Calibri"/>
          <w:sz w:val="22"/>
          <w:szCs w:val="22"/>
          <w:lang w:val="nl-BE"/>
        </w:rPr>
      </w:pPr>
    </w:p>
    <w:p w14:paraId="121563FC"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b/>
          <w:sz w:val="22"/>
          <w:szCs w:val="22"/>
          <w:lang w:val="nl-BE"/>
        </w:rPr>
        <w:t>Artikel 383</w:t>
      </w:r>
      <w:r w:rsidRPr="00CC5DED">
        <w:rPr>
          <w:rFonts w:ascii="Calibri" w:hAnsi="Calibri" w:cs="Calibri"/>
          <w:sz w:val="22"/>
          <w:szCs w:val="22"/>
          <w:lang w:val="nl-BE"/>
        </w:rPr>
        <w:t>. §1. Het voltijds personeelslid waarvoor het recht op maatregelen voor arbeidsduurvermindering geopend wordt, heeft recht op betaalde vrijstelling van arbeidsprestaties als volgt:</w:t>
      </w:r>
    </w:p>
    <w:p w14:paraId="59A966AE" w14:textId="77777777" w:rsidR="006900F1" w:rsidRPr="00CC5DED" w:rsidRDefault="006900F1" w:rsidP="00086EFA">
      <w:pPr>
        <w:numPr>
          <w:ilvl w:val="0"/>
          <w:numId w:val="224"/>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vanaf 45 jaar, of het moment waarop het recht geopend wordt na de 45e verjaardag: 96 uur per jaar</w:t>
      </w:r>
    </w:p>
    <w:p w14:paraId="52D4FA86" w14:textId="77777777" w:rsidR="006900F1" w:rsidRPr="00CC5DED" w:rsidRDefault="006900F1" w:rsidP="00086EFA">
      <w:pPr>
        <w:numPr>
          <w:ilvl w:val="0"/>
          <w:numId w:val="224"/>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vanaf 50 jaar, of het moment waarop het recht geopend wordt na de 50e verjaardag: 192 uur per jaar</w:t>
      </w:r>
    </w:p>
    <w:p w14:paraId="4F9BD44D" w14:textId="77777777" w:rsidR="006900F1" w:rsidRPr="00CC5DED" w:rsidRDefault="006900F1" w:rsidP="00086EFA">
      <w:pPr>
        <w:numPr>
          <w:ilvl w:val="0"/>
          <w:numId w:val="224"/>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vanaf 55 jaar, of het moment waarop het recht geopend wordt na de 55e verjaardag: 288 uur per jaar.</w:t>
      </w:r>
    </w:p>
    <w:p w14:paraId="282C5DD9" w14:textId="77777777" w:rsidR="006900F1" w:rsidRPr="00CC5DED" w:rsidRDefault="006900F1" w:rsidP="006900F1">
      <w:pPr>
        <w:tabs>
          <w:tab w:val="left" w:pos="-1440"/>
          <w:tab w:val="left" w:pos="-720"/>
        </w:tabs>
        <w:rPr>
          <w:rFonts w:ascii="Calibri" w:hAnsi="Calibri" w:cs="Calibri"/>
          <w:sz w:val="22"/>
          <w:szCs w:val="22"/>
          <w:lang w:val="nl-BE"/>
        </w:rPr>
      </w:pPr>
    </w:p>
    <w:p w14:paraId="4919196F"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Voor het deeltijds personeelslid wordt het aantal uren vrijstelling van prestaties verhoudingsgewijs verminderd volgens de prestatiebreuk.</w:t>
      </w:r>
    </w:p>
    <w:p w14:paraId="62F19BBA"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Voor het personeelslid dat het recht op vrijstelling van prestaties opent in de loop van het jaar, wordt dat recht verhoudingsgewijs verminderd volgens het aantal maanden waarin het recht van toepassing is.</w:t>
      </w:r>
    </w:p>
    <w:p w14:paraId="69F017B1" w14:textId="77777777" w:rsidR="006900F1" w:rsidRPr="00CC5DED" w:rsidRDefault="006900F1" w:rsidP="006900F1">
      <w:pPr>
        <w:tabs>
          <w:tab w:val="left" w:pos="-1440"/>
          <w:tab w:val="left" w:pos="-720"/>
        </w:tabs>
        <w:rPr>
          <w:rFonts w:ascii="Calibri" w:hAnsi="Calibri" w:cs="Calibri"/>
          <w:sz w:val="22"/>
          <w:szCs w:val="22"/>
          <w:lang w:val="nl-BE"/>
        </w:rPr>
      </w:pPr>
    </w:p>
    <w:p w14:paraId="3AC9DB6F"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§2. De personeelsleden met vrijstelling van arbeidsprestaties behouden hun contractuele of statutaire prestatiebreuk van aanstelling.</w:t>
      </w:r>
    </w:p>
    <w:p w14:paraId="6CF40E02" w14:textId="77777777" w:rsidR="006900F1" w:rsidRPr="00CC5DED" w:rsidRDefault="006900F1" w:rsidP="006900F1">
      <w:pPr>
        <w:tabs>
          <w:tab w:val="left" w:pos="-1440"/>
          <w:tab w:val="left" w:pos="-720"/>
        </w:tabs>
        <w:rPr>
          <w:rFonts w:ascii="Calibri" w:hAnsi="Calibri" w:cs="Calibri"/>
          <w:sz w:val="22"/>
          <w:szCs w:val="22"/>
          <w:lang w:val="nl-BE"/>
        </w:rPr>
      </w:pPr>
    </w:p>
    <w:p w14:paraId="69CA5703"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§3. In afwijking van §2 kan, in onderling akkoord tussen de aanstellende overheid en het personeelslid, de prestatiebreuk van het deeltijds aangestelde personeelslid verhoogd worden met het aantal uren vrijstelling van arbeidsprestaties wegens maatregelen voor arbeidsduurvermindering, waarop het personeelslid recht heeft volgens zijn oorspronkelijke tewerkstellingsbreuk.</w:t>
      </w:r>
    </w:p>
    <w:p w14:paraId="12790AB3" w14:textId="77777777" w:rsidR="006900F1" w:rsidRPr="00CC5DED" w:rsidRDefault="006900F1" w:rsidP="006900F1">
      <w:pPr>
        <w:tabs>
          <w:tab w:val="left" w:pos="-1440"/>
          <w:tab w:val="left" w:pos="-720"/>
        </w:tabs>
        <w:rPr>
          <w:rFonts w:ascii="Calibri" w:hAnsi="Calibri" w:cs="Calibri"/>
          <w:sz w:val="22"/>
          <w:szCs w:val="22"/>
          <w:lang w:val="nl-BE"/>
        </w:rPr>
      </w:pPr>
    </w:p>
    <w:p w14:paraId="489C2B20"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De werkgever is ertoe gehouden het voorstel om de wekelijkse arbeidsduur te verhogen naar rato van het aantal uren van vrijstelling van prestaties, voor te leggen aan het personeel drie maanden vóór de datum waarop ze recht hebben op de arbeidsduurvermindering. Het personeelslid moet uiterlijk één maand vóór hij het recht opent aan de werkgever meedelen of hij al dan niet akkoord gaat met die verhoging. Bij weigering krijgt het personeelslid een vermindering van de wekelijkse arbeidsduur van zijn arbeidsprestaties die bepaald is voor de leeftijdscategorie waartoe hij behoort, naar rato van zijn wekelijkse arbeidsduur ten opzichte van een voltijds personeelslid.</w:t>
      </w:r>
    </w:p>
    <w:p w14:paraId="2A2F4A03" w14:textId="77777777" w:rsidR="006900F1" w:rsidRPr="00CC5DED" w:rsidRDefault="006900F1" w:rsidP="006900F1">
      <w:pPr>
        <w:tabs>
          <w:tab w:val="left" w:pos="-1440"/>
          <w:tab w:val="left" w:pos="-720"/>
        </w:tabs>
        <w:rPr>
          <w:rFonts w:ascii="Calibri" w:hAnsi="Calibri" w:cs="Calibri"/>
          <w:sz w:val="22"/>
          <w:szCs w:val="22"/>
          <w:lang w:val="nl-BE"/>
        </w:rPr>
      </w:pPr>
    </w:p>
    <w:p w14:paraId="73371154" w14:textId="77777777" w:rsidR="006900F1" w:rsidRPr="00CC5DED" w:rsidRDefault="006900F1" w:rsidP="00684E86">
      <w:pPr>
        <w:pStyle w:val="AfdelingRPR"/>
        <w:rPr>
          <w:lang w:val="nl-BE"/>
        </w:rPr>
      </w:pPr>
      <w:bookmarkStart w:id="185" w:name="_Toc84931041"/>
      <w:r w:rsidRPr="00CC5DED">
        <w:rPr>
          <w:lang w:val="nl-BE"/>
        </w:rPr>
        <w:t>Afdeling 3. Omzetting vrijstelling prestaties in premie voor verpleegkundig personeel</w:t>
      </w:r>
      <w:bookmarkEnd w:id="185"/>
    </w:p>
    <w:p w14:paraId="22A0C538" w14:textId="77777777" w:rsidR="006900F1" w:rsidRPr="00CC5DED" w:rsidRDefault="006900F1" w:rsidP="006900F1">
      <w:pPr>
        <w:tabs>
          <w:tab w:val="left" w:pos="-1440"/>
          <w:tab w:val="left" w:pos="-720"/>
        </w:tabs>
        <w:rPr>
          <w:rFonts w:ascii="Calibri" w:hAnsi="Calibri" w:cs="Calibri"/>
          <w:sz w:val="22"/>
          <w:szCs w:val="22"/>
          <w:lang w:val="nl-BE"/>
        </w:rPr>
      </w:pPr>
    </w:p>
    <w:p w14:paraId="0CBAB902" w14:textId="77777777" w:rsidR="006900F1" w:rsidRPr="00CC5DED" w:rsidRDefault="006900F1" w:rsidP="006900F1">
      <w:pPr>
        <w:tabs>
          <w:tab w:val="left" w:pos="-1440"/>
          <w:tab w:val="left" w:pos="-720"/>
        </w:tabs>
        <w:rPr>
          <w:rFonts w:ascii="Calibri" w:hAnsi="Calibri" w:cs="Calibri"/>
          <w:sz w:val="22"/>
          <w:szCs w:val="22"/>
        </w:rPr>
      </w:pPr>
      <w:r w:rsidRPr="00CC5DED">
        <w:rPr>
          <w:rFonts w:ascii="Calibri" w:hAnsi="Calibri" w:cs="Calibri"/>
          <w:b/>
          <w:sz w:val="22"/>
          <w:szCs w:val="22"/>
        </w:rPr>
        <w:t>Artikel 384.</w:t>
      </w:r>
      <w:r w:rsidRPr="00CC5DED">
        <w:rPr>
          <w:rFonts w:ascii="Calibri" w:hAnsi="Calibri" w:cs="Calibri"/>
          <w:sz w:val="22"/>
          <w:szCs w:val="22"/>
        </w:rPr>
        <w:t xml:space="preserve"> §1. In afwijking van voorgaand artikel kan het verpleegkundig personeel van het WZC er voor kiezen de vrijstelling van arbeidsprestaties om te zetten in een premie:</w:t>
      </w:r>
    </w:p>
    <w:p w14:paraId="72583606" w14:textId="77777777" w:rsidR="006900F1" w:rsidRPr="00CC5DED" w:rsidRDefault="006900F1" w:rsidP="00086EFA">
      <w:pPr>
        <w:numPr>
          <w:ilvl w:val="0"/>
          <w:numId w:val="225"/>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het voltijds personeelslid vanaf 45 jaar dat opteert voor het behoud van de prestaties heeft recht op een premie van 5,26 % berekend op het maandloon</w:t>
      </w:r>
    </w:p>
    <w:p w14:paraId="3D1D7C24" w14:textId="77777777" w:rsidR="006900F1" w:rsidRPr="00CC5DED" w:rsidRDefault="006900F1" w:rsidP="00086EFA">
      <w:pPr>
        <w:numPr>
          <w:ilvl w:val="0"/>
          <w:numId w:val="225"/>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het voltijds personeelslid vanaf 50 jaar dat opteert voor het behoud van de prestaties heeft recht op een premie van 10,52 % berekend op het maandloon</w:t>
      </w:r>
    </w:p>
    <w:p w14:paraId="2F304393" w14:textId="77777777" w:rsidR="006900F1" w:rsidRPr="00CC5DED" w:rsidRDefault="006900F1" w:rsidP="00086EFA">
      <w:pPr>
        <w:numPr>
          <w:ilvl w:val="0"/>
          <w:numId w:val="225"/>
        </w:numPr>
        <w:tabs>
          <w:tab w:val="left" w:pos="-1440"/>
          <w:tab w:val="left" w:pos="-720"/>
        </w:tabs>
        <w:ind w:left="714" w:hanging="357"/>
        <w:rPr>
          <w:rFonts w:ascii="Calibri" w:eastAsia="Calibri" w:hAnsi="Calibri" w:cs="Calibri"/>
          <w:sz w:val="22"/>
          <w:szCs w:val="22"/>
          <w:lang w:val="nl-BE" w:eastAsia="en-US"/>
        </w:rPr>
      </w:pPr>
      <w:r w:rsidRPr="00CC5DED">
        <w:rPr>
          <w:rFonts w:ascii="Calibri" w:eastAsia="Calibri" w:hAnsi="Calibri" w:cs="Calibri"/>
          <w:sz w:val="22"/>
          <w:szCs w:val="22"/>
          <w:lang w:val="nl-BE" w:eastAsia="en-US"/>
        </w:rPr>
        <w:t>het voltijds personeelslid vanaf 55 jaar dat opteert voor het behoud van de prestaties heeft recht op een premie van 15,78 % berekend op het maandloon.</w:t>
      </w:r>
    </w:p>
    <w:p w14:paraId="699D37B7" w14:textId="77777777" w:rsidR="006900F1" w:rsidRPr="00CC5DED" w:rsidRDefault="006900F1" w:rsidP="006900F1">
      <w:pPr>
        <w:tabs>
          <w:tab w:val="left" w:pos="-1440"/>
          <w:tab w:val="left" w:pos="-720"/>
        </w:tabs>
        <w:rPr>
          <w:rFonts w:ascii="Calibri" w:hAnsi="Calibri" w:cs="Calibri"/>
          <w:sz w:val="22"/>
          <w:szCs w:val="22"/>
          <w:lang w:val="nl-BE"/>
        </w:rPr>
      </w:pPr>
    </w:p>
    <w:p w14:paraId="4F6F551A"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De premie is een weddensupplement dat integraal deel uitmaakt van het loon. De premie wordt berekend op het bruto maandloon, inclusief de haard- of standplaatsvergoeding, de toelage voor de hogere functie en/of de gegarandeerde salarisverhoging na bevordering.</w:t>
      </w:r>
    </w:p>
    <w:p w14:paraId="7D209651" w14:textId="77777777" w:rsidR="006900F1" w:rsidRPr="00CC5DED" w:rsidRDefault="006900F1" w:rsidP="006900F1">
      <w:pPr>
        <w:tabs>
          <w:tab w:val="left" w:pos="-1440"/>
          <w:tab w:val="left" w:pos="-720"/>
        </w:tabs>
        <w:rPr>
          <w:rFonts w:ascii="Calibri" w:hAnsi="Calibri" w:cs="Calibri"/>
          <w:sz w:val="22"/>
          <w:szCs w:val="22"/>
          <w:lang w:val="nl-BE"/>
        </w:rPr>
      </w:pPr>
    </w:p>
    <w:p w14:paraId="66339364"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lastRenderedPageBreak/>
        <w:t>§2. Het personeel dat deeltijds werkt, heeft op dezelfde tijdstippen en conform de vereiste leeftijd recht op een equivalente premie gelijk aan de proportionele toepassing van de premie in verhouding tot hun prestatiebreuk.</w:t>
      </w:r>
    </w:p>
    <w:p w14:paraId="63AA47CE" w14:textId="77777777" w:rsidR="006900F1" w:rsidRPr="00CC5DED" w:rsidRDefault="006900F1" w:rsidP="006900F1">
      <w:pPr>
        <w:tabs>
          <w:tab w:val="left" w:pos="-1440"/>
          <w:tab w:val="left" w:pos="-720"/>
        </w:tabs>
        <w:rPr>
          <w:rFonts w:ascii="Calibri" w:hAnsi="Calibri" w:cs="Calibri"/>
          <w:sz w:val="22"/>
          <w:szCs w:val="22"/>
          <w:lang w:val="nl-BE"/>
        </w:rPr>
      </w:pPr>
    </w:p>
    <w:p w14:paraId="169199EE"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§3. Het personeelslid heeft bij elke leeftijdssprong het recht te kiezen tussen de vrijstelling van arbeidsprestaties of de premie.</w:t>
      </w:r>
    </w:p>
    <w:p w14:paraId="6ACB0F1C"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 xml:space="preserve">De keuze voor vrijstelling van prestaties is altijd definitief. De keuze voor de premie kan op elk ogenblik omgezet worden naar vrijstelling van arbeidsprestaties, mits het respecteren van een aanvraagtermijn van 3 maanden. </w:t>
      </w:r>
    </w:p>
    <w:p w14:paraId="0B0F823D" w14:textId="77777777" w:rsidR="006900F1" w:rsidRPr="00CC5DED" w:rsidRDefault="006900F1" w:rsidP="006900F1">
      <w:pPr>
        <w:tabs>
          <w:tab w:val="left" w:pos="-1440"/>
          <w:tab w:val="left" w:pos="-720"/>
        </w:tabs>
        <w:rPr>
          <w:rFonts w:ascii="Calibri" w:hAnsi="Calibri" w:cs="Calibri"/>
          <w:sz w:val="22"/>
          <w:szCs w:val="22"/>
          <w:lang w:val="nl-BE"/>
        </w:rPr>
      </w:pPr>
    </w:p>
    <w:p w14:paraId="6D040259"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§4. Vanaf de 50</w:t>
      </w:r>
      <w:r w:rsidRPr="00CC5DED">
        <w:rPr>
          <w:rFonts w:ascii="Calibri" w:hAnsi="Calibri" w:cs="Calibri"/>
          <w:sz w:val="22"/>
          <w:szCs w:val="22"/>
          <w:vertAlign w:val="superscript"/>
          <w:lang w:val="nl-BE"/>
        </w:rPr>
        <w:t>e</w:t>
      </w:r>
      <w:r w:rsidRPr="00CC5DED">
        <w:rPr>
          <w:rFonts w:ascii="Calibri" w:hAnsi="Calibri" w:cs="Calibri"/>
          <w:sz w:val="22"/>
          <w:szCs w:val="22"/>
          <w:lang w:val="nl-BE"/>
        </w:rPr>
        <w:t xml:space="preserve"> verjaardag kan het personeelslid opteren voor een combinatie van gedeeltelijke vrijstelling van arbeidsprestaties en gedeeltelijke premie.</w:t>
      </w:r>
    </w:p>
    <w:p w14:paraId="4DDB0645" w14:textId="77777777" w:rsidR="006900F1" w:rsidRPr="00CC5DED" w:rsidRDefault="006900F1" w:rsidP="006900F1">
      <w:pPr>
        <w:tabs>
          <w:tab w:val="left" w:pos="-1440"/>
          <w:tab w:val="left" w:pos="-720"/>
        </w:tabs>
        <w:rPr>
          <w:rFonts w:ascii="Calibri" w:hAnsi="Calibri" w:cs="Calibri"/>
          <w:sz w:val="22"/>
          <w:szCs w:val="22"/>
          <w:lang w:val="nl-BE"/>
        </w:rPr>
      </w:pPr>
    </w:p>
    <w:p w14:paraId="668C5B4F" w14:textId="1B249681" w:rsidR="006900F1" w:rsidRPr="00CC5DED" w:rsidRDefault="006900F1" w:rsidP="00684E86">
      <w:pPr>
        <w:pStyle w:val="AfdelingRPR"/>
      </w:pPr>
      <w:bookmarkStart w:id="186" w:name="_Toc84931042"/>
      <w:r w:rsidRPr="00CC5DED">
        <w:t>Afdeling 4. Modaliteiten van vrijstelling arbeidsprestaties (ADV dagen)</w:t>
      </w:r>
      <w:bookmarkEnd w:id="186"/>
    </w:p>
    <w:p w14:paraId="3197C229" w14:textId="77777777" w:rsidR="006900F1" w:rsidRPr="00CC5DED" w:rsidRDefault="006900F1" w:rsidP="006900F1">
      <w:pPr>
        <w:tabs>
          <w:tab w:val="left" w:pos="-1440"/>
          <w:tab w:val="left" w:pos="-720"/>
        </w:tabs>
        <w:rPr>
          <w:rFonts w:ascii="Calibri" w:hAnsi="Calibri" w:cs="Calibri"/>
          <w:sz w:val="22"/>
          <w:szCs w:val="22"/>
        </w:rPr>
      </w:pPr>
    </w:p>
    <w:p w14:paraId="26007E48" w14:textId="77777777" w:rsidR="006900F1" w:rsidRPr="00CC5DED" w:rsidRDefault="006900F1" w:rsidP="006900F1">
      <w:pPr>
        <w:tabs>
          <w:tab w:val="left" w:pos="-1440"/>
          <w:tab w:val="left" w:pos="-720"/>
        </w:tabs>
        <w:rPr>
          <w:rFonts w:ascii="Calibri" w:hAnsi="Calibri" w:cs="Calibri"/>
          <w:sz w:val="22"/>
          <w:szCs w:val="22"/>
        </w:rPr>
      </w:pPr>
      <w:r w:rsidRPr="00CC5DED">
        <w:rPr>
          <w:rFonts w:ascii="Calibri" w:hAnsi="Calibri" w:cs="Calibri"/>
          <w:b/>
          <w:sz w:val="22"/>
          <w:szCs w:val="22"/>
          <w:lang w:val="nl-BE"/>
        </w:rPr>
        <w:t>Artikel 385.</w:t>
      </w:r>
      <w:r w:rsidRPr="00CC5DED">
        <w:rPr>
          <w:rFonts w:ascii="Calibri" w:hAnsi="Calibri" w:cs="Calibri"/>
          <w:sz w:val="22"/>
          <w:szCs w:val="22"/>
          <w:lang w:val="nl-BE"/>
        </w:rPr>
        <w:t xml:space="preserve"> §1. De vrijstelling van arbeidsprestaties wordt gerealiseerd </w:t>
      </w:r>
      <w:r w:rsidRPr="00CC5DED">
        <w:rPr>
          <w:rFonts w:ascii="Calibri" w:hAnsi="Calibri" w:cs="Calibri"/>
          <w:sz w:val="22"/>
          <w:szCs w:val="22"/>
        </w:rPr>
        <w:t>onder de vorm van compensatie-uren of –dagen (ADV).</w:t>
      </w:r>
    </w:p>
    <w:p w14:paraId="7BF94C65" w14:textId="77777777" w:rsidR="006900F1" w:rsidRPr="00CC5DED" w:rsidRDefault="006900F1" w:rsidP="006900F1">
      <w:pPr>
        <w:tabs>
          <w:tab w:val="left" w:pos="-1440"/>
          <w:tab w:val="left" w:pos="-720"/>
        </w:tabs>
        <w:rPr>
          <w:rFonts w:ascii="Calibri" w:hAnsi="Calibri" w:cs="Calibri"/>
          <w:sz w:val="22"/>
          <w:szCs w:val="22"/>
        </w:rPr>
      </w:pPr>
      <w:r w:rsidRPr="00CC5DED">
        <w:rPr>
          <w:rFonts w:ascii="Calibri" w:hAnsi="Calibri" w:cs="Calibri"/>
          <w:sz w:val="22"/>
          <w:szCs w:val="22"/>
        </w:rPr>
        <w:t>Deze vrijstelling van arbeidsprestaties wordt verwerkt in het vooraf, conform het arbeidsreglement vastgelegde werkrooster van het personeelslid. Vrijstelling van arbeidsprestaties wordt opgenomen in tijdspannes van minimaal 1 uur.</w:t>
      </w:r>
    </w:p>
    <w:p w14:paraId="25F4C065" w14:textId="77777777" w:rsidR="006900F1" w:rsidRPr="00CC5DED" w:rsidRDefault="006900F1" w:rsidP="006900F1">
      <w:pPr>
        <w:tabs>
          <w:tab w:val="left" w:pos="-1440"/>
          <w:tab w:val="left" w:pos="-720"/>
        </w:tabs>
        <w:rPr>
          <w:rFonts w:ascii="Calibri" w:hAnsi="Calibri" w:cs="Calibri"/>
          <w:sz w:val="22"/>
          <w:szCs w:val="22"/>
          <w:lang w:val="nl-BE"/>
        </w:rPr>
      </w:pPr>
    </w:p>
    <w:p w14:paraId="3985A65A"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§2. De vrijstelling van prestaties wordt per kalendermaand genomen en op voorhand vastgelegd in het werkrooster.</w:t>
      </w:r>
    </w:p>
    <w:p w14:paraId="574BA55C" w14:textId="77777777" w:rsidR="006900F1" w:rsidRPr="00CC5DED" w:rsidRDefault="006900F1" w:rsidP="006900F1">
      <w:pPr>
        <w:tabs>
          <w:tab w:val="left" w:pos="-1440"/>
          <w:tab w:val="left" w:pos="-720"/>
        </w:tabs>
        <w:rPr>
          <w:rFonts w:ascii="Calibri" w:hAnsi="Calibri" w:cs="Calibri"/>
          <w:sz w:val="22"/>
          <w:szCs w:val="22"/>
          <w:lang w:val="nl-BE"/>
        </w:rPr>
      </w:pPr>
    </w:p>
    <w:p w14:paraId="0C138C06" w14:textId="77777777" w:rsidR="006900F1" w:rsidRPr="00CC5DED" w:rsidRDefault="006900F1" w:rsidP="006900F1">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§3. Het personeelslid verliest het recht op vrijstelling van arbeidsprestaties of premie bij afwezigheid wegens ziekte of om persoonlijke redenen, vanaf de 31e opeenvolgende kalenderdag.</w:t>
      </w:r>
    </w:p>
    <w:p w14:paraId="0333BEDA" w14:textId="336A0D9F" w:rsidR="00E76E34" w:rsidRPr="00CC5DED" w:rsidRDefault="006900F1" w:rsidP="00E76E34">
      <w:pPr>
        <w:tabs>
          <w:tab w:val="left" w:pos="-1440"/>
          <w:tab w:val="left" w:pos="-720"/>
        </w:tabs>
        <w:rPr>
          <w:rFonts w:ascii="Calibri" w:hAnsi="Calibri" w:cs="Calibri"/>
          <w:sz w:val="22"/>
          <w:szCs w:val="22"/>
          <w:lang w:val="nl-BE"/>
        </w:rPr>
      </w:pPr>
      <w:r w:rsidRPr="00CC5DED">
        <w:rPr>
          <w:rFonts w:ascii="Calibri" w:hAnsi="Calibri" w:cs="Calibri"/>
          <w:sz w:val="22"/>
          <w:szCs w:val="22"/>
          <w:lang w:val="nl-BE"/>
        </w:rPr>
        <w:t>Het verlies van recht op vrijstelling van arbeidsprestaties gedurende de periode van afwezigheid wordt berekend in verhouding tot de afwezigheidsbreuk.</w:t>
      </w:r>
    </w:p>
    <w:p w14:paraId="06995991" w14:textId="3EC16117" w:rsidR="00551CF2" w:rsidRPr="00CC5DED" w:rsidRDefault="00551CF2" w:rsidP="00E76E34">
      <w:pPr>
        <w:tabs>
          <w:tab w:val="left" w:pos="-1440"/>
          <w:tab w:val="left" w:pos="-720"/>
        </w:tabs>
        <w:rPr>
          <w:rFonts w:ascii="Calibri" w:hAnsi="Calibri" w:cs="Calibri"/>
          <w:sz w:val="22"/>
          <w:szCs w:val="22"/>
          <w:lang w:val="nl-BE"/>
        </w:rPr>
      </w:pPr>
    </w:p>
    <w:p w14:paraId="1BB69722" w14:textId="77777777" w:rsidR="00551CF2" w:rsidRPr="00CC5DED" w:rsidRDefault="00551CF2" w:rsidP="00E76E34">
      <w:pPr>
        <w:tabs>
          <w:tab w:val="left" w:pos="-1440"/>
          <w:tab w:val="left" w:pos="-720"/>
        </w:tabs>
        <w:rPr>
          <w:rFonts w:ascii="Calibri" w:hAnsi="Calibri" w:cs="Calibri"/>
          <w:sz w:val="22"/>
          <w:szCs w:val="22"/>
          <w:lang w:val="nl-BE"/>
        </w:rPr>
      </w:pPr>
    </w:p>
    <w:p w14:paraId="75BAC3CE" w14:textId="77777777" w:rsidR="006900F1" w:rsidRPr="00CC5DED" w:rsidRDefault="006900F1" w:rsidP="00684E86">
      <w:pPr>
        <w:pStyle w:val="HoofdstukRPR"/>
      </w:pPr>
      <w:bookmarkStart w:id="187" w:name="_Toc84931043"/>
      <w:r w:rsidRPr="00CC5DED">
        <w:t>Hoofdstuk 16. Dienstvrijstellingen</w:t>
      </w:r>
      <w:bookmarkEnd w:id="187"/>
    </w:p>
    <w:p w14:paraId="18F6AB54" w14:textId="77777777" w:rsidR="006900F1" w:rsidRPr="00CC5DED" w:rsidRDefault="006900F1" w:rsidP="006900F1">
      <w:pPr>
        <w:tabs>
          <w:tab w:val="left" w:pos="-1440"/>
          <w:tab w:val="left" w:pos="-720"/>
        </w:tabs>
        <w:rPr>
          <w:rFonts w:ascii="Calibri" w:hAnsi="Calibri" w:cs="Calibri"/>
          <w:spacing w:val="-3"/>
          <w:sz w:val="22"/>
          <w:szCs w:val="22"/>
        </w:rPr>
      </w:pPr>
    </w:p>
    <w:p w14:paraId="4A1761CC" w14:textId="77777777" w:rsidR="006900F1" w:rsidRPr="00CC5DED" w:rsidRDefault="006900F1" w:rsidP="00684E86">
      <w:pPr>
        <w:pStyle w:val="AfdelingRPR"/>
      </w:pPr>
      <w:bookmarkStart w:id="188" w:name="_Toc84931044"/>
      <w:r w:rsidRPr="00CC5DED">
        <w:t>Afdeling 1. Algemene bepalingen</w:t>
      </w:r>
      <w:bookmarkEnd w:id="188"/>
    </w:p>
    <w:p w14:paraId="7E0FB65B" w14:textId="77777777" w:rsidR="006900F1" w:rsidRPr="00CC5DED" w:rsidRDefault="006900F1" w:rsidP="006900F1">
      <w:pPr>
        <w:tabs>
          <w:tab w:val="left" w:pos="-1440"/>
          <w:tab w:val="left" w:pos="-720"/>
        </w:tabs>
        <w:rPr>
          <w:rFonts w:ascii="Calibri" w:hAnsi="Calibri" w:cs="Calibri"/>
          <w:spacing w:val="-3"/>
          <w:sz w:val="22"/>
          <w:szCs w:val="22"/>
        </w:rPr>
      </w:pPr>
    </w:p>
    <w:p w14:paraId="3BD3CCCD"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386.</w:t>
      </w:r>
      <w:r w:rsidRPr="00CC5DED">
        <w:rPr>
          <w:rFonts w:ascii="Calibri" w:hAnsi="Calibri" w:cs="Calibri"/>
          <w:spacing w:val="-3"/>
          <w:sz w:val="22"/>
          <w:szCs w:val="22"/>
        </w:rPr>
        <w:t xml:space="preserve"> §1. Tijdens een dienstvrijstelling is een personeelslid tijdens de diensturen afwezig met behoud van alle rechten. De afwezigheid wordt gelijkgesteld met een periode van dienstactiviteit.</w:t>
      </w:r>
    </w:p>
    <w:p w14:paraId="4764A52C" w14:textId="77777777" w:rsidR="006900F1" w:rsidRPr="00CC5DED" w:rsidRDefault="006900F1" w:rsidP="006900F1">
      <w:pPr>
        <w:tabs>
          <w:tab w:val="left" w:pos="-1440"/>
          <w:tab w:val="left" w:pos="-720"/>
        </w:tabs>
        <w:rPr>
          <w:rFonts w:ascii="Calibri" w:hAnsi="Calibri" w:cs="Calibri"/>
          <w:spacing w:val="-3"/>
          <w:sz w:val="22"/>
          <w:szCs w:val="22"/>
        </w:rPr>
      </w:pPr>
    </w:p>
    <w:p w14:paraId="7B215482"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rPr>
        <w:t xml:space="preserve">§2. </w:t>
      </w:r>
      <w:r w:rsidRPr="00CC5DED">
        <w:rPr>
          <w:rFonts w:ascii="Calibri" w:hAnsi="Calibri" w:cs="Calibri"/>
          <w:spacing w:val="-3"/>
          <w:sz w:val="22"/>
          <w:szCs w:val="22"/>
          <w:lang w:val="nl-BE"/>
        </w:rPr>
        <w:t>De dienstvrijstellingen worden onderverdeeld in algemene dienstvrijstellingen die voor alle personeelsleden gelden, en individuele dienstvrijstellingen.</w:t>
      </w:r>
    </w:p>
    <w:p w14:paraId="48B40306" w14:textId="77777777" w:rsidR="006900F1" w:rsidRPr="00CC5DED" w:rsidRDefault="006900F1" w:rsidP="006900F1">
      <w:pPr>
        <w:tabs>
          <w:tab w:val="left" w:pos="-1440"/>
          <w:tab w:val="left" w:pos="-720"/>
        </w:tabs>
        <w:rPr>
          <w:rFonts w:ascii="Calibri" w:hAnsi="Calibri" w:cs="Calibri"/>
          <w:spacing w:val="-3"/>
          <w:sz w:val="22"/>
          <w:szCs w:val="22"/>
        </w:rPr>
      </w:pPr>
    </w:p>
    <w:p w14:paraId="3CE4EA80" w14:textId="4E71779C" w:rsidR="006900F1" w:rsidRPr="00CC5DED" w:rsidRDefault="006900F1" w:rsidP="00684E86">
      <w:pPr>
        <w:pStyle w:val="AfdelingRPR"/>
      </w:pPr>
      <w:bookmarkStart w:id="189" w:name="_Toc84931045"/>
      <w:r w:rsidRPr="00CC5DED">
        <w:t>Afdeling 2. Algemene dienstvrijstellingen</w:t>
      </w:r>
      <w:bookmarkEnd w:id="189"/>
    </w:p>
    <w:p w14:paraId="35050ADD" w14:textId="77777777" w:rsidR="006900F1" w:rsidRPr="00CC5DED" w:rsidRDefault="006900F1" w:rsidP="006900F1">
      <w:pPr>
        <w:tabs>
          <w:tab w:val="left" w:pos="-1440"/>
          <w:tab w:val="left" w:pos="-720"/>
        </w:tabs>
        <w:rPr>
          <w:rFonts w:ascii="Calibri" w:hAnsi="Calibri" w:cs="Calibri"/>
          <w:spacing w:val="-3"/>
          <w:sz w:val="22"/>
          <w:szCs w:val="22"/>
        </w:rPr>
      </w:pPr>
    </w:p>
    <w:p w14:paraId="1D7E9C60" w14:textId="1A736F14"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387.</w:t>
      </w:r>
      <w:r w:rsidRPr="00CC5DED">
        <w:rPr>
          <w:rFonts w:ascii="Calibri" w:hAnsi="Calibri" w:cs="Calibri"/>
          <w:spacing w:val="-3"/>
          <w:sz w:val="22"/>
          <w:szCs w:val="22"/>
        </w:rPr>
        <w:t xml:space="preserve"> §1. Het personeelslid krijgt jaarlijks </w:t>
      </w:r>
      <w:r w:rsidR="00551CF2" w:rsidRPr="00CC5DED">
        <w:rPr>
          <w:rFonts w:ascii="Calibri" w:hAnsi="Calibri" w:cs="Calibri"/>
          <w:spacing w:val="-3"/>
          <w:sz w:val="22"/>
          <w:szCs w:val="22"/>
        </w:rPr>
        <w:t>2</w:t>
      </w:r>
      <w:r w:rsidRPr="00CC5DED">
        <w:rPr>
          <w:rFonts w:ascii="Calibri" w:hAnsi="Calibri" w:cs="Calibri"/>
          <w:spacing w:val="-3"/>
          <w:sz w:val="22"/>
          <w:szCs w:val="22"/>
        </w:rPr>
        <w:t xml:space="preserve"> dagen d</w:t>
      </w:r>
      <w:r w:rsidR="00551CF2" w:rsidRPr="00CC5DED">
        <w:rPr>
          <w:rFonts w:ascii="Calibri" w:hAnsi="Calibri" w:cs="Calibri"/>
          <w:spacing w:val="-3"/>
          <w:sz w:val="22"/>
          <w:szCs w:val="22"/>
        </w:rPr>
        <w:t>ienstvrijstelling toegekend</w:t>
      </w:r>
      <w:r w:rsidRPr="00CC5DED">
        <w:rPr>
          <w:rFonts w:ascii="Calibri" w:hAnsi="Calibri" w:cs="Calibri"/>
          <w:spacing w:val="-3"/>
          <w:sz w:val="22"/>
          <w:szCs w:val="22"/>
        </w:rPr>
        <w:t>:</w:t>
      </w:r>
    </w:p>
    <w:p w14:paraId="1D41CB6B" w14:textId="77777777" w:rsidR="006900F1" w:rsidRPr="00CC5DED" w:rsidRDefault="006900F1" w:rsidP="00086EFA">
      <w:pPr>
        <w:numPr>
          <w:ilvl w:val="0"/>
          <w:numId w:val="192"/>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één dag, te bepalen volgens de dienstregeling en jaarkalender;</w:t>
      </w:r>
    </w:p>
    <w:p w14:paraId="002598B9" w14:textId="77777777" w:rsidR="006900F1" w:rsidRPr="00CC5DED" w:rsidRDefault="006900F1" w:rsidP="00086EFA">
      <w:pPr>
        <w:numPr>
          <w:ilvl w:val="0"/>
          <w:numId w:val="192"/>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de vrijdag na OH- Hemelvaart.</w:t>
      </w:r>
    </w:p>
    <w:p w14:paraId="3D60A44F" w14:textId="77777777" w:rsidR="006900F1" w:rsidRPr="00CC5DED" w:rsidRDefault="006900F1" w:rsidP="006900F1">
      <w:pPr>
        <w:tabs>
          <w:tab w:val="left" w:pos="-1440"/>
          <w:tab w:val="left" w:pos="-720"/>
        </w:tabs>
        <w:rPr>
          <w:rFonts w:ascii="Calibri" w:hAnsi="Calibri" w:cs="Calibri"/>
          <w:spacing w:val="-3"/>
          <w:sz w:val="22"/>
          <w:szCs w:val="22"/>
        </w:rPr>
      </w:pPr>
    </w:p>
    <w:p w14:paraId="2E3B032A" w14:textId="77777777" w:rsidR="009915D3" w:rsidRPr="00CC5DED" w:rsidRDefault="009915D3">
      <w:pPr>
        <w:spacing w:after="160" w:line="259" w:lineRule="auto"/>
        <w:rPr>
          <w:rFonts w:ascii="Calibri" w:hAnsi="Calibri" w:cs="Calibri"/>
          <w:spacing w:val="-3"/>
          <w:sz w:val="22"/>
          <w:szCs w:val="22"/>
        </w:rPr>
      </w:pPr>
      <w:r w:rsidRPr="00CC5DED">
        <w:rPr>
          <w:rFonts w:ascii="Calibri" w:hAnsi="Calibri" w:cs="Calibri"/>
          <w:spacing w:val="-3"/>
          <w:sz w:val="22"/>
          <w:szCs w:val="22"/>
        </w:rPr>
        <w:br w:type="page"/>
      </w:r>
    </w:p>
    <w:p w14:paraId="6BA0812C" w14:textId="42B17DFC"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lastRenderedPageBreak/>
        <w:t xml:space="preserve">§2. De personeelsleden van de specifieke diensten van het OCMW (categorie 3) die na 31.12.2010 in dienst zijn getreden, krijgen met ingang van 1.01.2022 algemene dienstvrijstelling op </w:t>
      </w:r>
    </w:p>
    <w:p w14:paraId="078860BD" w14:textId="77777777" w:rsidR="006900F1" w:rsidRPr="00CC5DED" w:rsidRDefault="006900F1" w:rsidP="00086EFA">
      <w:pPr>
        <w:numPr>
          <w:ilvl w:val="0"/>
          <w:numId w:val="209"/>
        </w:numPr>
        <w:tabs>
          <w:tab w:val="left" w:pos="-1440"/>
          <w:tab w:val="left" w:pos="-720"/>
        </w:tabs>
        <w:ind w:left="357" w:hanging="357"/>
        <w:rPr>
          <w:rFonts w:ascii="Calibri" w:hAnsi="Calibri" w:cs="Calibri"/>
          <w:spacing w:val="-3"/>
          <w:sz w:val="22"/>
          <w:szCs w:val="22"/>
        </w:rPr>
      </w:pPr>
      <w:r w:rsidRPr="00CC5DED">
        <w:rPr>
          <w:rFonts w:ascii="Calibri" w:hAnsi="Calibri" w:cs="Calibri"/>
          <w:spacing w:val="-3"/>
          <w:sz w:val="22"/>
          <w:szCs w:val="22"/>
        </w:rPr>
        <w:t>de eerstvolgende werkdag in het bestuur na nieuwjaar</w:t>
      </w:r>
    </w:p>
    <w:p w14:paraId="15F3DE7F" w14:textId="77777777" w:rsidR="006900F1" w:rsidRPr="00CC5DED" w:rsidRDefault="006900F1" w:rsidP="00086EFA">
      <w:pPr>
        <w:numPr>
          <w:ilvl w:val="0"/>
          <w:numId w:val="209"/>
        </w:numPr>
        <w:tabs>
          <w:tab w:val="left" w:pos="-1440"/>
          <w:tab w:val="left" w:pos="-720"/>
        </w:tabs>
        <w:ind w:left="357" w:hanging="357"/>
        <w:rPr>
          <w:rFonts w:ascii="Calibri" w:hAnsi="Calibri" w:cs="Calibri"/>
          <w:spacing w:val="-3"/>
          <w:sz w:val="22"/>
          <w:szCs w:val="22"/>
        </w:rPr>
      </w:pPr>
      <w:r w:rsidRPr="00CC5DED">
        <w:rPr>
          <w:rFonts w:ascii="Calibri" w:hAnsi="Calibri" w:cs="Calibri"/>
          <w:spacing w:val="-3"/>
          <w:sz w:val="22"/>
          <w:szCs w:val="22"/>
        </w:rPr>
        <w:t>een jaarlijks te bepalen dag volgens de kalender die op voorstel van de algemeen directeur, na advies van het managementteam, door het Vast bureau</w:t>
      </w:r>
      <w:r w:rsidRPr="00CC5DED">
        <w:rPr>
          <w:rFonts w:ascii="Calibri" w:hAnsi="Calibri" w:cs="Calibri"/>
          <w:spacing w:val="-3"/>
          <w:sz w:val="22"/>
          <w:szCs w:val="22"/>
          <w:lang w:val="nl-BE"/>
        </w:rPr>
        <w:t xml:space="preserve"> </w:t>
      </w:r>
      <w:r w:rsidRPr="00CC5DED">
        <w:rPr>
          <w:rFonts w:ascii="Calibri" w:hAnsi="Calibri" w:cs="Calibri"/>
          <w:spacing w:val="-3"/>
          <w:sz w:val="22"/>
          <w:szCs w:val="22"/>
        </w:rPr>
        <w:t>wordt vastgelegd en</w:t>
      </w:r>
    </w:p>
    <w:p w14:paraId="47AB6B94" w14:textId="77777777" w:rsidR="006900F1" w:rsidRPr="00CC5DED" w:rsidRDefault="006900F1" w:rsidP="00086EFA">
      <w:pPr>
        <w:numPr>
          <w:ilvl w:val="0"/>
          <w:numId w:val="209"/>
        </w:numPr>
        <w:tabs>
          <w:tab w:val="left" w:pos="-1440"/>
          <w:tab w:val="left" w:pos="-720"/>
        </w:tabs>
        <w:ind w:left="357" w:hanging="357"/>
        <w:rPr>
          <w:rFonts w:ascii="Calibri" w:eastAsia="Calibri" w:hAnsi="Calibri" w:cs="Calibri"/>
          <w:spacing w:val="-3"/>
          <w:sz w:val="22"/>
          <w:szCs w:val="22"/>
          <w:lang w:val="nl-BE" w:eastAsia="en-US"/>
        </w:rPr>
      </w:pPr>
      <w:r w:rsidRPr="00CC5DED">
        <w:rPr>
          <w:rFonts w:ascii="Calibri" w:eastAsia="Calibri" w:hAnsi="Calibri" w:cs="Calibri"/>
          <w:spacing w:val="-3"/>
          <w:sz w:val="22"/>
          <w:szCs w:val="22"/>
          <w:lang w:val="nl-BE" w:eastAsia="en-US"/>
        </w:rPr>
        <w:t>26 december.</w:t>
      </w:r>
    </w:p>
    <w:p w14:paraId="164AE482" w14:textId="50EDD896" w:rsidR="006900F1" w:rsidRPr="00CC5DED" w:rsidRDefault="006900F1" w:rsidP="006900F1">
      <w:pPr>
        <w:tabs>
          <w:tab w:val="left" w:pos="-1440"/>
          <w:tab w:val="left" w:pos="-720"/>
        </w:tabs>
        <w:rPr>
          <w:rFonts w:ascii="Calibri" w:hAnsi="Calibri" w:cs="Calibri"/>
          <w:spacing w:val="-3"/>
          <w:sz w:val="22"/>
          <w:szCs w:val="22"/>
        </w:rPr>
      </w:pPr>
    </w:p>
    <w:p w14:paraId="2548370A" w14:textId="1F5D986B" w:rsidR="00C66A2E" w:rsidRPr="00CC5DED" w:rsidRDefault="00C66A2E" w:rsidP="00C66A2E">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 xml:space="preserve">§3. Wanneer voor een deeltijds personeelslid de door het bestuur vastgelegde dienstvrijstelling in §1 en §2 valt op een </w:t>
      </w:r>
      <w:proofErr w:type="spellStart"/>
      <w:r w:rsidRPr="00CC5DED">
        <w:rPr>
          <w:rFonts w:ascii="Calibri" w:hAnsi="Calibri" w:cs="Calibri"/>
          <w:spacing w:val="-3"/>
          <w:sz w:val="22"/>
          <w:szCs w:val="22"/>
        </w:rPr>
        <w:t>inactiviteitsdag</w:t>
      </w:r>
      <w:proofErr w:type="spellEnd"/>
      <w:r w:rsidRPr="00CC5DED">
        <w:rPr>
          <w:rFonts w:ascii="Calibri" w:hAnsi="Calibri" w:cs="Calibri"/>
          <w:spacing w:val="-3"/>
          <w:sz w:val="22"/>
          <w:szCs w:val="22"/>
        </w:rPr>
        <w:t>, krijgt het personeelslid geen compensatie voor deze dag.</w:t>
      </w:r>
    </w:p>
    <w:p w14:paraId="5A561E4D" w14:textId="77777777" w:rsidR="00C66A2E" w:rsidRPr="00CC5DED" w:rsidRDefault="00C66A2E" w:rsidP="00FE0AFB">
      <w:pPr>
        <w:tabs>
          <w:tab w:val="left" w:pos="-1440"/>
          <w:tab w:val="left" w:pos="-720"/>
        </w:tabs>
        <w:rPr>
          <w:rFonts w:ascii="Calibri" w:hAnsi="Calibri" w:cs="Calibri"/>
          <w:spacing w:val="-3"/>
          <w:sz w:val="22"/>
          <w:szCs w:val="22"/>
        </w:rPr>
      </w:pPr>
    </w:p>
    <w:p w14:paraId="43D22079" w14:textId="283B8F04" w:rsidR="00FE0AFB" w:rsidRPr="00CC5DED" w:rsidRDefault="00C66A2E" w:rsidP="00FE0AFB">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P</w:t>
      </w:r>
      <w:r w:rsidR="00FE0AFB" w:rsidRPr="00CC5DED">
        <w:rPr>
          <w:rFonts w:ascii="Calibri" w:hAnsi="Calibri" w:cs="Calibri"/>
          <w:spacing w:val="-3"/>
          <w:sz w:val="22"/>
          <w:szCs w:val="22"/>
        </w:rPr>
        <w:t xml:space="preserve">ersoneelsleden waarbij zaterdag- en zondag prestaties inherent zijn aan hun werkregeling en de dienstvrijstelling </w:t>
      </w:r>
      <w:r w:rsidRPr="00CC5DED">
        <w:rPr>
          <w:rFonts w:ascii="Calibri" w:hAnsi="Calibri" w:cs="Calibri"/>
          <w:spacing w:val="-3"/>
          <w:sz w:val="22"/>
          <w:szCs w:val="22"/>
        </w:rPr>
        <w:t xml:space="preserve">in §1 en §2 </w:t>
      </w:r>
      <w:r w:rsidR="00FE0AFB" w:rsidRPr="00CC5DED">
        <w:rPr>
          <w:rFonts w:ascii="Calibri" w:hAnsi="Calibri" w:cs="Calibri"/>
          <w:spacing w:val="-3"/>
          <w:sz w:val="22"/>
          <w:szCs w:val="22"/>
        </w:rPr>
        <w:t xml:space="preserve">op hun vaste </w:t>
      </w:r>
      <w:proofErr w:type="spellStart"/>
      <w:r w:rsidR="00FE0AFB" w:rsidRPr="00CC5DED">
        <w:rPr>
          <w:rFonts w:ascii="Calibri" w:hAnsi="Calibri" w:cs="Calibri"/>
          <w:spacing w:val="-3"/>
          <w:sz w:val="22"/>
          <w:szCs w:val="22"/>
        </w:rPr>
        <w:t>compensatiedag</w:t>
      </w:r>
      <w:proofErr w:type="spellEnd"/>
      <w:r w:rsidR="00FE0AFB" w:rsidRPr="00CC5DED">
        <w:rPr>
          <w:rFonts w:ascii="Calibri" w:hAnsi="Calibri" w:cs="Calibri"/>
          <w:spacing w:val="-3"/>
          <w:sz w:val="22"/>
          <w:szCs w:val="22"/>
        </w:rPr>
        <w:t xml:space="preserve"> valt, </w:t>
      </w:r>
      <w:r w:rsidRPr="00CC5DED">
        <w:rPr>
          <w:rFonts w:ascii="Calibri" w:hAnsi="Calibri" w:cs="Calibri"/>
          <w:spacing w:val="-3"/>
          <w:sz w:val="22"/>
          <w:szCs w:val="22"/>
        </w:rPr>
        <w:t xml:space="preserve">krijgen </w:t>
      </w:r>
      <w:r w:rsidR="00FE0AFB" w:rsidRPr="00CC5DED">
        <w:rPr>
          <w:rFonts w:ascii="Calibri" w:hAnsi="Calibri" w:cs="Calibri"/>
          <w:spacing w:val="-3"/>
          <w:sz w:val="22"/>
          <w:szCs w:val="22"/>
        </w:rPr>
        <w:t xml:space="preserve">de </w:t>
      </w:r>
      <w:r w:rsidRPr="00CC5DED">
        <w:rPr>
          <w:rFonts w:ascii="Calibri" w:hAnsi="Calibri" w:cs="Calibri"/>
          <w:spacing w:val="-3"/>
          <w:sz w:val="22"/>
          <w:szCs w:val="22"/>
        </w:rPr>
        <w:t>dienstvrijstelling op</w:t>
      </w:r>
      <w:r w:rsidR="00FE0AFB" w:rsidRPr="00CC5DED">
        <w:rPr>
          <w:rFonts w:ascii="Calibri" w:hAnsi="Calibri" w:cs="Calibri"/>
          <w:spacing w:val="-3"/>
          <w:sz w:val="22"/>
          <w:szCs w:val="22"/>
        </w:rPr>
        <w:t xml:space="preserve"> een andere </w:t>
      </w:r>
      <w:proofErr w:type="spellStart"/>
      <w:r w:rsidR="00FE0AFB" w:rsidRPr="00CC5DED">
        <w:rPr>
          <w:rFonts w:ascii="Calibri" w:hAnsi="Calibri" w:cs="Calibri"/>
          <w:spacing w:val="-3"/>
          <w:sz w:val="22"/>
          <w:szCs w:val="22"/>
        </w:rPr>
        <w:t>activiteitsdag</w:t>
      </w:r>
      <w:proofErr w:type="spellEnd"/>
      <w:r w:rsidR="00FE0AFB" w:rsidRPr="00CC5DED">
        <w:rPr>
          <w:rFonts w:ascii="Calibri" w:hAnsi="Calibri" w:cs="Calibri"/>
          <w:spacing w:val="-3"/>
          <w:sz w:val="22"/>
          <w:szCs w:val="22"/>
        </w:rPr>
        <w:t>.</w:t>
      </w:r>
    </w:p>
    <w:p w14:paraId="6F34AC81" w14:textId="3D336711" w:rsidR="00FE0AFB" w:rsidRPr="00CC5DED" w:rsidRDefault="00FE0AFB" w:rsidP="00FE0AFB">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lang w:val="nl-BE"/>
        </w:rPr>
        <w:t xml:space="preserve">De </w:t>
      </w:r>
      <w:r w:rsidR="00995380" w:rsidRPr="00CC5DED">
        <w:rPr>
          <w:rFonts w:ascii="Calibri" w:hAnsi="Calibri" w:cs="Calibri"/>
          <w:spacing w:val="-3"/>
          <w:sz w:val="22"/>
          <w:szCs w:val="22"/>
          <w:lang w:val="nl-BE"/>
        </w:rPr>
        <w:t>compensatie van deze dienstvrijstelling</w:t>
      </w:r>
      <w:r w:rsidRPr="00CC5DED">
        <w:rPr>
          <w:rFonts w:ascii="Calibri" w:hAnsi="Calibri" w:cs="Calibri"/>
          <w:spacing w:val="-3"/>
          <w:sz w:val="22"/>
          <w:szCs w:val="22"/>
          <w:lang w:val="nl-BE"/>
        </w:rPr>
        <w:t xml:space="preserve"> kan pas opgenomen worden na verloop van de </w:t>
      </w:r>
      <w:r w:rsidR="00995380" w:rsidRPr="00CC5DED">
        <w:rPr>
          <w:rFonts w:ascii="Calibri" w:hAnsi="Calibri" w:cs="Calibri"/>
          <w:spacing w:val="-3"/>
          <w:sz w:val="22"/>
          <w:szCs w:val="22"/>
          <w:lang w:val="nl-BE"/>
        </w:rPr>
        <w:t xml:space="preserve">datum van de </w:t>
      </w:r>
      <w:r w:rsidR="00C66A2E" w:rsidRPr="00CC5DED">
        <w:rPr>
          <w:rFonts w:ascii="Calibri" w:hAnsi="Calibri" w:cs="Calibri"/>
          <w:spacing w:val="-3"/>
          <w:sz w:val="22"/>
          <w:szCs w:val="22"/>
          <w:lang w:val="nl-BE"/>
        </w:rPr>
        <w:t xml:space="preserve">vastgelegde dienstvrijstelling </w:t>
      </w:r>
      <w:r w:rsidRPr="00CC5DED">
        <w:rPr>
          <w:rFonts w:ascii="Calibri" w:hAnsi="Calibri" w:cs="Calibri"/>
          <w:spacing w:val="-3"/>
          <w:sz w:val="22"/>
          <w:szCs w:val="22"/>
          <w:lang w:val="nl-BE"/>
        </w:rPr>
        <w:t>en vóór 31 december van het lopende jaar.</w:t>
      </w:r>
    </w:p>
    <w:p w14:paraId="4F9ADD90" w14:textId="77777777" w:rsidR="00FE0AFB" w:rsidRPr="00CC5DED" w:rsidRDefault="00FE0AFB" w:rsidP="006900F1">
      <w:pPr>
        <w:tabs>
          <w:tab w:val="left" w:pos="-1440"/>
          <w:tab w:val="left" w:pos="-720"/>
        </w:tabs>
        <w:rPr>
          <w:rFonts w:ascii="Calibri" w:hAnsi="Calibri" w:cs="Calibri"/>
          <w:spacing w:val="-3"/>
          <w:sz w:val="22"/>
          <w:szCs w:val="22"/>
          <w:lang w:val="nl-BE"/>
        </w:rPr>
      </w:pPr>
    </w:p>
    <w:p w14:paraId="522D1D9A" w14:textId="3D88F989"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w:t>
      </w:r>
      <w:r w:rsidR="00C66A2E" w:rsidRPr="00CC5DED">
        <w:rPr>
          <w:rFonts w:ascii="Calibri" w:hAnsi="Calibri" w:cs="Calibri"/>
          <w:spacing w:val="-3"/>
          <w:sz w:val="22"/>
          <w:szCs w:val="22"/>
        </w:rPr>
        <w:t>4</w:t>
      </w:r>
      <w:r w:rsidRPr="00CC5DED">
        <w:rPr>
          <w:rFonts w:ascii="Calibri" w:hAnsi="Calibri" w:cs="Calibri"/>
          <w:spacing w:val="-3"/>
          <w:sz w:val="22"/>
          <w:szCs w:val="22"/>
        </w:rPr>
        <w:t>. De personeelsleden van de specifieke diensten van het OCMW (categorie 3) die na 31.12.2010 in dienst zijn getreden en geen recht opbouwen op maatregelen voor arbeidsduurvermindering zoals bepaald in voorgaand hoofdstuk 15, en die recht hebben op 26 werkdagen betaalde vakantie conform artikel 239, 2</w:t>
      </w:r>
      <w:r w:rsidRPr="00CC5DED">
        <w:rPr>
          <w:rFonts w:ascii="Calibri" w:hAnsi="Calibri" w:cs="Calibri"/>
          <w:spacing w:val="-3"/>
          <w:sz w:val="22"/>
          <w:szCs w:val="22"/>
          <w:vertAlign w:val="superscript"/>
        </w:rPr>
        <w:t>e</w:t>
      </w:r>
      <w:r w:rsidRPr="00CC5DED">
        <w:rPr>
          <w:rFonts w:ascii="Calibri" w:hAnsi="Calibri" w:cs="Calibri"/>
          <w:spacing w:val="-3"/>
          <w:sz w:val="22"/>
          <w:szCs w:val="22"/>
        </w:rPr>
        <w:t xml:space="preserve"> lid, krijgen met ingang van 1.01.2022 jaarlijks 9 dagen dienstvrijstelling.</w:t>
      </w:r>
    </w:p>
    <w:p w14:paraId="27D576A3" w14:textId="77777777" w:rsidR="006900F1" w:rsidRPr="00CC5DED" w:rsidRDefault="006900F1" w:rsidP="006900F1">
      <w:pPr>
        <w:tabs>
          <w:tab w:val="left" w:pos="-1440"/>
          <w:tab w:val="left" w:pos="-720"/>
        </w:tabs>
        <w:rPr>
          <w:rFonts w:ascii="Calibri" w:hAnsi="Calibri" w:cs="Calibri"/>
          <w:spacing w:val="-3"/>
          <w:sz w:val="22"/>
          <w:szCs w:val="22"/>
          <w:lang w:val="nl-BE"/>
        </w:rPr>
      </w:pPr>
      <w:r w:rsidRPr="00CC5DED">
        <w:rPr>
          <w:rFonts w:ascii="Calibri" w:hAnsi="Calibri" w:cs="Calibri"/>
          <w:spacing w:val="-3"/>
          <w:sz w:val="22"/>
          <w:szCs w:val="22"/>
          <w:lang w:val="nl-BE"/>
        </w:rPr>
        <w:t>Het recht op deze dienstvrijstelling wordt verkregen zoals het recht op jaarlijkse vakantie wordt verkregen, conform de bepalingen in titel VII-De jaarlijkse vakantiedagen over de berekening van het recht op jaarlijkse vakantie.</w:t>
      </w:r>
    </w:p>
    <w:p w14:paraId="43350EF3" w14:textId="77777777" w:rsidR="006900F1" w:rsidRPr="00CC5DED" w:rsidRDefault="006900F1" w:rsidP="006900F1">
      <w:pPr>
        <w:tabs>
          <w:tab w:val="left" w:pos="-1440"/>
          <w:tab w:val="left" w:pos="-720"/>
        </w:tabs>
        <w:rPr>
          <w:rFonts w:ascii="Calibri" w:hAnsi="Calibri" w:cs="Calibri"/>
          <w:spacing w:val="-3"/>
          <w:sz w:val="22"/>
          <w:szCs w:val="22"/>
          <w:lang w:val="nl-BE"/>
        </w:rPr>
      </w:pPr>
    </w:p>
    <w:p w14:paraId="658B61E8" w14:textId="61408861" w:rsidR="006900F1" w:rsidRPr="00CC5DED" w:rsidRDefault="006900F1" w:rsidP="00684E86">
      <w:pPr>
        <w:pStyle w:val="AfdelingRPR"/>
      </w:pPr>
      <w:bookmarkStart w:id="190" w:name="_Toc84931046"/>
      <w:r w:rsidRPr="00CC5DED">
        <w:t>Afdeling</w:t>
      </w:r>
      <w:r w:rsidR="00684E86" w:rsidRPr="00CC5DED">
        <w:t xml:space="preserve"> </w:t>
      </w:r>
      <w:r w:rsidRPr="00CC5DED">
        <w:t>3. Individuele dienstvrijstellingen</w:t>
      </w:r>
      <w:bookmarkEnd w:id="190"/>
    </w:p>
    <w:p w14:paraId="2F37F51F" w14:textId="77777777" w:rsidR="006900F1" w:rsidRPr="00CC5DED" w:rsidRDefault="006900F1" w:rsidP="006900F1">
      <w:pPr>
        <w:tabs>
          <w:tab w:val="left" w:pos="-1440"/>
          <w:tab w:val="left" w:pos="-720"/>
        </w:tabs>
        <w:rPr>
          <w:rFonts w:ascii="Calibri" w:hAnsi="Calibri" w:cs="Calibri"/>
          <w:spacing w:val="-3"/>
          <w:sz w:val="22"/>
          <w:szCs w:val="22"/>
          <w:lang w:val="nl-BE"/>
        </w:rPr>
      </w:pPr>
    </w:p>
    <w:p w14:paraId="10C37910"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388.</w:t>
      </w:r>
      <w:r w:rsidRPr="00CC5DED">
        <w:rPr>
          <w:rFonts w:ascii="Calibri" w:hAnsi="Calibri" w:cs="Calibri"/>
          <w:spacing w:val="-3"/>
          <w:sz w:val="22"/>
          <w:szCs w:val="22"/>
        </w:rPr>
        <w:t xml:space="preserve"> §1. Volgende personeelsleden hebben recht op dienstvrijstelling:</w:t>
      </w:r>
    </w:p>
    <w:p w14:paraId="36080346" w14:textId="77777777" w:rsidR="006900F1" w:rsidRPr="00CC5DED" w:rsidRDefault="006900F1" w:rsidP="006900F1">
      <w:pPr>
        <w:tabs>
          <w:tab w:val="left" w:pos="-1440"/>
          <w:tab w:val="left" w:pos="-720"/>
        </w:tabs>
        <w:rPr>
          <w:rFonts w:ascii="Calibri" w:hAnsi="Calibri" w:cs="Calibri"/>
          <w:spacing w:val="-3"/>
          <w:sz w:val="22"/>
          <w:szCs w:val="22"/>
        </w:rPr>
      </w:pPr>
    </w:p>
    <w:p w14:paraId="6C727190" w14:textId="77777777" w:rsidR="006900F1" w:rsidRPr="00CC5DED" w:rsidRDefault="006900F1" w:rsidP="00086EFA">
      <w:pPr>
        <w:numPr>
          <w:ilvl w:val="0"/>
          <w:numId w:val="191"/>
        </w:numPr>
        <w:tabs>
          <w:tab w:val="left" w:pos="-1440"/>
          <w:tab w:val="left" w:pos="-720"/>
        </w:tabs>
        <w:rPr>
          <w:rFonts w:ascii="Calibri" w:hAnsi="Calibri" w:cs="Calibri"/>
          <w:spacing w:val="-3"/>
          <w:sz w:val="22"/>
          <w:szCs w:val="22"/>
        </w:rPr>
      </w:pPr>
      <w:r w:rsidRPr="00CC5DED">
        <w:rPr>
          <w:rFonts w:ascii="Calibri" w:hAnsi="Calibri" w:cs="Calibri"/>
          <w:spacing w:val="-3"/>
          <w:sz w:val="22"/>
          <w:szCs w:val="22"/>
        </w:rPr>
        <w:t>het personeelslid dat optreedt als vrijwilliger van een brandweerkorps of korps voor burgerlijke bescherming, voor dringende hulpverlening</w:t>
      </w:r>
    </w:p>
    <w:p w14:paraId="7D7B990B"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optreedt als actieve vrijwilliger van het Rode Kruis of van het Vlaamse Kruis: maximum 5 werkdagen per jaar</w:t>
      </w:r>
    </w:p>
    <w:p w14:paraId="09AB4564"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als voorzitter, bijzitter of secretaris van een stembureau, een stemopnemingsbureau of een hoofdstembureau optreedt bij de verkiezingen: de dag van de verkiezingen, als dat voor het personeelslid een werkdag is</w:t>
      </w:r>
    </w:p>
    <w:p w14:paraId="0A91D3B0"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lid is van een hoofdstembureau: de nodige tijd om de bij de kieswetgeving voorgeschreven vergaderingen van de hoofdbureaus bij te wonen</w:t>
      </w:r>
    </w:p>
    <w:p w14:paraId="1772CFEC"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beenmerg afstaat: maximum 4 werkdagen per afname</w:t>
      </w:r>
    </w:p>
    <w:p w14:paraId="2A9F4111"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organen of weefsel afstaat: de nodige duur van de onderzoeken, de ziekenhuisopname en het herstel</w:t>
      </w:r>
    </w:p>
    <w:p w14:paraId="3A8FE2B9"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bloed, plasma of bloedplaatjes geeft: op de dag van de gift zelf, voor de tijd die naargelang het geval nodig is voor de gift, waarin inbegrepen de verplaatsingstijd naar en van het dichtstbijzijnde afnamecentrum van de woon-werkplaats (maximaal 10 keer per jaar)</w:t>
      </w:r>
    </w:p>
    <w:p w14:paraId="3CF999DD"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borstvoeding geeft op het werk: de nodige tijd (maximum een half uur per pauze). Indien de werkdag minstens 4 uur duurt, is er recht op één pauze. Duurt de werkdag 7u30 of meer, dan heeft het personeelslid recht op twee pauzes die ze in één of twee keer kan opnemen. De duur van de borstvoedingspauze(s) is bij de duur van de prestatie van de werkdag inbegrepen. De borstvoedingspauze moet genomen worden op de plaats van tewerkstelling van het personeelslid</w:t>
      </w:r>
    </w:p>
    <w:p w14:paraId="4E909823"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lastRenderedPageBreak/>
        <w:t>het personeelslid dat tijdens de zwangerschap op prenataal onderzoek gaat tijdens de diensturen: de nodige tijd</w:t>
      </w:r>
    </w:p>
    <w:p w14:paraId="1C29634A" w14:textId="77777777" w:rsidR="006900F1" w:rsidRPr="00CC5DED" w:rsidRDefault="006900F1" w:rsidP="00086EFA">
      <w:pPr>
        <w:numPr>
          <w:ilvl w:val="0"/>
          <w:numId w:val="191"/>
        </w:numPr>
        <w:tabs>
          <w:tab w:val="left" w:pos="-1440"/>
          <w:tab w:val="left" w:pos="-720"/>
        </w:tabs>
        <w:spacing w:before="120"/>
        <w:ind w:left="357" w:hanging="357"/>
        <w:rPr>
          <w:rFonts w:ascii="Calibri" w:hAnsi="Calibri" w:cs="Calibri"/>
          <w:spacing w:val="-3"/>
          <w:sz w:val="22"/>
          <w:szCs w:val="22"/>
        </w:rPr>
      </w:pPr>
      <w:r w:rsidRPr="00CC5DED">
        <w:rPr>
          <w:rFonts w:ascii="Calibri" w:hAnsi="Calibri" w:cs="Calibri"/>
          <w:spacing w:val="-3"/>
          <w:sz w:val="22"/>
          <w:szCs w:val="22"/>
        </w:rPr>
        <w:t>het personeelslid dat deelneemt aan selectieproeven, georganiseerd door het eigen bestuur: de duur van de deelname</w:t>
      </w:r>
    </w:p>
    <w:p w14:paraId="7AD2C8EC" w14:textId="77777777" w:rsidR="006900F1" w:rsidRPr="00CC5DED" w:rsidRDefault="006900F1" w:rsidP="00086EFA">
      <w:pPr>
        <w:numPr>
          <w:ilvl w:val="0"/>
          <w:numId w:val="191"/>
        </w:numPr>
        <w:tabs>
          <w:tab w:val="left" w:pos="-1440"/>
          <w:tab w:val="left" w:pos="-720"/>
        </w:tabs>
        <w:spacing w:before="120"/>
        <w:rPr>
          <w:rFonts w:ascii="Calibri" w:hAnsi="Calibri" w:cs="Calibri"/>
          <w:spacing w:val="-3"/>
          <w:sz w:val="22"/>
          <w:szCs w:val="22"/>
        </w:rPr>
      </w:pPr>
      <w:r w:rsidRPr="00CC5DED">
        <w:rPr>
          <w:rFonts w:ascii="Calibri" w:hAnsi="Calibri" w:cs="Calibri"/>
          <w:spacing w:val="-3"/>
          <w:sz w:val="22"/>
          <w:szCs w:val="22"/>
        </w:rPr>
        <w:t xml:space="preserve"> het personeelslid dat zetelt in een selectiecommissie ander dan van eigen bestuur: de nodige tijd (tot maximum normtijd betrokken arbeidsdag)</w:t>
      </w:r>
    </w:p>
    <w:p w14:paraId="03730B09" w14:textId="77777777" w:rsidR="006900F1" w:rsidRPr="00CC5DED" w:rsidRDefault="006900F1" w:rsidP="00086EFA">
      <w:pPr>
        <w:numPr>
          <w:ilvl w:val="0"/>
          <w:numId w:val="191"/>
        </w:numPr>
        <w:tabs>
          <w:tab w:val="left" w:pos="-1440"/>
          <w:tab w:val="left" w:pos="-720"/>
        </w:tabs>
        <w:spacing w:before="120"/>
        <w:rPr>
          <w:rFonts w:ascii="Calibri" w:hAnsi="Calibri" w:cs="Calibri"/>
          <w:spacing w:val="-3"/>
          <w:sz w:val="22"/>
          <w:szCs w:val="22"/>
        </w:rPr>
      </w:pPr>
      <w:r w:rsidRPr="00CC5DED">
        <w:rPr>
          <w:rFonts w:ascii="Calibri" w:hAnsi="Calibri" w:cs="Calibri"/>
          <w:spacing w:val="-3"/>
          <w:sz w:val="22"/>
          <w:szCs w:val="22"/>
        </w:rPr>
        <w:t xml:space="preserve">het personeelslid dat wordt opgeroepen door </w:t>
      </w:r>
      <w:proofErr w:type="spellStart"/>
      <w:r w:rsidRPr="00CC5DED">
        <w:rPr>
          <w:rFonts w:ascii="Calibri" w:hAnsi="Calibri" w:cs="Calibri"/>
          <w:spacing w:val="-3"/>
          <w:sz w:val="22"/>
          <w:szCs w:val="22"/>
        </w:rPr>
        <w:t>Medex</w:t>
      </w:r>
      <w:proofErr w:type="spellEnd"/>
      <w:r w:rsidRPr="00CC5DED">
        <w:rPr>
          <w:rFonts w:ascii="Calibri" w:hAnsi="Calibri" w:cs="Calibri"/>
          <w:spacing w:val="-3"/>
          <w:sz w:val="22"/>
          <w:szCs w:val="22"/>
        </w:rPr>
        <w:t>, de arbeidsgeneeskundige dienst of de controledienst arbeidsongevallen: de nodige tijd</w:t>
      </w:r>
    </w:p>
    <w:p w14:paraId="6F7B1123" w14:textId="77777777" w:rsidR="006900F1" w:rsidRPr="00CC5DED" w:rsidRDefault="006900F1" w:rsidP="006900F1">
      <w:pPr>
        <w:tabs>
          <w:tab w:val="left" w:pos="-1440"/>
          <w:tab w:val="left" w:pos="-720"/>
        </w:tabs>
        <w:rPr>
          <w:rFonts w:ascii="Calibri" w:hAnsi="Calibri" w:cs="Calibri"/>
          <w:spacing w:val="-3"/>
          <w:sz w:val="22"/>
          <w:szCs w:val="22"/>
        </w:rPr>
      </w:pPr>
    </w:p>
    <w:p w14:paraId="5F4D66BF"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Deze dienstvrijstellingen moeten gewettigd worden door een officieel attest, te bezorgen aan de personeelsdienst.</w:t>
      </w:r>
    </w:p>
    <w:p w14:paraId="376B911E" w14:textId="77777777" w:rsidR="006900F1" w:rsidRPr="00CC5DED" w:rsidRDefault="006900F1" w:rsidP="006900F1">
      <w:pPr>
        <w:tabs>
          <w:tab w:val="left" w:pos="-1440"/>
          <w:tab w:val="left" w:pos="-720"/>
        </w:tabs>
        <w:rPr>
          <w:rFonts w:ascii="Calibri" w:hAnsi="Calibri" w:cs="Calibri"/>
          <w:spacing w:val="-3"/>
          <w:sz w:val="22"/>
          <w:szCs w:val="22"/>
        </w:rPr>
      </w:pPr>
    </w:p>
    <w:p w14:paraId="34AAFCAC"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spacing w:val="-3"/>
          <w:sz w:val="22"/>
          <w:szCs w:val="22"/>
        </w:rPr>
        <w:t>§2. Met uitzondering van de prenatale onderzoeken voor het zwangere personeelslid, wordt er geen dienstvrijstelling verleend voor raadplegingen en klinische onderzoeken door geneesheren of specialisten.</w:t>
      </w:r>
    </w:p>
    <w:p w14:paraId="1EAC24FC" w14:textId="77777777" w:rsidR="006900F1" w:rsidRPr="00CC5DED" w:rsidRDefault="006900F1" w:rsidP="006900F1">
      <w:pPr>
        <w:tabs>
          <w:tab w:val="left" w:pos="-1440"/>
          <w:tab w:val="left" w:pos="-720"/>
        </w:tabs>
        <w:rPr>
          <w:rFonts w:ascii="Calibri" w:hAnsi="Calibri" w:cs="Calibri"/>
          <w:spacing w:val="-3"/>
          <w:sz w:val="22"/>
          <w:szCs w:val="22"/>
        </w:rPr>
      </w:pPr>
    </w:p>
    <w:p w14:paraId="4D138A7F" w14:textId="77777777" w:rsidR="006900F1" w:rsidRPr="00CC5DED" w:rsidRDefault="006900F1" w:rsidP="006900F1">
      <w:pPr>
        <w:tabs>
          <w:tab w:val="left" w:pos="-1440"/>
          <w:tab w:val="left" w:pos="-720"/>
        </w:tabs>
        <w:rPr>
          <w:rFonts w:ascii="Calibri" w:hAnsi="Calibri" w:cs="Calibri"/>
          <w:spacing w:val="-3"/>
          <w:sz w:val="22"/>
          <w:szCs w:val="22"/>
        </w:rPr>
      </w:pPr>
    </w:p>
    <w:p w14:paraId="01B517C3" w14:textId="77777777" w:rsidR="006900F1" w:rsidRPr="00CC5DED" w:rsidRDefault="006900F1" w:rsidP="00684E86">
      <w:pPr>
        <w:pStyle w:val="HoofdstukRPR"/>
      </w:pPr>
      <w:bookmarkStart w:id="191" w:name="_Toc84931047"/>
      <w:r w:rsidRPr="00CC5DED">
        <w:t>Hoofdstuk 16. Verlof voor vakbondsopdrachten</w:t>
      </w:r>
      <w:bookmarkEnd w:id="191"/>
    </w:p>
    <w:p w14:paraId="1B5D3D5A" w14:textId="77777777" w:rsidR="006900F1" w:rsidRPr="00CC5DED" w:rsidRDefault="006900F1" w:rsidP="006900F1">
      <w:pPr>
        <w:tabs>
          <w:tab w:val="left" w:pos="-1440"/>
          <w:tab w:val="left" w:pos="-720"/>
        </w:tabs>
        <w:rPr>
          <w:rFonts w:ascii="Calibri" w:hAnsi="Calibri" w:cs="Calibri"/>
          <w:spacing w:val="-3"/>
          <w:sz w:val="22"/>
          <w:szCs w:val="22"/>
        </w:rPr>
      </w:pPr>
    </w:p>
    <w:p w14:paraId="6307714C" w14:textId="77777777" w:rsidR="006900F1" w:rsidRPr="00CC5DED" w:rsidRDefault="006900F1" w:rsidP="006900F1">
      <w:pPr>
        <w:tabs>
          <w:tab w:val="left" w:pos="-1440"/>
          <w:tab w:val="left" w:pos="-720"/>
        </w:tabs>
        <w:rPr>
          <w:rFonts w:ascii="Calibri" w:hAnsi="Calibri" w:cs="Calibri"/>
          <w:spacing w:val="-3"/>
          <w:sz w:val="22"/>
          <w:szCs w:val="22"/>
        </w:rPr>
      </w:pPr>
      <w:r w:rsidRPr="00CC5DED">
        <w:rPr>
          <w:rFonts w:ascii="Calibri" w:hAnsi="Calibri" w:cs="Calibri"/>
          <w:b/>
          <w:spacing w:val="-3"/>
          <w:sz w:val="22"/>
          <w:szCs w:val="22"/>
        </w:rPr>
        <w:t>Artikel 389.</w:t>
      </w:r>
      <w:r w:rsidRPr="00CC5DED">
        <w:rPr>
          <w:rFonts w:ascii="Calibri" w:hAnsi="Calibri" w:cs="Calibri"/>
          <w:spacing w:val="-3"/>
          <w:sz w:val="22"/>
          <w:szCs w:val="22"/>
        </w:rPr>
        <w:t xml:space="preserve"> Vakbondsverlof wordt toegekend aan het personeelslid overeenkomstig de bepalingen van de Wet </w:t>
      </w:r>
      <w:r w:rsidRPr="00CC5DED">
        <w:rPr>
          <w:rFonts w:ascii="Calibri" w:hAnsi="Calibri" w:cs="Calibri"/>
          <w:sz w:val="22"/>
          <w:szCs w:val="22"/>
        </w:rPr>
        <w:t>op het vakbondsstatuut van 19 december 1974 en het uitvoeringsbesluit van 28 september 1984.</w:t>
      </w:r>
    </w:p>
    <w:p w14:paraId="2F926C05" w14:textId="77777777" w:rsidR="006900F1" w:rsidRPr="00CC5DED" w:rsidRDefault="006900F1" w:rsidP="006900F1">
      <w:pPr>
        <w:tabs>
          <w:tab w:val="left" w:pos="-1440"/>
          <w:tab w:val="left" w:pos="-720"/>
        </w:tabs>
        <w:rPr>
          <w:rFonts w:ascii="Calibri" w:hAnsi="Calibri" w:cs="Calibri"/>
          <w:spacing w:val="-3"/>
          <w:sz w:val="22"/>
          <w:szCs w:val="22"/>
        </w:rPr>
      </w:pPr>
    </w:p>
    <w:p w14:paraId="1F46B583" w14:textId="77777777" w:rsidR="006900F1" w:rsidRPr="00CC5DED" w:rsidRDefault="006900F1" w:rsidP="006900F1">
      <w:pPr>
        <w:tabs>
          <w:tab w:val="left" w:pos="-1440"/>
          <w:tab w:val="left" w:pos="-720"/>
        </w:tabs>
        <w:rPr>
          <w:rFonts w:ascii="Calibri" w:hAnsi="Calibri" w:cs="Calibri"/>
          <w:spacing w:val="-3"/>
          <w:sz w:val="22"/>
          <w:szCs w:val="22"/>
        </w:rPr>
      </w:pPr>
    </w:p>
    <w:p w14:paraId="76AE372E" w14:textId="77777777" w:rsidR="006900F1" w:rsidRPr="00CC5DED" w:rsidRDefault="006900F1" w:rsidP="006900F1">
      <w:pPr>
        <w:tabs>
          <w:tab w:val="left" w:pos="-1440"/>
          <w:tab w:val="left" w:pos="-720"/>
        </w:tabs>
        <w:rPr>
          <w:rFonts w:ascii="Calibri" w:hAnsi="Calibri" w:cs="Calibri"/>
          <w:spacing w:val="-3"/>
          <w:sz w:val="22"/>
          <w:szCs w:val="22"/>
        </w:rPr>
      </w:pPr>
    </w:p>
    <w:p w14:paraId="1487E2B0" w14:textId="77777777" w:rsidR="006900F1" w:rsidRPr="00CC5DED" w:rsidRDefault="006900F1" w:rsidP="00684E86">
      <w:pPr>
        <w:pStyle w:val="TitelRPR"/>
        <w:rPr>
          <w:lang w:val="nl-BE" w:eastAsia="nl-BE"/>
        </w:rPr>
      </w:pPr>
      <w:bookmarkStart w:id="192" w:name="_Toc84931048"/>
      <w:r w:rsidRPr="00CC5DED">
        <w:rPr>
          <w:lang w:val="nl-BE" w:eastAsia="nl-BE"/>
        </w:rPr>
        <w:t>TITEL VIII. TUCHTREGELING</w:t>
      </w:r>
      <w:bookmarkEnd w:id="192"/>
    </w:p>
    <w:p w14:paraId="3C1040E5" w14:textId="77777777" w:rsidR="006900F1" w:rsidRPr="00CC5DED" w:rsidRDefault="006900F1" w:rsidP="006900F1">
      <w:pPr>
        <w:outlineLvl w:val="4"/>
        <w:rPr>
          <w:rFonts w:ascii="Calibri" w:hAnsi="Calibri" w:cs="Calibri"/>
          <w:bCs/>
          <w:sz w:val="22"/>
          <w:szCs w:val="22"/>
          <w:lang w:val="nl-BE" w:eastAsia="nl-BE"/>
        </w:rPr>
      </w:pPr>
    </w:p>
    <w:p w14:paraId="56966B8E" w14:textId="77777777" w:rsidR="006900F1" w:rsidRPr="00CC5DED" w:rsidRDefault="006900F1" w:rsidP="006900F1">
      <w:pPr>
        <w:outlineLvl w:val="4"/>
        <w:rPr>
          <w:rFonts w:ascii="Calibri" w:hAnsi="Calibri" w:cs="Calibri"/>
          <w:bCs/>
          <w:sz w:val="22"/>
          <w:szCs w:val="22"/>
          <w:lang w:val="nl-BE" w:eastAsia="nl-BE"/>
        </w:rPr>
      </w:pPr>
      <w:r w:rsidRPr="00CC5DED">
        <w:rPr>
          <w:rFonts w:ascii="Calibri" w:hAnsi="Calibri" w:cs="Calibri"/>
          <w:b/>
          <w:bCs/>
          <w:sz w:val="22"/>
          <w:szCs w:val="22"/>
          <w:lang w:val="nl-BE" w:eastAsia="nl-BE"/>
        </w:rPr>
        <w:t>Artikel 390.</w:t>
      </w:r>
      <w:r w:rsidRPr="00CC5DED">
        <w:rPr>
          <w:rFonts w:ascii="Calibri" w:hAnsi="Calibri" w:cs="Calibri"/>
          <w:bCs/>
          <w:sz w:val="22"/>
          <w:szCs w:val="22"/>
          <w:lang w:val="nl-BE" w:eastAsia="nl-BE"/>
        </w:rPr>
        <w:t xml:space="preserve"> De tuchtregeling voor het statutair personeel wordt geregeld door: </w:t>
      </w:r>
    </w:p>
    <w:p w14:paraId="63A902AC" w14:textId="77777777" w:rsidR="006900F1" w:rsidRPr="00CC5DED" w:rsidRDefault="006900F1" w:rsidP="00086EFA">
      <w:pPr>
        <w:numPr>
          <w:ilvl w:val="0"/>
          <w:numId w:val="226"/>
        </w:numPr>
        <w:spacing w:after="200" w:line="276" w:lineRule="auto"/>
        <w:contextualSpacing/>
        <w:outlineLvl w:val="4"/>
        <w:rPr>
          <w:rFonts w:ascii="Calibri" w:eastAsia="Calibri" w:hAnsi="Calibri" w:cs="Calibri"/>
          <w:bCs/>
          <w:sz w:val="22"/>
          <w:szCs w:val="22"/>
          <w:lang w:val="nl-BE" w:eastAsia="nl-BE"/>
        </w:rPr>
      </w:pPr>
      <w:r w:rsidRPr="00CC5DED">
        <w:rPr>
          <w:rFonts w:ascii="Calibri" w:eastAsia="Calibri" w:hAnsi="Calibri" w:cs="Calibri"/>
          <w:bCs/>
          <w:sz w:val="22"/>
          <w:szCs w:val="22"/>
          <w:lang w:val="nl-BE" w:eastAsia="nl-BE"/>
        </w:rPr>
        <w:t xml:space="preserve">De artikels 198 tot en met 216 van het Decreet Lokaal Bestuur. </w:t>
      </w:r>
    </w:p>
    <w:p w14:paraId="65D86363" w14:textId="77777777" w:rsidR="006900F1" w:rsidRPr="00CC5DED" w:rsidRDefault="006900F1" w:rsidP="00086EFA">
      <w:pPr>
        <w:numPr>
          <w:ilvl w:val="0"/>
          <w:numId w:val="226"/>
        </w:numPr>
        <w:ind w:left="714" w:hanging="357"/>
        <w:outlineLvl w:val="4"/>
        <w:rPr>
          <w:rFonts w:ascii="Calibri" w:eastAsia="Calibri" w:hAnsi="Calibri" w:cs="Calibri"/>
          <w:bCs/>
          <w:sz w:val="22"/>
          <w:szCs w:val="22"/>
          <w:lang w:val="nl-BE" w:eastAsia="nl-BE"/>
        </w:rPr>
      </w:pPr>
      <w:r w:rsidRPr="00CC5DED">
        <w:rPr>
          <w:rFonts w:ascii="Calibri" w:eastAsia="Calibri" w:hAnsi="Calibri" w:cs="Calibri"/>
          <w:bCs/>
          <w:sz w:val="22"/>
          <w:szCs w:val="22"/>
          <w:lang w:val="nl-BE" w:eastAsia="nl-BE"/>
        </w:rPr>
        <w:t>Het besluit van de Vlaamse Regering van 20.07.2018, houdende vaststelling van de tuchtprocedure voor het statutaire personeel van het lokaal bestuur en tot vaststelling van de werking, de samenstelling en de vergoeding van de leden van de Beroepscommissie voor Tuchtzaken.</w:t>
      </w:r>
    </w:p>
    <w:p w14:paraId="3969C42D" w14:textId="77777777" w:rsidR="006900F1" w:rsidRPr="00CC5DED" w:rsidRDefault="006900F1" w:rsidP="006900F1">
      <w:pPr>
        <w:tabs>
          <w:tab w:val="left" w:pos="-1440"/>
          <w:tab w:val="left" w:pos="-720"/>
        </w:tabs>
        <w:rPr>
          <w:rFonts w:ascii="Calibri" w:hAnsi="Calibri" w:cs="Calibri"/>
          <w:spacing w:val="-3"/>
          <w:sz w:val="22"/>
          <w:szCs w:val="22"/>
        </w:rPr>
      </w:pPr>
    </w:p>
    <w:p w14:paraId="77290C99" w14:textId="7A432DD1" w:rsidR="009A1F40" w:rsidRPr="00CC5DED" w:rsidRDefault="009A1F40" w:rsidP="002B7AF5">
      <w:pPr>
        <w:rPr>
          <w:rFonts w:asciiTheme="minorHAnsi" w:hAnsiTheme="minorHAnsi" w:cstheme="minorHAnsi"/>
          <w:sz w:val="22"/>
          <w:szCs w:val="22"/>
        </w:rPr>
      </w:pPr>
    </w:p>
    <w:p w14:paraId="7E4198C4" w14:textId="1EC9D811" w:rsidR="005E149B" w:rsidRPr="00CC5DED" w:rsidRDefault="005E149B" w:rsidP="002B7AF5">
      <w:pPr>
        <w:rPr>
          <w:rFonts w:asciiTheme="minorHAnsi" w:hAnsiTheme="minorHAnsi" w:cstheme="minorHAnsi"/>
          <w:sz w:val="22"/>
          <w:szCs w:val="22"/>
        </w:rPr>
      </w:pPr>
    </w:p>
    <w:p w14:paraId="74D3CA1A" w14:textId="77777777" w:rsidR="00374E51" w:rsidRPr="00CC5DED" w:rsidRDefault="00374E51">
      <w:pPr>
        <w:spacing w:after="160" w:line="259" w:lineRule="auto"/>
        <w:rPr>
          <w:rFonts w:asciiTheme="minorHAnsi" w:eastAsiaTheme="minorHAnsi" w:hAnsiTheme="minorHAnsi" w:cstheme="minorHAnsi"/>
          <w:b/>
          <w:sz w:val="32"/>
          <w:szCs w:val="32"/>
          <w:lang w:val="nl-BE" w:eastAsia="en-US"/>
        </w:rPr>
      </w:pPr>
      <w:bookmarkStart w:id="193" w:name="_Toc84931049"/>
      <w:r w:rsidRPr="00CC5DED">
        <w:rPr>
          <w:rFonts w:eastAsiaTheme="minorHAnsi"/>
          <w:lang w:val="nl-BE" w:eastAsia="en-US"/>
        </w:rPr>
        <w:br w:type="page"/>
      </w:r>
    </w:p>
    <w:p w14:paraId="26200592" w14:textId="7E0A866C" w:rsidR="005E149B" w:rsidRPr="00CC5DED" w:rsidRDefault="005E149B" w:rsidP="00684E86">
      <w:pPr>
        <w:pStyle w:val="TitelRPR"/>
        <w:rPr>
          <w:rFonts w:eastAsiaTheme="minorHAnsi"/>
          <w:lang w:val="nl-BE" w:eastAsia="en-US"/>
        </w:rPr>
      </w:pPr>
      <w:r w:rsidRPr="00CC5DED">
        <w:rPr>
          <w:rFonts w:eastAsiaTheme="minorHAnsi"/>
          <w:lang w:val="nl-BE" w:eastAsia="en-US"/>
        </w:rPr>
        <w:lastRenderedPageBreak/>
        <w:t>TITEL IX. SLOTBEPALINGEN</w:t>
      </w:r>
      <w:bookmarkEnd w:id="193"/>
    </w:p>
    <w:p w14:paraId="35828330" w14:textId="77777777" w:rsidR="005E149B" w:rsidRPr="00CC5DED" w:rsidRDefault="005E149B" w:rsidP="005E149B">
      <w:pPr>
        <w:rPr>
          <w:rFonts w:asciiTheme="minorHAnsi" w:eastAsiaTheme="minorHAnsi" w:hAnsiTheme="minorHAnsi" w:cstheme="minorBidi"/>
          <w:sz w:val="22"/>
          <w:szCs w:val="22"/>
          <w:lang w:val="nl-BE" w:eastAsia="en-US"/>
        </w:rPr>
      </w:pPr>
    </w:p>
    <w:p w14:paraId="6AEF9769" w14:textId="77777777" w:rsidR="005E149B" w:rsidRPr="00CC5DED" w:rsidRDefault="005E149B" w:rsidP="00684E86">
      <w:pPr>
        <w:pStyle w:val="HoofdstukRPR"/>
        <w:rPr>
          <w:rFonts w:eastAsiaTheme="minorHAnsi"/>
          <w:lang w:val="nl-BE" w:eastAsia="en-US"/>
        </w:rPr>
      </w:pPr>
      <w:bookmarkStart w:id="194" w:name="_Toc84931050"/>
      <w:r w:rsidRPr="00CC5DED">
        <w:rPr>
          <w:rFonts w:eastAsiaTheme="minorHAnsi"/>
          <w:lang w:val="nl-BE" w:eastAsia="en-US"/>
        </w:rPr>
        <w:t>Hoofdstuk 1. Overgangsbepalingen</w:t>
      </w:r>
      <w:bookmarkEnd w:id="194"/>
    </w:p>
    <w:p w14:paraId="04908239" w14:textId="77777777" w:rsidR="005E149B" w:rsidRPr="00CC5DED" w:rsidRDefault="005E149B" w:rsidP="005E149B">
      <w:pPr>
        <w:rPr>
          <w:rFonts w:asciiTheme="minorHAnsi" w:eastAsiaTheme="minorHAnsi" w:hAnsiTheme="minorHAnsi" w:cstheme="minorBidi"/>
          <w:sz w:val="22"/>
          <w:szCs w:val="22"/>
          <w:lang w:val="nl-BE" w:eastAsia="en-US"/>
        </w:rPr>
      </w:pPr>
    </w:p>
    <w:p w14:paraId="36E0678D" w14:textId="77777777" w:rsidR="005E149B" w:rsidRPr="00CC5DED" w:rsidRDefault="005E149B" w:rsidP="00684E86">
      <w:pPr>
        <w:pStyle w:val="AfdelingRPR"/>
        <w:rPr>
          <w:rFonts w:eastAsiaTheme="minorHAnsi"/>
          <w:lang w:val="nl-BE" w:eastAsia="en-US"/>
        </w:rPr>
      </w:pPr>
      <w:bookmarkStart w:id="195" w:name="_Toc84931051"/>
      <w:r w:rsidRPr="00CC5DED">
        <w:rPr>
          <w:rFonts w:eastAsiaTheme="minorHAnsi"/>
          <w:lang w:val="nl-BE" w:eastAsia="en-US"/>
        </w:rPr>
        <w:t>Afdeling 1. Geldelijke waarborgen</w:t>
      </w:r>
      <w:bookmarkEnd w:id="195"/>
    </w:p>
    <w:p w14:paraId="59F15175" w14:textId="77777777" w:rsidR="005E149B" w:rsidRPr="00CC5DED" w:rsidRDefault="005E149B" w:rsidP="005E149B">
      <w:pPr>
        <w:rPr>
          <w:rFonts w:asciiTheme="minorHAnsi" w:eastAsiaTheme="minorHAnsi" w:hAnsiTheme="minorHAnsi" w:cstheme="minorBidi"/>
          <w:sz w:val="22"/>
          <w:szCs w:val="22"/>
          <w:lang w:val="nl-BE" w:eastAsia="en-US"/>
        </w:rPr>
      </w:pPr>
    </w:p>
    <w:p w14:paraId="19CEC90D" w14:textId="042FF8AC"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391.</w:t>
      </w:r>
      <w:r w:rsidRPr="00CC5DED">
        <w:rPr>
          <w:rFonts w:asciiTheme="minorHAnsi" w:eastAsiaTheme="minorHAnsi" w:hAnsiTheme="minorHAnsi" w:cstheme="minorBidi"/>
          <w:sz w:val="22"/>
          <w:szCs w:val="22"/>
          <w:lang w:val="nl-BE" w:eastAsia="en-US"/>
        </w:rPr>
        <w:t xml:space="preserve"> §1. Het personeelslid in dienst, dat na 1.01.1994 op grond van de vorige rechtspositieregeling zijn vroegere salarisschaal, al dan niet aangevuld met een bepaalde toelage of bijslag, heeft behouden, behoudt ten persoonlijke titel die salarisschaal en die toelage of bijslag, zolang die regeling gunstiger is dan de salarisschaal die het met toepassing van deze rechtspositieregeling zou hebben. </w:t>
      </w:r>
    </w:p>
    <w:p w14:paraId="2D03BF81" w14:textId="77777777" w:rsidR="005E149B" w:rsidRPr="00CC5DED" w:rsidRDefault="005E149B" w:rsidP="005E149B">
      <w:pPr>
        <w:rPr>
          <w:rFonts w:asciiTheme="minorHAnsi" w:eastAsiaTheme="minorHAnsi" w:hAnsiTheme="minorHAnsi" w:cstheme="minorBidi"/>
          <w:sz w:val="22"/>
          <w:szCs w:val="22"/>
          <w:lang w:val="nl-BE" w:eastAsia="en-US"/>
        </w:rPr>
      </w:pPr>
    </w:p>
    <w:p w14:paraId="03D69228" w14:textId="77777777"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 xml:space="preserve">§2. Het personeelslid dat op grond van een vorige rechtspositieregeling een pensioen krijgt op basis van een salarisschaal, die voordeliger is voor de perequatie van de pensioenen, behoudt deze salarisschaal ten persoonlijke titel. </w:t>
      </w:r>
    </w:p>
    <w:p w14:paraId="59B1B749" w14:textId="77777777" w:rsidR="005E149B" w:rsidRPr="00CC5DED" w:rsidRDefault="005E149B" w:rsidP="005E149B">
      <w:pPr>
        <w:rPr>
          <w:rFonts w:asciiTheme="minorHAnsi" w:eastAsiaTheme="minorHAnsi" w:hAnsiTheme="minorHAnsi" w:cstheme="minorBidi"/>
          <w:sz w:val="22"/>
          <w:szCs w:val="22"/>
          <w:lang w:val="nl-BE" w:eastAsia="en-US"/>
        </w:rPr>
      </w:pPr>
    </w:p>
    <w:p w14:paraId="11D1528D" w14:textId="77777777" w:rsidR="005E149B" w:rsidRPr="00CC5DED" w:rsidRDefault="005E149B" w:rsidP="00684E86">
      <w:pPr>
        <w:pStyle w:val="AfdelingRPR"/>
        <w:rPr>
          <w:rFonts w:eastAsiaTheme="minorHAnsi"/>
          <w:lang w:val="nl-BE" w:eastAsia="en-US"/>
        </w:rPr>
      </w:pPr>
      <w:bookmarkStart w:id="196" w:name="_Toc84931052"/>
      <w:r w:rsidRPr="00CC5DED">
        <w:rPr>
          <w:rFonts w:eastAsiaTheme="minorHAnsi"/>
          <w:lang w:val="nl-BE" w:eastAsia="en-US"/>
        </w:rPr>
        <w:t>Afdeling 2. Overgangsbepalingen lopende procedures en periodes</w:t>
      </w:r>
      <w:bookmarkEnd w:id="196"/>
    </w:p>
    <w:p w14:paraId="26589556" w14:textId="77777777" w:rsidR="005E149B" w:rsidRPr="00CC5DED" w:rsidRDefault="005E149B" w:rsidP="005E149B">
      <w:pPr>
        <w:rPr>
          <w:rFonts w:asciiTheme="minorHAnsi" w:eastAsiaTheme="minorHAnsi" w:hAnsiTheme="minorHAnsi" w:cstheme="minorBidi"/>
          <w:sz w:val="22"/>
          <w:szCs w:val="22"/>
          <w:lang w:val="nl-BE" w:eastAsia="en-US"/>
        </w:rPr>
      </w:pPr>
    </w:p>
    <w:p w14:paraId="2F65BADE" w14:textId="5AEE8477"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392.</w:t>
      </w:r>
      <w:r w:rsidRPr="00CC5DED">
        <w:rPr>
          <w:rFonts w:asciiTheme="minorHAnsi" w:eastAsiaTheme="minorHAnsi" w:hAnsiTheme="minorHAnsi" w:cstheme="minorBidi"/>
          <w:sz w:val="22"/>
          <w:szCs w:val="22"/>
          <w:lang w:val="nl-BE" w:eastAsia="en-US"/>
        </w:rPr>
        <w:t xml:space="preserve"> Procedures van aanwerving, bevordering of interne personeelsmobiliteit die opgestart zijn vóór de inwerkingtreding van deze rechtspositieregeling lokaal bestuur, worden afgewerkt in overeenstemming met de regels die van toepassing waren op het ogenblik dat ze werden opgestart.</w:t>
      </w:r>
    </w:p>
    <w:p w14:paraId="6CBE9A15" w14:textId="77777777" w:rsidR="005E149B" w:rsidRPr="00CC5DED" w:rsidRDefault="005E149B" w:rsidP="005E149B">
      <w:pPr>
        <w:rPr>
          <w:rFonts w:asciiTheme="minorHAnsi" w:eastAsiaTheme="minorHAnsi" w:hAnsiTheme="minorHAnsi" w:cstheme="minorBidi"/>
          <w:sz w:val="22"/>
          <w:szCs w:val="22"/>
          <w:lang w:val="nl-BE" w:eastAsia="en-US"/>
        </w:rPr>
      </w:pPr>
    </w:p>
    <w:p w14:paraId="672A03C0" w14:textId="302281BB"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393.</w:t>
      </w:r>
      <w:r w:rsidRPr="00CC5DED">
        <w:rPr>
          <w:rFonts w:asciiTheme="minorHAnsi" w:eastAsiaTheme="minorHAnsi" w:hAnsiTheme="minorHAnsi" w:cstheme="minorBidi"/>
          <w:sz w:val="22"/>
          <w:szCs w:val="22"/>
          <w:lang w:val="nl-BE" w:eastAsia="en-US"/>
        </w:rPr>
        <w:t xml:space="preserve"> Het personeelslid dat zich op de vooravond van de inwerkingtreding van deze rechtspositieregeling in een proeftijd of inlooptijd met een verkorte evaluatieperiode bevindt, doorloopt zijn proeftijd of inlooptijd met verkorte evaluatieperiode overeenkomstig de regels die geldig waren op de begindatum ervan.</w:t>
      </w:r>
    </w:p>
    <w:p w14:paraId="51DEBAC9" w14:textId="77777777" w:rsidR="005E149B" w:rsidRPr="00CC5DED" w:rsidRDefault="005E149B" w:rsidP="005E149B">
      <w:pPr>
        <w:rPr>
          <w:rFonts w:asciiTheme="minorHAnsi" w:eastAsiaTheme="minorHAnsi" w:hAnsiTheme="minorHAnsi" w:cstheme="minorBidi"/>
          <w:sz w:val="22"/>
          <w:szCs w:val="22"/>
          <w:lang w:val="nl-BE" w:eastAsia="en-US"/>
        </w:rPr>
      </w:pPr>
    </w:p>
    <w:p w14:paraId="68B08948" w14:textId="4B2F2D75"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394.</w:t>
      </w:r>
      <w:r w:rsidRPr="00CC5DED">
        <w:rPr>
          <w:rFonts w:asciiTheme="minorHAnsi" w:eastAsiaTheme="minorHAnsi" w:hAnsiTheme="minorHAnsi" w:cstheme="minorBidi"/>
          <w:sz w:val="22"/>
          <w:szCs w:val="22"/>
          <w:lang w:val="nl-BE" w:eastAsia="en-US"/>
        </w:rPr>
        <w:t xml:space="preserve"> Het personeelslid dat bij de inwerkingtreding van deze rechtspositieregeling opgenomen is in een wervings- of bevorderingsreserve, behoudt zijn aanspraken voor de duur van de reserve volgens de regels die van toepassing waren op het ogenblik van de start van de aanwervings- of bevorderingsprocedure, voor zover de beoogde graad behouden blijft.</w:t>
      </w:r>
    </w:p>
    <w:p w14:paraId="578F8E4F" w14:textId="77777777" w:rsidR="005E149B" w:rsidRPr="00CC5DED" w:rsidRDefault="005E149B" w:rsidP="005E149B">
      <w:pPr>
        <w:rPr>
          <w:rFonts w:asciiTheme="minorHAnsi" w:eastAsiaTheme="minorHAnsi" w:hAnsiTheme="minorHAnsi" w:cstheme="minorBidi"/>
          <w:sz w:val="22"/>
          <w:szCs w:val="22"/>
          <w:lang w:val="nl-BE" w:eastAsia="en-US"/>
        </w:rPr>
      </w:pPr>
    </w:p>
    <w:p w14:paraId="39534FE8" w14:textId="4FB1BD56"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395.</w:t>
      </w:r>
      <w:r w:rsidRPr="00CC5DED">
        <w:rPr>
          <w:rFonts w:asciiTheme="minorHAnsi" w:eastAsiaTheme="minorHAnsi" w:hAnsiTheme="minorHAnsi" w:cstheme="minorBidi"/>
          <w:sz w:val="22"/>
          <w:szCs w:val="22"/>
          <w:lang w:val="nl-BE" w:eastAsia="en-US"/>
        </w:rPr>
        <w:t xml:space="preserve"> Procedures met betrekking tot evaluatie die opgestart zijn vóór de inwerkingtreding van deze rechtspositieregeling, worden afgewerkt in overeenstemming met de regels die van toepassing waren op het ogenblik dat ze werden opgestart.</w:t>
      </w:r>
    </w:p>
    <w:p w14:paraId="4C2D3DA3" w14:textId="77777777" w:rsidR="005E149B" w:rsidRPr="00CC5DED" w:rsidRDefault="005E149B" w:rsidP="005E149B">
      <w:pPr>
        <w:rPr>
          <w:rFonts w:asciiTheme="minorHAnsi" w:eastAsiaTheme="minorHAnsi" w:hAnsiTheme="minorHAnsi" w:cstheme="minorBidi"/>
          <w:sz w:val="22"/>
          <w:szCs w:val="22"/>
          <w:lang w:val="nl-BE" w:eastAsia="en-US"/>
        </w:rPr>
      </w:pPr>
    </w:p>
    <w:p w14:paraId="7EA2858E" w14:textId="101A6552"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396.</w:t>
      </w:r>
      <w:r w:rsidRPr="00CC5DED">
        <w:rPr>
          <w:rFonts w:asciiTheme="minorHAnsi" w:eastAsiaTheme="minorHAnsi" w:hAnsiTheme="minorHAnsi" w:cstheme="minorBidi"/>
          <w:sz w:val="22"/>
          <w:szCs w:val="22"/>
          <w:lang w:val="nl-BE" w:eastAsia="en-US"/>
        </w:rPr>
        <w:t xml:space="preserve"> Toegekende verloven en afwezigheden vóór de inwerkingtreding van deze rechtspositieregeling, blijven behouden voor de toegestane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3BEA95A4" w14:textId="77777777" w:rsidR="005E149B" w:rsidRPr="00CC5DED" w:rsidRDefault="005E149B" w:rsidP="005E149B">
      <w:pPr>
        <w:rPr>
          <w:rFonts w:asciiTheme="minorHAnsi" w:eastAsiaTheme="minorHAnsi" w:hAnsiTheme="minorHAnsi" w:cstheme="minorBidi"/>
          <w:sz w:val="22"/>
          <w:szCs w:val="22"/>
          <w:lang w:val="nl-BE" w:eastAsia="en-US"/>
        </w:rPr>
      </w:pPr>
    </w:p>
    <w:p w14:paraId="317B9490" w14:textId="57F88FDE"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397.</w:t>
      </w:r>
      <w:r w:rsidRPr="00CC5DED">
        <w:rPr>
          <w:rFonts w:asciiTheme="minorHAnsi" w:eastAsiaTheme="minorHAnsi" w:hAnsiTheme="minorHAnsi" w:cstheme="minorBidi"/>
          <w:sz w:val="22"/>
          <w:szCs w:val="22"/>
          <w:lang w:val="nl-BE" w:eastAsia="en-US"/>
        </w:rPr>
        <w:t xml:space="preserve"> Het personeelslid behoudt de </w:t>
      </w:r>
      <w:proofErr w:type="spellStart"/>
      <w:r w:rsidRPr="00CC5DED">
        <w:rPr>
          <w:rFonts w:asciiTheme="minorHAnsi" w:eastAsiaTheme="minorHAnsi" w:hAnsiTheme="minorHAnsi" w:cstheme="minorBidi"/>
          <w:sz w:val="22"/>
          <w:szCs w:val="22"/>
          <w:lang w:val="nl-BE" w:eastAsia="en-US"/>
        </w:rPr>
        <w:t>anciënniteiten</w:t>
      </w:r>
      <w:proofErr w:type="spellEnd"/>
      <w:r w:rsidRPr="00CC5DED">
        <w:rPr>
          <w:rFonts w:asciiTheme="minorHAnsi" w:eastAsiaTheme="minorHAnsi" w:hAnsiTheme="minorHAnsi" w:cstheme="minorBidi"/>
          <w:sz w:val="22"/>
          <w:szCs w:val="22"/>
          <w:lang w:val="nl-BE" w:eastAsia="en-US"/>
        </w:rPr>
        <w:t xml:space="preserve"> die het verworven heeft op de datum van inwerkingtreding van deze rechtspositieregeling.</w:t>
      </w:r>
    </w:p>
    <w:p w14:paraId="6CFF25F0" w14:textId="77777777" w:rsidR="005E149B" w:rsidRPr="00CC5DED" w:rsidRDefault="005E149B" w:rsidP="005E149B">
      <w:pPr>
        <w:rPr>
          <w:rFonts w:asciiTheme="minorHAnsi" w:eastAsiaTheme="minorHAnsi" w:hAnsiTheme="minorHAnsi" w:cstheme="minorBidi"/>
          <w:sz w:val="22"/>
          <w:szCs w:val="22"/>
          <w:lang w:val="nl-BE" w:eastAsia="en-US"/>
        </w:rPr>
      </w:pPr>
    </w:p>
    <w:p w14:paraId="3E4541F7" w14:textId="77777777" w:rsidR="00374E51" w:rsidRPr="00CC5DED" w:rsidRDefault="00374E51">
      <w:pPr>
        <w:spacing w:after="160" w:line="259" w:lineRule="auto"/>
        <w:rPr>
          <w:rFonts w:asciiTheme="minorHAnsi" w:eastAsiaTheme="minorHAnsi" w:hAnsiTheme="minorHAnsi" w:cstheme="minorHAnsi"/>
          <w:b/>
          <w:lang w:val="nl-BE" w:eastAsia="en-US"/>
        </w:rPr>
      </w:pPr>
      <w:bookmarkStart w:id="197" w:name="_Toc84931053"/>
      <w:r w:rsidRPr="00CC5DED">
        <w:rPr>
          <w:rFonts w:eastAsiaTheme="minorHAnsi"/>
          <w:lang w:val="nl-BE" w:eastAsia="en-US"/>
        </w:rPr>
        <w:br w:type="page"/>
      </w:r>
    </w:p>
    <w:p w14:paraId="135F48EC" w14:textId="7BFD44CC" w:rsidR="005E149B" w:rsidRPr="00CC5DED" w:rsidRDefault="005E149B" w:rsidP="00684E86">
      <w:pPr>
        <w:pStyle w:val="AfdelingRPR"/>
        <w:rPr>
          <w:rFonts w:eastAsiaTheme="minorHAnsi"/>
          <w:lang w:val="nl-BE" w:eastAsia="en-US"/>
        </w:rPr>
      </w:pPr>
      <w:r w:rsidRPr="00CC5DED">
        <w:rPr>
          <w:rFonts w:eastAsiaTheme="minorHAnsi"/>
          <w:lang w:val="nl-BE" w:eastAsia="en-US"/>
        </w:rPr>
        <w:lastRenderedPageBreak/>
        <w:t>Afdeling 3. Specifieke overgangsbepalingen voor personeel specifieke diensten OCMW (categorie</w:t>
      </w:r>
      <w:r w:rsidR="00D14A50" w:rsidRPr="00CC5DED">
        <w:rPr>
          <w:rFonts w:eastAsiaTheme="minorHAnsi"/>
          <w:lang w:val="nl-BE" w:eastAsia="en-US"/>
        </w:rPr>
        <w:t xml:space="preserve"> </w:t>
      </w:r>
      <w:r w:rsidRPr="00CC5DED">
        <w:rPr>
          <w:rFonts w:eastAsiaTheme="minorHAnsi"/>
          <w:lang w:val="nl-BE" w:eastAsia="en-US"/>
        </w:rPr>
        <w:t>3)</w:t>
      </w:r>
      <w:bookmarkEnd w:id="197"/>
    </w:p>
    <w:p w14:paraId="497D4C64" w14:textId="77777777" w:rsidR="005E149B" w:rsidRPr="00CC5DED" w:rsidRDefault="005E149B" w:rsidP="005E149B">
      <w:pPr>
        <w:rPr>
          <w:rFonts w:asciiTheme="minorHAnsi" w:eastAsiaTheme="minorHAnsi" w:hAnsiTheme="minorHAnsi" w:cstheme="minorBidi"/>
          <w:sz w:val="22"/>
          <w:szCs w:val="22"/>
          <w:lang w:val="nl-BE" w:eastAsia="en-US"/>
        </w:rPr>
      </w:pPr>
    </w:p>
    <w:p w14:paraId="66E87D2E" w14:textId="472666B0"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398.</w:t>
      </w:r>
      <w:r w:rsidRPr="00CC5DED">
        <w:rPr>
          <w:rFonts w:asciiTheme="minorHAnsi" w:eastAsiaTheme="minorHAnsi" w:hAnsiTheme="minorHAnsi" w:cstheme="minorBidi"/>
          <w:sz w:val="22"/>
          <w:szCs w:val="22"/>
          <w:lang w:val="nl-BE" w:eastAsia="en-US"/>
        </w:rPr>
        <w:t xml:space="preserve"> §1. Het OCMW-personeelslid, bedoeld in artikel 186 §2, 3° Decreet Lokaal Bestuur (personeel OCMW categorie 3), in dienst vóór 1.01.2011 en ressorterend onder de rechtspositieregeling voor de specifieke diensten, behoudt voor de verdere duur van zijn loopbaan bij het OCMW Machelen: </w:t>
      </w:r>
    </w:p>
    <w:p w14:paraId="00173A49" w14:textId="77777777" w:rsidR="005E149B" w:rsidRPr="00CC5DED" w:rsidRDefault="005E149B" w:rsidP="005E149B">
      <w:pPr>
        <w:numPr>
          <w:ilvl w:val="0"/>
          <w:numId w:val="231"/>
        </w:numPr>
        <w:spacing w:after="160" w:line="259" w:lineRule="auto"/>
        <w:contextualSpacing/>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het aantal dagen jaarlijkse vakantie dat van kracht was op 31.12.2010, met name 35 dagen voor een voltijdse tewerkstelling</w:t>
      </w:r>
    </w:p>
    <w:p w14:paraId="1623BD91" w14:textId="77777777" w:rsidR="005E149B" w:rsidRPr="00CC5DED" w:rsidRDefault="005E149B" w:rsidP="005E149B">
      <w:pPr>
        <w:numPr>
          <w:ilvl w:val="0"/>
          <w:numId w:val="231"/>
        </w:numPr>
        <w:spacing w:after="160" w:line="259" w:lineRule="auto"/>
        <w:contextualSpacing/>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het aantal feestdagen dat van kracht was op 31.12.2010, met name 14 feestdagen.</w:t>
      </w:r>
    </w:p>
    <w:p w14:paraId="742C1C3F" w14:textId="77777777" w:rsidR="005E149B" w:rsidRPr="00CC5DED" w:rsidRDefault="005E149B" w:rsidP="005E149B">
      <w:pPr>
        <w:rPr>
          <w:rFonts w:asciiTheme="minorHAnsi" w:eastAsiaTheme="minorHAnsi" w:hAnsiTheme="minorHAnsi" w:cstheme="minorBidi"/>
          <w:sz w:val="22"/>
          <w:szCs w:val="22"/>
          <w:lang w:val="nl-BE" w:eastAsia="en-US"/>
        </w:rPr>
      </w:pPr>
    </w:p>
    <w:p w14:paraId="5B4489B3" w14:textId="312147E1"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Deze rechten worden eveneens behouden in geval het personeelslid na 01.01.2011 via bevordering</w:t>
      </w:r>
      <w:r w:rsidR="00D14A50" w:rsidRPr="00CC5DED">
        <w:rPr>
          <w:rFonts w:asciiTheme="minorHAnsi" w:eastAsiaTheme="minorHAnsi" w:hAnsiTheme="minorHAnsi" w:cstheme="minorBidi"/>
          <w:sz w:val="22"/>
          <w:szCs w:val="22"/>
          <w:lang w:val="nl-BE" w:eastAsia="en-US"/>
        </w:rPr>
        <w:t>,</w:t>
      </w:r>
      <w:r w:rsidRPr="00CC5DED">
        <w:rPr>
          <w:rFonts w:asciiTheme="minorHAnsi" w:eastAsiaTheme="minorHAnsi" w:hAnsiTheme="minorHAnsi" w:cstheme="minorBidi"/>
          <w:sz w:val="22"/>
          <w:szCs w:val="22"/>
          <w:lang w:val="nl-BE" w:eastAsia="en-US"/>
        </w:rPr>
        <w:t xml:space="preserve"> personeelsmobiliteit </w:t>
      </w:r>
      <w:r w:rsidR="00D14A50" w:rsidRPr="00CC5DED">
        <w:rPr>
          <w:rFonts w:asciiTheme="minorHAnsi" w:eastAsiaTheme="minorHAnsi" w:hAnsiTheme="minorHAnsi" w:cstheme="minorBidi"/>
          <w:sz w:val="22"/>
          <w:szCs w:val="22"/>
          <w:lang w:val="nl-BE" w:eastAsia="en-US"/>
        </w:rPr>
        <w:t xml:space="preserve">of ambtshalve herplaatsing </w:t>
      </w:r>
      <w:r w:rsidRPr="00CC5DED">
        <w:rPr>
          <w:rFonts w:asciiTheme="minorHAnsi" w:eastAsiaTheme="minorHAnsi" w:hAnsiTheme="minorHAnsi" w:cstheme="minorBidi"/>
          <w:sz w:val="22"/>
          <w:szCs w:val="22"/>
          <w:lang w:val="nl-BE" w:eastAsia="en-US"/>
        </w:rPr>
        <w:t>een andere functie opneemt, die eveneens valt onder de bepalingen van artikel 186 §2, 3° Decreet Lokaal Bestuur.</w:t>
      </w:r>
    </w:p>
    <w:p w14:paraId="6F63868B" w14:textId="77777777" w:rsidR="005E149B" w:rsidRPr="00CC5DED" w:rsidRDefault="005E149B" w:rsidP="005E149B">
      <w:pPr>
        <w:rPr>
          <w:rFonts w:asciiTheme="minorHAnsi" w:eastAsiaTheme="minorHAnsi" w:hAnsiTheme="minorHAnsi" w:cstheme="minorBidi"/>
          <w:sz w:val="22"/>
          <w:szCs w:val="22"/>
          <w:lang w:val="nl-BE" w:eastAsia="en-US"/>
        </w:rPr>
      </w:pPr>
    </w:p>
    <w:p w14:paraId="045A1CA5" w14:textId="2315B87E"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sz w:val="22"/>
          <w:szCs w:val="22"/>
          <w:lang w:val="nl-BE" w:eastAsia="en-US"/>
        </w:rPr>
        <w:t>§</w:t>
      </w:r>
      <w:r w:rsidR="002535D9" w:rsidRPr="00CC5DED">
        <w:rPr>
          <w:rFonts w:asciiTheme="minorHAnsi" w:eastAsiaTheme="minorHAnsi" w:hAnsiTheme="minorHAnsi" w:cstheme="minorBidi"/>
          <w:sz w:val="22"/>
          <w:szCs w:val="22"/>
          <w:lang w:val="nl-BE" w:eastAsia="en-US"/>
        </w:rPr>
        <w:t>2</w:t>
      </w:r>
      <w:r w:rsidRPr="00CC5DED">
        <w:rPr>
          <w:rFonts w:asciiTheme="minorHAnsi" w:eastAsiaTheme="minorHAnsi" w:hAnsiTheme="minorHAnsi" w:cstheme="minorBidi"/>
          <w:sz w:val="22"/>
          <w:szCs w:val="22"/>
          <w:lang w:val="nl-BE" w:eastAsia="en-US"/>
        </w:rPr>
        <w:t xml:space="preserve">. Personeelsleden specifieke diensten OCMW, die vanaf 01.01.2010 een jaarlijkse bijkomende premie genieten wegens een bijzondere beroepsbekwaamheid of een bijzondere beroepstitel en deze erkenning voor 02.09.2016 hebben verkregen, behouden ten persoonlijke titel deze jaarlijkse bijkomende premie. </w:t>
      </w:r>
    </w:p>
    <w:p w14:paraId="10099C91" w14:textId="77777777" w:rsidR="005E149B" w:rsidRPr="00CC5DED" w:rsidRDefault="005E149B" w:rsidP="005E149B">
      <w:pPr>
        <w:rPr>
          <w:rFonts w:asciiTheme="minorHAnsi" w:eastAsiaTheme="minorHAnsi" w:hAnsiTheme="minorHAnsi" w:cstheme="minorBidi"/>
          <w:sz w:val="22"/>
          <w:szCs w:val="22"/>
          <w:lang w:val="nl-BE" w:eastAsia="en-US"/>
        </w:rPr>
      </w:pPr>
    </w:p>
    <w:p w14:paraId="5BC82A1C" w14:textId="77777777" w:rsidR="005E149B" w:rsidRPr="00CC5DED" w:rsidRDefault="005E149B" w:rsidP="005E149B">
      <w:pPr>
        <w:rPr>
          <w:rFonts w:asciiTheme="minorHAnsi" w:eastAsiaTheme="minorHAnsi" w:hAnsiTheme="minorHAnsi" w:cstheme="minorBidi"/>
          <w:sz w:val="22"/>
          <w:szCs w:val="22"/>
          <w:lang w:val="nl-BE" w:eastAsia="en-US"/>
        </w:rPr>
      </w:pPr>
    </w:p>
    <w:p w14:paraId="2904604C" w14:textId="77777777" w:rsidR="005E149B" w:rsidRPr="00CC5DED" w:rsidRDefault="005E149B" w:rsidP="00684E86">
      <w:pPr>
        <w:pStyle w:val="HoofdstukRPR"/>
        <w:rPr>
          <w:rFonts w:eastAsiaTheme="minorHAnsi"/>
          <w:lang w:val="nl-BE" w:eastAsia="en-US"/>
        </w:rPr>
      </w:pPr>
      <w:bookmarkStart w:id="198" w:name="_Toc84931054"/>
      <w:r w:rsidRPr="00CC5DED">
        <w:rPr>
          <w:rFonts w:eastAsiaTheme="minorHAnsi"/>
          <w:lang w:val="nl-BE" w:eastAsia="en-US"/>
        </w:rPr>
        <w:t>Hoofdstuk 2. Opheffingsbepalingen</w:t>
      </w:r>
      <w:bookmarkEnd w:id="198"/>
    </w:p>
    <w:p w14:paraId="27EEFB35" w14:textId="77777777" w:rsidR="005E149B" w:rsidRPr="00CC5DED" w:rsidRDefault="005E149B" w:rsidP="005E149B">
      <w:pPr>
        <w:rPr>
          <w:rFonts w:asciiTheme="minorHAnsi" w:eastAsiaTheme="minorHAnsi" w:hAnsiTheme="minorHAnsi" w:cstheme="minorBidi"/>
          <w:sz w:val="22"/>
          <w:szCs w:val="22"/>
          <w:lang w:val="nl-BE" w:eastAsia="en-US"/>
        </w:rPr>
      </w:pPr>
    </w:p>
    <w:p w14:paraId="1627F18E" w14:textId="6ED479D8" w:rsidR="005E149B" w:rsidRPr="00CC5DED" w:rsidRDefault="005E149B" w:rsidP="005E149B">
      <w:pPr>
        <w:rPr>
          <w:rFonts w:asciiTheme="minorHAnsi" w:eastAsiaTheme="minorHAnsi" w:hAnsiTheme="minorHAnsi" w:cstheme="minorBidi"/>
          <w:sz w:val="22"/>
          <w:szCs w:val="22"/>
          <w:lang w:val="nl-BE" w:eastAsia="en-US"/>
        </w:rPr>
      </w:pPr>
      <w:r w:rsidRPr="00CC5DED">
        <w:rPr>
          <w:rFonts w:asciiTheme="minorHAnsi" w:eastAsiaTheme="minorHAnsi" w:hAnsiTheme="minorHAnsi" w:cstheme="minorBidi"/>
          <w:b/>
          <w:sz w:val="22"/>
          <w:szCs w:val="22"/>
          <w:lang w:val="nl-BE" w:eastAsia="en-US"/>
        </w:rPr>
        <w:t>Artikel 399.</w:t>
      </w:r>
      <w:r w:rsidRPr="00CC5DED">
        <w:rPr>
          <w:rFonts w:asciiTheme="minorHAnsi" w:eastAsiaTheme="minorHAnsi" w:hAnsiTheme="minorHAnsi" w:cstheme="minorBidi"/>
          <w:sz w:val="22"/>
          <w:szCs w:val="22"/>
          <w:lang w:val="nl-BE" w:eastAsia="en-US"/>
        </w:rPr>
        <w:t xml:space="preserve"> Alle bepalingen voortvloeiend uit beslissingen van de gemeenteraad en de raad voor maatschappelijk welzijn die dateren vóór de inwerkingtreding van deze rechtspositieregeling lokaal bestuur en die strijdig zijn met deze rechtspositieregeling, worden opgeheven.</w:t>
      </w:r>
    </w:p>
    <w:p w14:paraId="156A8B23" w14:textId="77777777" w:rsidR="005E149B" w:rsidRPr="00CC5DED" w:rsidRDefault="005E149B" w:rsidP="005E149B">
      <w:pPr>
        <w:rPr>
          <w:rFonts w:asciiTheme="minorHAnsi" w:eastAsiaTheme="minorHAnsi" w:hAnsiTheme="minorHAnsi" w:cstheme="minorBidi"/>
          <w:sz w:val="22"/>
          <w:szCs w:val="22"/>
          <w:lang w:val="nl-BE" w:eastAsia="en-US"/>
        </w:rPr>
      </w:pPr>
    </w:p>
    <w:p w14:paraId="33687A2F" w14:textId="77777777" w:rsidR="005E149B" w:rsidRPr="00CC5DED" w:rsidRDefault="005E149B" w:rsidP="005E149B">
      <w:pPr>
        <w:rPr>
          <w:rFonts w:asciiTheme="minorHAnsi" w:eastAsiaTheme="minorHAnsi" w:hAnsiTheme="minorHAnsi" w:cstheme="minorBidi"/>
          <w:sz w:val="22"/>
          <w:szCs w:val="22"/>
          <w:lang w:val="nl-BE" w:eastAsia="en-US"/>
        </w:rPr>
      </w:pPr>
    </w:p>
    <w:p w14:paraId="4A2426F4" w14:textId="77777777" w:rsidR="005E149B" w:rsidRPr="00CC5DED" w:rsidRDefault="005E149B" w:rsidP="00684E86">
      <w:pPr>
        <w:pStyle w:val="HoofdstukRPR"/>
        <w:rPr>
          <w:rFonts w:eastAsiaTheme="minorHAnsi"/>
          <w:lang w:val="nl-BE" w:eastAsia="en-US"/>
        </w:rPr>
      </w:pPr>
      <w:bookmarkStart w:id="199" w:name="_Toc84931055"/>
      <w:r w:rsidRPr="00CC5DED">
        <w:rPr>
          <w:rFonts w:eastAsiaTheme="minorHAnsi"/>
          <w:lang w:val="nl-BE" w:eastAsia="en-US"/>
        </w:rPr>
        <w:t>Hoofdstuk 3. Inwerkingtreding</w:t>
      </w:r>
      <w:bookmarkEnd w:id="199"/>
    </w:p>
    <w:p w14:paraId="67F73C39" w14:textId="77777777" w:rsidR="005E149B" w:rsidRPr="00CC5DED" w:rsidRDefault="005E149B" w:rsidP="005E149B">
      <w:pPr>
        <w:rPr>
          <w:rFonts w:asciiTheme="minorHAnsi" w:eastAsiaTheme="minorHAnsi" w:hAnsiTheme="minorHAnsi" w:cstheme="minorBidi"/>
          <w:sz w:val="22"/>
          <w:szCs w:val="22"/>
          <w:lang w:val="nl-BE" w:eastAsia="en-US"/>
        </w:rPr>
      </w:pPr>
    </w:p>
    <w:p w14:paraId="12CE51E4" w14:textId="7A225326" w:rsidR="005E149B" w:rsidRPr="00CC5DED" w:rsidRDefault="005E149B" w:rsidP="005E149B">
      <w:pPr>
        <w:rPr>
          <w:rFonts w:asciiTheme="minorHAnsi" w:eastAsiaTheme="minorHAnsi" w:hAnsiTheme="minorHAnsi" w:cstheme="minorBidi"/>
          <w:sz w:val="22"/>
          <w:szCs w:val="22"/>
          <w:lang w:eastAsia="en-US"/>
        </w:rPr>
      </w:pPr>
      <w:r w:rsidRPr="00CC5DED">
        <w:rPr>
          <w:rFonts w:asciiTheme="minorHAnsi" w:eastAsiaTheme="minorHAnsi" w:hAnsiTheme="minorHAnsi" w:cstheme="minorBidi"/>
          <w:b/>
          <w:sz w:val="22"/>
          <w:szCs w:val="22"/>
          <w:lang w:eastAsia="en-US"/>
        </w:rPr>
        <w:t>Artikel 400.</w:t>
      </w:r>
      <w:r w:rsidRPr="00CC5DED">
        <w:rPr>
          <w:rFonts w:asciiTheme="minorHAnsi" w:eastAsiaTheme="minorHAnsi" w:hAnsiTheme="minorHAnsi" w:cstheme="minorBidi"/>
          <w:sz w:val="22"/>
          <w:szCs w:val="22"/>
          <w:lang w:eastAsia="en-US"/>
        </w:rPr>
        <w:t xml:space="preserve"> Deze rechtspositieregeling lokaal bestuur treedt in werking op 1 januari 2022.</w:t>
      </w:r>
    </w:p>
    <w:p w14:paraId="102862FC" w14:textId="77777777" w:rsidR="005E149B" w:rsidRPr="00CC5DED" w:rsidRDefault="005E149B" w:rsidP="005E149B">
      <w:pPr>
        <w:rPr>
          <w:rFonts w:asciiTheme="minorHAnsi" w:eastAsiaTheme="minorHAnsi" w:hAnsiTheme="minorHAnsi" w:cstheme="minorBidi"/>
          <w:sz w:val="22"/>
          <w:szCs w:val="22"/>
          <w:lang w:eastAsia="en-US"/>
        </w:rPr>
      </w:pPr>
    </w:p>
    <w:p w14:paraId="4072BB06" w14:textId="77777777" w:rsidR="005E149B" w:rsidRPr="00CC5DED" w:rsidRDefault="005E149B" w:rsidP="002B7AF5">
      <w:pPr>
        <w:rPr>
          <w:rFonts w:asciiTheme="minorHAnsi" w:hAnsiTheme="minorHAnsi" w:cstheme="minorHAnsi"/>
          <w:sz w:val="22"/>
          <w:szCs w:val="22"/>
        </w:rPr>
      </w:pPr>
    </w:p>
    <w:sectPr w:rsidR="005E149B" w:rsidRPr="00CC5DED" w:rsidSect="003E5893">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F0729C" w14:textId="77777777" w:rsidR="00422370" w:rsidRDefault="00422370" w:rsidP="002A5ABB">
      <w:r>
        <w:separator/>
      </w:r>
    </w:p>
  </w:endnote>
  <w:endnote w:type="continuationSeparator" w:id="0">
    <w:p w14:paraId="62827432" w14:textId="77777777" w:rsidR="00422370" w:rsidRDefault="00422370" w:rsidP="002A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9073491"/>
      <w:docPartObj>
        <w:docPartGallery w:val="Page Numbers (Bottom of Page)"/>
        <w:docPartUnique/>
      </w:docPartObj>
    </w:sdtPr>
    <w:sdtContent>
      <w:p w14:paraId="009B52A9" w14:textId="72674BDE" w:rsidR="00933DF4" w:rsidRDefault="00933DF4">
        <w:pPr>
          <w:pStyle w:val="Voettekst"/>
          <w:jc w:val="right"/>
        </w:pPr>
        <w:r>
          <w:fldChar w:fldCharType="begin"/>
        </w:r>
        <w:r>
          <w:instrText>PAGE   \* MERGEFORMAT</w:instrText>
        </w:r>
        <w:r>
          <w:fldChar w:fldCharType="separate"/>
        </w:r>
        <w:r>
          <w:rPr>
            <w:noProof/>
          </w:rPr>
          <w:t>2</w:t>
        </w:r>
        <w:r>
          <w:fldChar w:fldCharType="end"/>
        </w:r>
      </w:p>
    </w:sdtContent>
  </w:sdt>
  <w:p w14:paraId="1E64AD65" w14:textId="77777777" w:rsidR="00933DF4" w:rsidRDefault="00933DF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2"/>
        <w:szCs w:val="22"/>
      </w:rPr>
      <w:id w:val="57832311"/>
      <w:docPartObj>
        <w:docPartGallery w:val="Page Numbers (Bottom of Page)"/>
        <w:docPartUnique/>
      </w:docPartObj>
    </w:sdtPr>
    <w:sdtContent>
      <w:p w14:paraId="03CB4D3B" w14:textId="5F7E9BF4" w:rsidR="00933DF4" w:rsidRPr="00CB792F" w:rsidRDefault="00933DF4">
        <w:pPr>
          <w:pStyle w:val="Voettekst"/>
          <w:jc w:val="right"/>
          <w:rPr>
            <w:rFonts w:asciiTheme="minorHAnsi" w:hAnsiTheme="minorHAnsi" w:cstheme="minorHAnsi"/>
            <w:sz w:val="22"/>
            <w:szCs w:val="22"/>
          </w:rPr>
        </w:pPr>
        <w:r w:rsidRPr="00CB792F">
          <w:rPr>
            <w:rFonts w:asciiTheme="minorHAnsi" w:hAnsiTheme="minorHAnsi" w:cstheme="minorHAnsi"/>
            <w:sz w:val="22"/>
            <w:szCs w:val="22"/>
          </w:rPr>
          <w:fldChar w:fldCharType="begin"/>
        </w:r>
        <w:r w:rsidRPr="00CB792F">
          <w:rPr>
            <w:rFonts w:asciiTheme="minorHAnsi" w:hAnsiTheme="minorHAnsi" w:cstheme="minorHAnsi"/>
            <w:sz w:val="22"/>
            <w:szCs w:val="22"/>
          </w:rPr>
          <w:instrText>PAGE   \* MERGEFORMAT</w:instrText>
        </w:r>
        <w:r w:rsidRPr="00CB792F">
          <w:rPr>
            <w:rFonts w:asciiTheme="minorHAnsi" w:hAnsiTheme="minorHAnsi" w:cstheme="minorHAnsi"/>
            <w:sz w:val="22"/>
            <w:szCs w:val="22"/>
          </w:rPr>
          <w:fldChar w:fldCharType="separate"/>
        </w:r>
        <w:r w:rsidR="00EC6BF3">
          <w:rPr>
            <w:rFonts w:asciiTheme="minorHAnsi" w:hAnsiTheme="minorHAnsi" w:cstheme="minorHAnsi"/>
            <w:noProof/>
            <w:sz w:val="22"/>
            <w:szCs w:val="22"/>
          </w:rPr>
          <w:t>77</w:t>
        </w:r>
        <w:r w:rsidRPr="00CB792F">
          <w:rPr>
            <w:rFonts w:asciiTheme="minorHAnsi" w:hAnsiTheme="minorHAnsi" w:cstheme="minorHAnsi"/>
            <w:sz w:val="22"/>
            <w:szCs w:val="22"/>
          </w:rPr>
          <w:fldChar w:fldCharType="end"/>
        </w:r>
      </w:p>
    </w:sdtContent>
  </w:sdt>
  <w:p w14:paraId="27D84B8B" w14:textId="77777777" w:rsidR="00933DF4" w:rsidRPr="00CB7754" w:rsidRDefault="00933DF4" w:rsidP="00CB7754">
    <w:pPr>
      <w:pStyle w:val="Voettekst"/>
      <w:rPr>
        <w:rFonts w:asciiTheme="minorHAnsi" w:hAnsiTheme="minorHAnsi" w:cstheme="minorHAnsi"/>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sz w:val="22"/>
        <w:szCs w:val="22"/>
      </w:rPr>
      <w:id w:val="-1281262299"/>
      <w:docPartObj>
        <w:docPartGallery w:val="Page Numbers (Bottom of Page)"/>
        <w:docPartUnique/>
      </w:docPartObj>
    </w:sdtPr>
    <w:sdtContent>
      <w:p w14:paraId="1AA38DF9" w14:textId="7E9DBFE2" w:rsidR="00933DF4" w:rsidRPr="00CB792F" w:rsidRDefault="00933DF4">
        <w:pPr>
          <w:pStyle w:val="Voettekst"/>
          <w:jc w:val="right"/>
          <w:rPr>
            <w:rFonts w:asciiTheme="minorHAnsi" w:hAnsiTheme="minorHAnsi" w:cstheme="minorHAnsi"/>
            <w:sz w:val="22"/>
            <w:szCs w:val="22"/>
          </w:rPr>
        </w:pPr>
        <w:r w:rsidRPr="00CB792F">
          <w:rPr>
            <w:rFonts w:asciiTheme="minorHAnsi" w:hAnsiTheme="minorHAnsi" w:cstheme="minorHAnsi"/>
            <w:sz w:val="22"/>
            <w:szCs w:val="22"/>
          </w:rPr>
          <w:fldChar w:fldCharType="begin"/>
        </w:r>
        <w:r w:rsidRPr="00CB792F">
          <w:rPr>
            <w:rFonts w:asciiTheme="minorHAnsi" w:hAnsiTheme="minorHAnsi" w:cstheme="minorHAnsi"/>
            <w:sz w:val="22"/>
            <w:szCs w:val="22"/>
          </w:rPr>
          <w:instrText>PAGE   \* MERGEFORMAT</w:instrText>
        </w:r>
        <w:r w:rsidRPr="00CB792F">
          <w:rPr>
            <w:rFonts w:asciiTheme="minorHAnsi" w:hAnsiTheme="minorHAnsi" w:cstheme="minorHAnsi"/>
            <w:sz w:val="22"/>
            <w:szCs w:val="22"/>
          </w:rPr>
          <w:fldChar w:fldCharType="separate"/>
        </w:r>
        <w:r w:rsidR="00EC6BF3">
          <w:rPr>
            <w:rFonts w:asciiTheme="minorHAnsi" w:hAnsiTheme="minorHAnsi" w:cstheme="minorHAnsi"/>
            <w:noProof/>
            <w:sz w:val="22"/>
            <w:szCs w:val="22"/>
          </w:rPr>
          <w:t>1</w:t>
        </w:r>
        <w:r w:rsidRPr="00CB792F">
          <w:rPr>
            <w:rFonts w:asciiTheme="minorHAnsi" w:hAnsiTheme="minorHAnsi" w:cstheme="minorHAnsi"/>
            <w:sz w:val="22"/>
            <w:szCs w:val="22"/>
          </w:rPr>
          <w:fldChar w:fldCharType="end"/>
        </w:r>
      </w:p>
    </w:sdtContent>
  </w:sdt>
  <w:p w14:paraId="08FEEE44" w14:textId="77777777" w:rsidR="00933DF4" w:rsidRDefault="00933DF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340E8" w14:textId="77777777" w:rsidR="00422370" w:rsidRDefault="00422370" w:rsidP="002A5ABB">
      <w:r>
        <w:separator/>
      </w:r>
    </w:p>
  </w:footnote>
  <w:footnote w:type="continuationSeparator" w:id="0">
    <w:p w14:paraId="08E554CE" w14:textId="77777777" w:rsidR="00422370" w:rsidRDefault="00422370" w:rsidP="002A5ABB">
      <w:r>
        <w:continuationSeparator/>
      </w:r>
    </w:p>
  </w:footnote>
  <w:footnote w:id="1">
    <w:p w14:paraId="501D5485" w14:textId="77777777" w:rsidR="00933DF4" w:rsidRPr="009F3F6D" w:rsidRDefault="00933DF4" w:rsidP="006900F1">
      <w:pPr>
        <w:pStyle w:val="Voetnoottekst"/>
        <w:rPr>
          <w:lang w:val="nl-NL"/>
        </w:rPr>
      </w:pPr>
      <w:r w:rsidRPr="009F3F6D">
        <w:rPr>
          <w:rStyle w:val="Voetnootmarkering"/>
        </w:rPr>
        <w:footnoteRef/>
      </w:r>
      <w:r w:rsidRPr="009F3F6D">
        <w:t xml:space="preserve"> </w:t>
      </w:r>
      <w:r w:rsidRPr="009F3F6D">
        <w:rPr>
          <w:lang w:val="nl-NL"/>
        </w:rPr>
        <w:t xml:space="preserve">Sinds 20 mei 2011 heeft ook de meeouder – een ouder van hetzelfde geslacht (de meemoeder) of een samenwonende partner die het kind niet wettelijk erkend heeft – onder bepaalde voorwaarden recht op </w:t>
      </w:r>
      <w:r>
        <w:rPr>
          <w:lang w:val="nl-NL"/>
        </w:rPr>
        <w:t>deze</w:t>
      </w:r>
      <w:r w:rsidRPr="009F3F6D">
        <w:rPr>
          <w:lang w:val="nl-NL"/>
        </w:rPr>
        <w:t xml:space="preserve"> dagen geboorteverlof wanneer de partner bevalt.</w:t>
      </w:r>
    </w:p>
    <w:p w14:paraId="10405586" w14:textId="77777777" w:rsidR="00933DF4" w:rsidRPr="009F3F6D" w:rsidRDefault="00933DF4" w:rsidP="006900F1">
      <w:pPr>
        <w:pStyle w:val="Voetnoottekst"/>
      </w:pPr>
      <w:r w:rsidRPr="009F3F6D">
        <w:t>Staat de afstamming wettelijk niet vast, dan komt het recht in dalende volgorde toe aan het personeelslid (meeouder) dat op het ogenblik van de geboorte:</w:t>
      </w:r>
    </w:p>
    <w:p w14:paraId="0F1DBC0A" w14:textId="77777777" w:rsidR="00933DF4" w:rsidRPr="009F3F6D" w:rsidRDefault="00933DF4" w:rsidP="00086EFA">
      <w:pPr>
        <w:pStyle w:val="Voetnoottekst"/>
        <w:numPr>
          <w:ilvl w:val="0"/>
          <w:numId w:val="207"/>
        </w:numPr>
      </w:pPr>
      <w:r w:rsidRPr="009F3F6D">
        <w:rPr>
          <w:bCs/>
        </w:rPr>
        <w:t>gehuwd</w:t>
      </w:r>
      <w:r w:rsidRPr="009F3F6D">
        <w:t xml:space="preserve"> is met diegene ten aanzien van wie de afstamming vaststaat;</w:t>
      </w:r>
    </w:p>
    <w:p w14:paraId="02C3949E" w14:textId="77777777" w:rsidR="00933DF4" w:rsidRPr="009F3F6D" w:rsidRDefault="00933DF4" w:rsidP="00086EFA">
      <w:pPr>
        <w:pStyle w:val="Voetnoottekst"/>
        <w:numPr>
          <w:ilvl w:val="0"/>
          <w:numId w:val="207"/>
        </w:numPr>
      </w:pPr>
      <w:r w:rsidRPr="009F3F6D">
        <w:rPr>
          <w:bCs/>
        </w:rPr>
        <w:t>wettelijk samenwoont</w:t>
      </w:r>
      <w:r w:rsidRPr="009F3F6D">
        <w:t xml:space="preserve"> met diegene ten aanzien van wie de afstamming vaststaat, en bij wie het kind zijn </w:t>
      </w:r>
      <w:r w:rsidRPr="009F3F6D">
        <w:rPr>
          <w:bCs/>
        </w:rPr>
        <w:t>hoofdverblijfplaats</w:t>
      </w:r>
      <w:r w:rsidRPr="009F3F6D">
        <w:t xml:space="preserve"> heeft;</w:t>
      </w:r>
    </w:p>
    <w:p w14:paraId="242921BB" w14:textId="77777777" w:rsidR="00933DF4" w:rsidRPr="009F3F6D" w:rsidRDefault="00933DF4" w:rsidP="00086EFA">
      <w:pPr>
        <w:pStyle w:val="Voetnoottekst"/>
        <w:numPr>
          <w:ilvl w:val="0"/>
          <w:numId w:val="207"/>
        </w:numPr>
      </w:pPr>
      <w:r w:rsidRPr="009F3F6D">
        <w:t xml:space="preserve">sedert een </w:t>
      </w:r>
      <w:r w:rsidRPr="009F3F6D">
        <w:rPr>
          <w:bCs/>
        </w:rPr>
        <w:t>onafgebroken periode van drie jaar</w:t>
      </w:r>
      <w:r w:rsidRPr="009F3F6D">
        <w:t xml:space="preserve"> voorafgaand aan de geboorte op permanente en affectieve wijze samenwoont met diegene ten aanzien van wie de afstamming vaststaat, en bij wie het kind zijn hoofdverblijfplaats heeft.</w:t>
      </w:r>
    </w:p>
    <w:p w14:paraId="58FFBC7B" w14:textId="77777777" w:rsidR="00933DF4" w:rsidRDefault="00933DF4" w:rsidP="006900F1">
      <w:pPr>
        <w:pStyle w:val="Voetnoottekst"/>
      </w:pPr>
      <w:r w:rsidRPr="009F3F6D">
        <w:rPr>
          <w:lang w:val="nl-NL"/>
        </w:rPr>
        <w:t>Het geboorteverlof kan slechts éénmaal genoten worden per kind.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B3DDA"/>
    <w:multiLevelType w:val="hybridMultilevel"/>
    <w:tmpl w:val="EA788FE6"/>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00D1093C"/>
    <w:multiLevelType w:val="hybridMultilevel"/>
    <w:tmpl w:val="D0980BF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0E91642"/>
    <w:multiLevelType w:val="hybridMultilevel"/>
    <w:tmpl w:val="DB7EFE22"/>
    <w:lvl w:ilvl="0" w:tplc="623AB87C">
      <w:start w:val="1"/>
      <w:numFmt w:val="decimal"/>
      <w:lvlText w:val="%1°"/>
      <w:lvlJc w:val="left"/>
      <w:pPr>
        <w:tabs>
          <w:tab w:val="num" w:pos="360"/>
        </w:tabs>
        <w:ind w:left="360" w:hanging="360"/>
      </w:pPr>
      <w:rPr>
        <w:rFonts w:hint="default"/>
      </w:rPr>
    </w:lvl>
    <w:lvl w:ilvl="1" w:tplc="17683C06">
      <w:start w:val="1"/>
      <w:numFmt w:val="decimal"/>
      <w:lvlText w:val="%2."/>
      <w:lvlJc w:val="left"/>
      <w:pPr>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1C81134"/>
    <w:multiLevelType w:val="hybridMultilevel"/>
    <w:tmpl w:val="68CCD7F0"/>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01D45451"/>
    <w:multiLevelType w:val="hybridMultilevel"/>
    <w:tmpl w:val="D1D8EBBC"/>
    <w:lvl w:ilvl="0" w:tplc="A5343EC0">
      <w:numFmt w:val="bullet"/>
      <w:lvlText w:val="-"/>
      <w:lvlJc w:val="left"/>
      <w:pPr>
        <w:tabs>
          <w:tab w:val="num" w:pos="360"/>
        </w:tabs>
        <w:ind w:left="360" w:hanging="360"/>
      </w:pPr>
      <w:rPr>
        <w:rFonts w:ascii="Broadway" w:eastAsia="Broadway" w:hAnsi="Broadway" w:cs="Broadway"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26747D2"/>
    <w:multiLevelType w:val="hybridMultilevel"/>
    <w:tmpl w:val="0F3252C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02A4737A"/>
    <w:multiLevelType w:val="hybridMultilevel"/>
    <w:tmpl w:val="0BE2464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 w15:restartNumberingAfterBreak="0">
    <w:nsid w:val="030452AF"/>
    <w:multiLevelType w:val="hybridMultilevel"/>
    <w:tmpl w:val="5BEAA232"/>
    <w:lvl w:ilvl="0" w:tplc="C890E134">
      <w:start w:val="1"/>
      <w:numFmt w:val="bullet"/>
      <w:lvlText w:val="-"/>
      <w:lvlJc w:val="left"/>
      <w:pPr>
        <w:ind w:left="360" w:hanging="360"/>
      </w:pPr>
      <w:rPr>
        <w:rFonts w:ascii="Arial" w:hAnsi="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03C13104"/>
    <w:multiLevelType w:val="hybridMultilevel"/>
    <w:tmpl w:val="655A89EE"/>
    <w:lvl w:ilvl="0" w:tplc="96E68D2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0489200A"/>
    <w:multiLevelType w:val="hybridMultilevel"/>
    <w:tmpl w:val="B4EEA14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04F845DA"/>
    <w:multiLevelType w:val="hybridMultilevel"/>
    <w:tmpl w:val="022EED9C"/>
    <w:lvl w:ilvl="0" w:tplc="3D64AF8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059728CF"/>
    <w:multiLevelType w:val="hybridMultilevel"/>
    <w:tmpl w:val="A5EE03EE"/>
    <w:lvl w:ilvl="0" w:tplc="FFB0A296">
      <w:numFmt w:val="bullet"/>
      <w:lvlText w:val="-"/>
      <w:lvlJc w:val="left"/>
      <w:pPr>
        <w:ind w:left="360" w:hanging="360"/>
      </w:pPr>
      <w:rPr>
        <w:rFonts w:ascii="Arial" w:eastAsia="Times New Roman" w:hAnsi="Arial" w:cs="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064E1EC2"/>
    <w:multiLevelType w:val="hybridMultilevel"/>
    <w:tmpl w:val="2B248928"/>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068258A4"/>
    <w:multiLevelType w:val="hybridMultilevel"/>
    <w:tmpl w:val="8878F33C"/>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07E878D6"/>
    <w:multiLevelType w:val="hybridMultilevel"/>
    <w:tmpl w:val="DB0AB0E4"/>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083F770F"/>
    <w:multiLevelType w:val="hybridMultilevel"/>
    <w:tmpl w:val="F05489FA"/>
    <w:lvl w:ilvl="0" w:tplc="67B2AD38">
      <w:start w:val="1"/>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09855D8F"/>
    <w:multiLevelType w:val="hybridMultilevel"/>
    <w:tmpl w:val="DE72405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098D071E"/>
    <w:multiLevelType w:val="hybridMultilevel"/>
    <w:tmpl w:val="F01AB202"/>
    <w:lvl w:ilvl="0" w:tplc="04130017">
      <w:start w:val="1"/>
      <w:numFmt w:val="lowerLetter"/>
      <w:lvlText w:val="%1)"/>
      <w:lvlJc w:val="left"/>
      <w:pPr>
        <w:tabs>
          <w:tab w:val="num" w:pos="1068"/>
        </w:tabs>
        <w:ind w:left="1068" w:hanging="360"/>
      </w:pPr>
      <w:rPr>
        <w:rFonts w:hint="default"/>
      </w:rPr>
    </w:lvl>
    <w:lvl w:ilvl="1" w:tplc="04130019" w:tentative="1">
      <w:start w:val="1"/>
      <w:numFmt w:val="lowerLetter"/>
      <w:lvlText w:val="%2."/>
      <w:lvlJc w:val="left"/>
      <w:pPr>
        <w:tabs>
          <w:tab w:val="num" w:pos="1788"/>
        </w:tabs>
        <w:ind w:left="1788" w:hanging="360"/>
      </w:pPr>
    </w:lvl>
    <w:lvl w:ilvl="2" w:tplc="0413001B" w:tentative="1">
      <w:start w:val="1"/>
      <w:numFmt w:val="lowerRoman"/>
      <w:lvlText w:val="%3."/>
      <w:lvlJc w:val="right"/>
      <w:pPr>
        <w:tabs>
          <w:tab w:val="num" w:pos="2508"/>
        </w:tabs>
        <w:ind w:left="2508" w:hanging="180"/>
      </w:pPr>
    </w:lvl>
    <w:lvl w:ilvl="3" w:tplc="0413000F" w:tentative="1">
      <w:start w:val="1"/>
      <w:numFmt w:val="decimal"/>
      <w:lvlText w:val="%4."/>
      <w:lvlJc w:val="left"/>
      <w:pPr>
        <w:tabs>
          <w:tab w:val="num" w:pos="3228"/>
        </w:tabs>
        <w:ind w:left="3228" w:hanging="360"/>
      </w:pPr>
    </w:lvl>
    <w:lvl w:ilvl="4" w:tplc="04130019" w:tentative="1">
      <w:start w:val="1"/>
      <w:numFmt w:val="lowerLetter"/>
      <w:lvlText w:val="%5."/>
      <w:lvlJc w:val="left"/>
      <w:pPr>
        <w:tabs>
          <w:tab w:val="num" w:pos="3948"/>
        </w:tabs>
        <w:ind w:left="3948" w:hanging="360"/>
      </w:pPr>
    </w:lvl>
    <w:lvl w:ilvl="5" w:tplc="0413001B" w:tentative="1">
      <w:start w:val="1"/>
      <w:numFmt w:val="lowerRoman"/>
      <w:lvlText w:val="%6."/>
      <w:lvlJc w:val="right"/>
      <w:pPr>
        <w:tabs>
          <w:tab w:val="num" w:pos="4668"/>
        </w:tabs>
        <w:ind w:left="4668" w:hanging="180"/>
      </w:pPr>
    </w:lvl>
    <w:lvl w:ilvl="6" w:tplc="0413000F" w:tentative="1">
      <w:start w:val="1"/>
      <w:numFmt w:val="decimal"/>
      <w:lvlText w:val="%7."/>
      <w:lvlJc w:val="left"/>
      <w:pPr>
        <w:tabs>
          <w:tab w:val="num" w:pos="5388"/>
        </w:tabs>
        <w:ind w:left="5388" w:hanging="360"/>
      </w:pPr>
    </w:lvl>
    <w:lvl w:ilvl="7" w:tplc="04130019" w:tentative="1">
      <w:start w:val="1"/>
      <w:numFmt w:val="lowerLetter"/>
      <w:lvlText w:val="%8."/>
      <w:lvlJc w:val="left"/>
      <w:pPr>
        <w:tabs>
          <w:tab w:val="num" w:pos="6108"/>
        </w:tabs>
        <w:ind w:left="6108" w:hanging="360"/>
      </w:pPr>
    </w:lvl>
    <w:lvl w:ilvl="8" w:tplc="0413001B" w:tentative="1">
      <w:start w:val="1"/>
      <w:numFmt w:val="lowerRoman"/>
      <w:lvlText w:val="%9."/>
      <w:lvlJc w:val="right"/>
      <w:pPr>
        <w:tabs>
          <w:tab w:val="num" w:pos="6828"/>
        </w:tabs>
        <w:ind w:left="6828" w:hanging="180"/>
      </w:pPr>
    </w:lvl>
  </w:abstractNum>
  <w:abstractNum w:abstractNumId="18" w15:restartNumberingAfterBreak="0">
    <w:nsid w:val="0A853C52"/>
    <w:multiLevelType w:val="hybridMultilevel"/>
    <w:tmpl w:val="AC8CFF3C"/>
    <w:lvl w:ilvl="0" w:tplc="7AA0BDC4">
      <w:start w:val="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0AC55F34"/>
    <w:multiLevelType w:val="hybridMultilevel"/>
    <w:tmpl w:val="1506CA0E"/>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 w15:restartNumberingAfterBreak="0">
    <w:nsid w:val="0AFC061C"/>
    <w:multiLevelType w:val="hybridMultilevel"/>
    <w:tmpl w:val="3864C62A"/>
    <w:lvl w:ilvl="0" w:tplc="3D64AF84">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1" w15:restartNumberingAfterBreak="0">
    <w:nsid w:val="0B001E7A"/>
    <w:multiLevelType w:val="hybridMultilevel"/>
    <w:tmpl w:val="DDA828C8"/>
    <w:lvl w:ilvl="0" w:tplc="FCE8FC9E">
      <w:numFmt w:val="bullet"/>
      <w:lvlText w:val="-"/>
      <w:lvlJc w:val="left"/>
      <w:pPr>
        <w:ind w:left="720" w:hanging="360"/>
      </w:pPr>
      <w:rPr>
        <w:rFonts w:ascii="Calibri" w:eastAsia="Times New Roman" w:hAnsi="Calibri"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0BB55D39"/>
    <w:multiLevelType w:val="hybridMultilevel"/>
    <w:tmpl w:val="927072AC"/>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0C2E7624"/>
    <w:multiLevelType w:val="hybridMultilevel"/>
    <w:tmpl w:val="A09E751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0D4F3E1E"/>
    <w:multiLevelType w:val="hybridMultilevel"/>
    <w:tmpl w:val="2D7C6296"/>
    <w:lvl w:ilvl="0" w:tplc="623AB87C">
      <w:start w:val="1"/>
      <w:numFmt w:val="decimal"/>
      <w:lvlText w:val="%1°"/>
      <w:lvlJc w:val="left"/>
      <w:pPr>
        <w:tabs>
          <w:tab w:val="num" w:pos="360"/>
        </w:tabs>
        <w:ind w:left="360" w:hanging="360"/>
      </w:pPr>
      <w:rPr>
        <w:rFonts w:hint="default"/>
      </w:rPr>
    </w:lvl>
    <w:lvl w:ilvl="1" w:tplc="86E0CA06">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5" w15:restartNumberingAfterBreak="0">
    <w:nsid w:val="0DC021BA"/>
    <w:multiLevelType w:val="hybridMultilevel"/>
    <w:tmpl w:val="25302D4A"/>
    <w:lvl w:ilvl="0" w:tplc="FCE8FC9E">
      <w:numFmt w:val="bullet"/>
      <w:lvlText w:val="-"/>
      <w:lvlJc w:val="left"/>
      <w:pPr>
        <w:tabs>
          <w:tab w:val="num" w:pos="360"/>
        </w:tabs>
        <w:ind w:left="360" w:hanging="360"/>
      </w:pPr>
      <w:rPr>
        <w:rFonts w:ascii="Calibri" w:eastAsia="Times New Roman" w:hAnsi="Calibri"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E2A014A"/>
    <w:multiLevelType w:val="hybridMultilevel"/>
    <w:tmpl w:val="3ACAD5D6"/>
    <w:lvl w:ilvl="0" w:tplc="623AB87C">
      <w:start w:val="1"/>
      <w:numFmt w:val="decimal"/>
      <w:lvlText w:val="%1°"/>
      <w:lvlJc w:val="left"/>
      <w:pPr>
        <w:tabs>
          <w:tab w:val="num" w:pos="360"/>
        </w:tabs>
        <w:ind w:left="36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15:restartNumberingAfterBreak="0">
    <w:nsid w:val="0E310E4C"/>
    <w:multiLevelType w:val="hybridMultilevel"/>
    <w:tmpl w:val="640A5F24"/>
    <w:lvl w:ilvl="0" w:tplc="A5343EC0">
      <w:numFmt w:val="bullet"/>
      <w:lvlText w:val="-"/>
      <w:lvlJc w:val="left"/>
      <w:pPr>
        <w:tabs>
          <w:tab w:val="num" w:pos="360"/>
        </w:tabs>
        <w:ind w:left="360" w:hanging="360"/>
      </w:pPr>
      <w:rPr>
        <w:rFonts w:ascii="Broadway" w:eastAsia="Broadway" w:hAnsi="Broadway" w:cs="Broadway"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E5575A6"/>
    <w:multiLevelType w:val="hybridMultilevel"/>
    <w:tmpl w:val="4C24741C"/>
    <w:lvl w:ilvl="0" w:tplc="FCE8FC9E">
      <w:numFmt w:val="bullet"/>
      <w:lvlText w:val="-"/>
      <w:lvlJc w:val="left"/>
      <w:pPr>
        <w:tabs>
          <w:tab w:val="num" w:pos="1068"/>
        </w:tabs>
        <w:ind w:left="1068" w:hanging="360"/>
      </w:pPr>
      <w:rPr>
        <w:rFonts w:ascii="Calibri" w:eastAsia="Times New Roman" w:hAnsi="Calibri" w:cs="Times New Roman" w:hint="default"/>
      </w:rPr>
    </w:lvl>
    <w:lvl w:ilvl="1" w:tplc="623AB87C">
      <w:start w:val="1"/>
      <w:numFmt w:val="decimal"/>
      <w:lvlText w:val="%2°"/>
      <w:lvlJc w:val="left"/>
      <w:pPr>
        <w:tabs>
          <w:tab w:val="num" w:pos="2148"/>
        </w:tabs>
        <w:ind w:left="2148" w:hanging="360"/>
      </w:pPr>
      <w:rPr>
        <w:rFonts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29" w15:restartNumberingAfterBreak="0">
    <w:nsid w:val="0F335754"/>
    <w:multiLevelType w:val="hybridMultilevel"/>
    <w:tmpl w:val="138E9068"/>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10826FA1"/>
    <w:multiLevelType w:val="hybridMultilevel"/>
    <w:tmpl w:val="1D4C3348"/>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116A4A5E"/>
    <w:multiLevelType w:val="multilevel"/>
    <w:tmpl w:val="8CA4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16E6129"/>
    <w:multiLevelType w:val="hybridMultilevel"/>
    <w:tmpl w:val="348672C4"/>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11BD30CD"/>
    <w:multiLevelType w:val="hybridMultilevel"/>
    <w:tmpl w:val="2A682842"/>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34" w15:restartNumberingAfterBreak="0">
    <w:nsid w:val="11DF38AF"/>
    <w:multiLevelType w:val="hybridMultilevel"/>
    <w:tmpl w:val="A7BECE54"/>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11DF469D"/>
    <w:multiLevelType w:val="hybridMultilevel"/>
    <w:tmpl w:val="71FC5200"/>
    <w:lvl w:ilvl="0" w:tplc="6B181774">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131F4EFD"/>
    <w:multiLevelType w:val="hybridMultilevel"/>
    <w:tmpl w:val="2CBC985E"/>
    <w:lvl w:ilvl="0" w:tplc="08130017">
      <w:start w:val="1"/>
      <w:numFmt w:val="lowerLetter"/>
      <w:lvlText w:val="%1)"/>
      <w:lvlJc w:val="left"/>
      <w:pPr>
        <w:ind w:left="1069" w:hanging="360"/>
      </w:pPr>
      <w:rPr>
        <w:rFonts w:hint="default"/>
      </w:rPr>
    </w:lvl>
    <w:lvl w:ilvl="1" w:tplc="04130017">
      <w:start w:val="1"/>
      <w:numFmt w:val="lowerLetter"/>
      <w:lvlText w:val="%2)"/>
      <w:lvlJc w:val="left"/>
      <w:pPr>
        <w:ind w:left="1789" w:hanging="360"/>
      </w:pPr>
      <w:rPr>
        <w:rFonts w:hint="default"/>
      </w:r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7" w15:restartNumberingAfterBreak="0">
    <w:nsid w:val="145A641A"/>
    <w:multiLevelType w:val="hybridMultilevel"/>
    <w:tmpl w:val="B3C2B914"/>
    <w:lvl w:ilvl="0" w:tplc="623AB87C">
      <w:start w:val="1"/>
      <w:numFmt w:val="decimal"/>
      <w:lvlText w:val="%1°"/>
      <w:lvlJc w:val="left"/>
      <w:pPr>
        <w:tabs>
          <w:tab w:val="num" w:pos="360"/>
        </w:tabs>
        <w:ind w:left="360" w:hanging="360"/>
      </w:pPr>
      <w:rPr>
        <w:rFonts w:hint="default"/>
      </w:rPr>
    </w:lvl>
    <w:lvl w:ilvl="1" w:tplc="618A77C2">
      <w:start w:val="1"/>
      <w:numFmt w:val="bullet"/>
      <w:lvlText w:val=""/>
      <w:lvlJc w:val="left"/>
      <w:pPr>
        <w:tabs>
          <w:tab w:val="num" w:pos="1440"/>
        </w:tabs>
        <w:ind w:left="1440" w:hanging="360"/>
      </w:pPr>
      <w:rPr>
        <w:rFonts w:ascii="Symbol"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8" w15:restartNumberingAfterBreak="0">
    <w:nsid w:val="15396310"/>
    <w:multiLevelType w:val="hybridMultilevel"/>
    <w:tmpl w:val="395872E2"/>
    <w:lvl w:ilvl="0" w:tplc="FCE8FC9E">
      <w:numFmt w:val="bullet"/>
      <w:lvlText w:val="-"/>
      <w:lvlJc w:val="left"/>
      <w:pPr>
        <w:tabs>
          <w:tab w:val="num" w:pos="360"/>
        </w:tabs>
        <w:ind w:left="360" w:hanging="360"/>
      </w:pPr>
      <w:rPr>
        <w:rFonts w:ascii="Calibri" w:eastAsia="Times New Roman" w:hAnsi="Calibri" w:cs="Times New Roman" w:hint="default"/>
      </w:rPr>
    </w:lvl>
    <w:lvl w:ilvl="1" w:tplc="623AB87C">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15604352"/>
    <w:multiLevelType w:val="hybridMultilevel"/>
    <w:tmpl w:val="FD066B10"/>
    <w:lvl w:ilvl="0" w:tplc="1DBE5194">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15686626"/>
    <w:multiLevelType w:val="multilevel"/>
    <w:tmpl w:val="22C40318"/>
    <w:lvl w:ilvl="0">
      <w:numFmt w:val="bullet"/>
      <w:lvlText w:val="-"/>
      <w:lvlJc w:val="left"/>
      <w:pPr>
        <w:tabs>
          <w:tab w:val="num" w:pos="720"/>
        </w:tabs>
        <w:ind w:left="720" w:hanging="360"/>
      </w:pPr>
      <w:rPr>
        <w:rFonts w:ascii="Calibri" w:eastAsia="Times New Roman"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69052DF"/>
    <w:multiLevelType w:val="hybridMultilevel"/>
    <w:tmpl w:val="0C08DC48"/>
    <w:lvl w:ilvl="0" w:tplc="E4286B8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16D63B8C"/>
    <w:multiLevelType w:val="hybridMultilevel"/>
    <w:tmpl w:val="47620B8A"/>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16FA18DE"/>
    <w:multiLevelType w:val="hybridMultilevel"/>
    <w:tmpl w:val="7552665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4" w15:restartNumberingAfterBreak="0">
    <w:nsid w:val="1703751E"/>
    <w:multiLevelType w:val="hybridMultilevel"/>
    <w:tmpl w:val="B7A6CE30"/>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45" w15:restartNumberingAfterBreak="0">
    <w:nsid w:val="17637182"/>
    <w:multiLevelType w:val="hybridMultilevel"/>
    <w:tmpl w:val="0CA0A02A"/>
    <w:lvl w:ilvl="0" w:tplc="08130017">
      <w:start w:val="1"/>
      <w:numFmt w:val="lowerLetter"/>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6" w15:restartNumberingAfterBreak="0">
    <w:nsid w:val="17850FD3"/>
    <w:multiLevelType w:val="hybridMultilevel"/>
    <w:tmpl w:val="6302AF7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7" w15:restartNumberingAfterBreak="0">
    <w:nsid w:val="17E3079F"/>
    <w:multiLevelType w:val="hybridMultilevel"/>
    <w:tmpl w:val="E214C396"/>
    <w:lvl w:ilvl="0" w:tplc="04130017">
      <w:start w:val="1"/>
      <w:numFmt w:val="lowerLetter"/>
      <w:lvlText w:val="%1)"/>
      <w:lvlJc w:val="left"/>
      <w:pPr>
        <w:tabs>
          <w:tab w:val="num" w:pos="720"/>
        </w:tabs>
        <w:ind w:left="720" w:hanging="360"/>
      </w:pPr>
    </w:lvl>
    <w:lvl w:ilvl="1" w:tplc="C9FC4F26">
      <w:start w:val="1"/>
      <w:numFmt w:val="decimal"/>
      <w:lvlText w:val="%2."/>
      <w:lvlJc w:val="left"/>
      <w:pPr>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8" w15:restartNumberingAfterBreak="0">
    <w:nsid w:val="18371C56"/>
    <w:multiLevelType w:val="hybridMultilevel"/>
    <w:tmpl w:val="9DC0431C"/>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9" w15:restartNumberingAfterBreak="0">
    <w:nsid w:val="1A335CA9"/>
    <w:multiLevelType w:val="hybridMultilevel"/>
    <w:tmpl w:val="6F9C255A"/>
    <w:lvl w:ilvl="0" w:tplc="08130001">
      <w:start w:val="1"/>
      <w:numFmt w:val="bullet"/>
      <w:lvlText w:val=""/>
      <w:lvlJc w:val="left"/>
      <w:pPr>
        <w:ind w:left="720" w:hanging="360"/>
      </w:pPr>
      <w:rPr>
        <w:rFonts w:ascii="Symbol" w:hAnsi="Symbol"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1B251942"/>
    <w:multiLevelType w:val="hybridMultilevel"/>
    <w:tmpl w:val="C474305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1BA5320D"/>
    <w:multiLevelType w:val="hybridMultilevel"/>
    <w:tmpl w:val="2710094E"/>
    <w:lvl w:ilvl="0" w:tplc="623AB87C">
      <w:start w:val="1"/>
      <w:numFmt w:val="decimal"/>
      <w:lvlText w:val="%1°"/>
      <w:lvlJc w:val="left"/>
      <w:pPr>
        <w:tabs>
          <w:tab w:val="num" w:pos="360"/>
        </w:tabs>
        <w:ind w:left="360" w:hanging="360"/>
      </w:pPr>
      <w:rPr>
        <w:rFonts w:hint="default"/>
      </w:rPr>
    </w:lvl>
    <w:lvl w:ilvl="1" w:tplc="A5343EC0">
      <w:numFmt w:val="bullet"/>
      <w:lvlText w:val="-"/>
      <w:lvlJc w:val="left"/>
      <w:pPr>
        <w:tabs>
          <w:tab w:val="num" w:pos="1440"/>
        </w:tabs>
        <w:ind w:left="1440" w:hanging="360"/>
      </w:pPr>
      <w:rPr>
        <w:rFonts w:ascii="Times New Roman" w:eastAsia="Times New Roman" w:hAnsi="Times New Roman"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2" w15:restartNumberingAfterBreak="0">
    <w:nsid w:val="1BC040BB"/>
    <w:multiLevelType w:val="hybridMultilevel"/>
    <w:tmpl w:val="F7EA836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3" w15:restartNumberingAfterBreak="0">
    <w:nsid w:val="1D8E04B7"/>
    <w:multiLevelType w:val="hybridMultilevel"/>
    <w:tmpl w:val="4680EA72"/>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1E8E5AF3"/>
    <w:multiLevelType w:val="hybridMultilevel"/>
    <w:tmpl w:val="D800F34C"/>
    <w:lvl w:ilvl="0" w:tplc="FCE8FC9E">
      <w:numFmt w:val="bullet"/>
      <w:lvlText w:val="-"/>
      <w:lvlJc w:val="left"/>
      <w:pPr>
        <w:ind w:left="1068" w:hanging="360"/>
      </w:pPr>
      <w:rPr>
        <w:rFonts w:ascii="Calibri" w:eastAsia="Times New Roman" w:hAnsi="Calibri" w:cs="Times New Roman" w:hint="default"/>
      </w:rPr>
    </w:lvl>
    <w:lvl w:ilvl="1" w:tplc="04130019">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55" w15:restartNumberingAfterBreak="0">
    <w:nsid w:val="1EEE5904"/>
    <w:multiLevelType w:val="hybridMultilevel"/>
    <w:tmpl w:val="551A168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1F8F5778"/>
    <w:multiLevelType w:val="hybridMultilevel"/>
    <w:tmpl w:val="A64637E6"/>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7" w15:restartNumberingAfterBreak="0">
    <w:nsid w:val="21B559CF"/>
    <w:multiLevelType w:val="hybridMultilevel"/>
    <w:tmpl w:val="FEDA76AA"/>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8" w15:restartNumberingAfterBreak="0">
    <w:nsid w:val="21C52D28"/>
    <w:multiLevelType w:val="hybridMultilevel"/>
    <w:tmpl w:val="E1004006"/>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221F4839"/>
    <w:multiLevelType w:val="hybridMultilevel"/>
    <w:tmpl w:val="B650BB9E"/>
    <w:lvl w:ilvl="0" w:tplc="E4286B82">
      <w:start w:val="1"/>
      <w:numFmt w:val="bullet"/>
      <w:lvlText w:val="-"/>
      <w:lvlJc w:val="left"/>
      <w:pPr>
        <w:tabs>
          <w:tab w:val="num" w:pos="360"/>
        </w:tabs>
        <w:ind w:left="360" w:hanging="360"/>
      </w:pPr>
      <w:rPr>
        <w:rFonts w:ascii="Arial" w:hAnsi="Arial"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0" w15:restartNumberingAfterBreak="0">
    <w:nsid w:val="22280BEF"/>
    <w:multiLevelType w:val="hybridMultilevel"/>
    <w:tmpl w:val="20C0EDF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1" w15:restartNumberingAfterBreak="0">
    <w:nsid w:val="2330277B"/>
    <w:multiLevelType w:val="hybridMultilevel"/>
    <w:tmpl w:val="A1C23AA0"/>
    <w:lvl w:ilvl="0" w:tplc="FCE8FC9E">
      <w:numFmt w:val="bullet"/>
      <w:lvlText w:val="-"/>
      <w:lvlJc w:val="left"/>
      <w:pPr>
        <w:tabs>
          <w:tab w:val="num" w:pos="720"/>
        </w:tabs>
        <w:ind w:left="720" w:hanging="360"/>
      </w:pPr>
      <w:rPr>
        <w:rFonts w:ascii="Calibri" w:eastAsia="Times New Roman" w:hAnsi="Calibri" w:cs="Times New Roman"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2" w15:restartNumberingAfterBreak="0">
    <w:nsid w:val="2377505C"/>
    <w:multiLevelType w:val="hybridMultilevel"/>
    <w:tmpl w:val="2A742C84"/>
    <w:lvl w:ilvl="0" w:tplc="FCE8FC9E">
      <w:numFmt w:val="bullet"/>
      <w:lvlText w:val="-"/>
      <w:lvlJc w:val="left"/>
      <w:pPr>
        <w:tabs>
          <w:tab w:val="num" w:pos="720"/>
        </w:tabs>
        <w:ind w:left="720" w:hanging="360"/>
      </w:pPr>
      <w:rPr>
        <w:rFonts w:ascii="Calibri" w:eastAsia="Times New Roman" w:hAnsi="Calibri" w:cs="Times New Roman"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63" w15:restartNumberingAfterBreak="0">
    <w:nsid w:val="238739D8"/>
    <w:multiLevelType w:val="hybridMultilevel"/>
    <w:tmpl w:val="A9F248EA"/>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4" w15:restartNumberingAfterBreak="0">
    <w:nsid w:val="246F61B4"/>
    <w:multiLevelType w:val="hybridMultilevel"/>
    <w:tmpl w:val="A1CEFC0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5" w15:restartNumberingAfterBreak="0">
    <w:nsid w:val="24756569"/>
    <w:multiLevelType w:val="hybridMultilevel"/>
    <w:tmpl w:val="89585CC4"/>
    <w:lvl w:ilvl="0" w:tplc="FCE8FC9E">
      <w:numFmt w:val="bullet"/>
      <w:lvlText w:val="-"/>
      <w:lvlJc w:val="left"/>
      <w:pPr>
        <w:ind w:left="1080" w:hanging="360"/>
      </w:pPr>
      <w:rPr>
        <w:rFonts w:ascii="Calibri" w:eastAsia="Times New Roman" w:hAnsi="Calibri"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66" w15:restartNumberingAfterBreak="0">
    <w:nsid w:val="259328F0"/>
    <w:multiLevelType w:val="hybridMultilevel"/>
    <w:tmpl w:val="9028C402"/>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25E90D52"/>
    <w:multiLevelType w:val="hybridMultilevel"/>
    <w:tmpl w:val="8AB6CDC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8" w15:restartNumberingAfterBreak="0">
    <w:nsid w:val="26262FDA"/>
    <w:multiLevelType w:val="hybridMultilevel"/>
    <w:tmpl w:val="FF08823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9" w15:restartNumberingAfterBreak="0">
    <w:nsid w:val="264B5241"/>
    <w:multiLevelType w:val="hybridMultilevel"/>
    <w:tmpl w:val="C0786BDA"/>
    <w:lvl w:ilvl="0" w:tplc="FCE8FC9E">
      <w:numFmt w:val="bullet"/>
      <w:lvlText w:val="-"/>
      <w:lvlJc w:val="left"/>
      <w:pPr>
        <w:tabs>
          <w:tab w:val="num" w:pos="720"/>
        </w:tabs>
        <w:ind w:left="720" w:hanging="360"/>
      </w:pPr>
      <w:rPr>
        <w:rFonts w:ascii="Calibri" w:eastAsia="Times New Roman" w:hAnsi="Calibri" w:cs="Times New Roman" w:hint="default"/>
      </w:rPr>
    </w:lvl>
    <w:lvl w:ilvl="1" w:tplc="623AB87C">
      <w:start w:val="1"/>
      <w:numFmt w:val="decimal"/>
      <w:lvlText w:val="%2°"/>
      <w:lvlJc w:val="left"/>
      <w:pPr>
        <w:tabs>
          <w:tab w:val="num" w:pos="1800"/>
        </w:tabs>
        <w:ind w:left="1800" w:hanging="360"/>
      </w:pPr>
      <w:rPr>
        <w:rFonts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70" w15:restartNumberingAfterBreak="0">
    <w:nsid w:val="271D40FF"/>
    <w:multiLevelType w:val="hybridMultilevel"/>
    <w:tmpl w:val="826E5050"/>
    <w:lvl w:ilvl="0" w:tplc="08130017">
      <w:start w:val="1"/>
      <w:numFmt w:val="lowerLetter"/>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1" w15:restartNumberingAfterBreak="0">
    <w:nsid w:val="27686F03"/>
    <w:multiLevelType w:val="hybridMultilevel"/>
    <w:tmpl w:val="98BA9370"/>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2" w15:restartNumberingAfterBreak="0">
    <w:nsid w:val="279544DD"/>
    <w:multiLevelType w:val="hybridMultilevel"/>
    <w:tmpl w:val="156E8F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3" w15:restartNumberingAfterBreak="0">
    <w:nsid w:val="27D125FE"/>
    <w:multiLevelType w:val="hybridMultilevel"/>
    <w:tmpl w:val="5B3EBFB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4" w15:restartNumberingAfterBreak="0">
    <w:nsid w:val="286F711C"/>
    <w:multiLevelType w:val="hybridMultilevel"/>
    <w:tmpl w:val="31D89C1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5" w15:restartNumberingAfterBreak="0">
    <w:nsid w:val="28A569D7"/>
    <w:multiLevelType w:val="hybridMultilevel"/>
    <w:tmpl w:val="491415D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6" w15:restartNumberingAfterBreak="0">
    <w:nsid w:val="28A80064"/>
    <w:multiLevelType w:val="hybridMultilevel"/>
    <w:tmpl w:val="6212B84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7" w15:restartNumberingAfterBreak="0">
    <w:nsid w:val="28B617CB"/>
    <w:multiLevelType w:val="hybridMultilevel"/>
    <w:tmpl w:val="23A4B3B0"/>
    <w:lvl w:ilvl="0" w:tplc="623AB87C">
      <w:start w:val="1"/>
      <w:numFmt w:val="decimal"/>
      <w:lvlText w:val="%1°"/>
      <w:lvlJc w:val="left"/>
      <w:pPr>
        <w:tabs>
          <w:tab w:val="num" w:pos="360"/>
        </w:tabs>
        <w:ind w:left="360" w:hanging="360"/>
      </w:pPr>
      <w:rPr>
        <w:rFonts w:hint="default"/>
      </w:rPr>
    </w:lvl>
    <w:lvl w:ilvl="1" w:tplc="AF6C52E0">
      <w:start w:val="1"/>
      <w:numFmt w:val="lowerLetter"/>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8" w15:restartNumberingAfterBreak="0">
    <w:nsid w:val="28C9569A"/>
    <w:multiLevelType w:val="hybridMultilevel"/>
    <w:tmpl w:val="56BE1194"/>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9" w15:restartNumberingAfterBreak="0">
    <w:nsid w:val="29711D8A"/>
    <w:multiLevelType w:val="hybridMultilevel"/>
    <w:tmpl w:val="9FE81AFC"/>
    <w:lvl w:ilvl="0" w:tplc="623AB87C">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0" w15:restartNumberingAfterBreak="0">
    <w:nsid w:val="297F269B"/>
    <w:multiLevelType w:val="hybridMultilevel"/>
    <w:tmpl w:val="A36E3BAA"/>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800"/>
        </w:tabs>
        <w:ind w:left="1800" w:hanging="360"/>
      </w:pPr>
      <w:rPr>
        <w:rFonts w:ascii="Courier New" w:hAnsi="Courier New" w:cs="Courier New"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81" w15:restartNumberingAfterBreak="0">
    <w:nsid w:val="29B546DA"/>
    <w:multiLevelType w:val="hybridMultilevel"/>
    <w:tmpl w:val="D76495D6"/>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2" w15:restartNumberingAfterBreak="0">
    <w:nsid w:val="2C032789"/>
    <w:multiLevelType w:val="hybridMultilevel"/>
    <w:tmpl w:val="C9D449B0"/>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3" w15:restartNumberingAfterBreak="0">
    <w:nsid w:val="2CB02092"/>
    <w:multiLevelType w:val="hybridMultilevel"/>
    <w:tmpl w:val="D8A485F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4" w15:restartNumberingAfterBreak="0">
    <w:nsid w:val="2D38775B"/>
    <w:multiLevelType w:val="hybridMultilevel"/>
    <w:tmpl w:val="D60C14D2"/>
    <w:lvl w:ilvl="0" w:tplc="623AB87C">
      <w:start w:val="1"/>
      <w:numFmt w:val="decimal"/>
      <w:lvlText w:val="%1°"/>
      <w:lvlJc w:val="left"/>
      <w:pPr>
        <w:tabs>
          <w:tab w:val="num" w:pos="360"/>
        </w:tabs>
        <w:ind w:left="360" w:hanging="360"/>
      </w:pPr>
      <w:rPr>
        <w:rFonts w:hint="default"/>
      </w:rPr>
    </w:lvl>
    <w:lvl w:ilvl="1" w:tplc="1A5CB7D6">
      <w:start w:val="1"/>
      <w:numFmt w:val="decimal"/>
      <w:lvlText w:val="%2."/>
      <w:lvlJc w:val="left"/>
      <w:pPr>
        <w:ind w:left="1785" w:hanging="705"/>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5" w15:restartNumberingAfterBreak="0">
    <w:nsid w:val="2E2904FF"/>
    <w:multiLevelType w:val="hybridMultilevel"/>
    <w:tmpl w:val="B4580BA0"/>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6" w15:restartNumberingAfterBreak="0">
    <w:nsid w:val="2E7B4EB3"/>
    <w:multiLevelType w:val="hybridMultilevel"/>
    <w:tmpl w:val="47EA41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2E830611"/>
    <w:multiLevelType w:val="hybridMultilevel"/>
    <w:tmpl w:val="A070521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2ED31EF8"/>
    <w:multiLevelType w:val="hybridMultilevel"/>
    <w:tmpl w:val="D3724372"/>
    <w:lvl w:ilvl="0" w:tplc="DB7CADEA">
      <w:start w:val="1"/>
      <w:numFmt w:val="decimal"/>
      <w:lvlText w:val="%1."/>
      <w:lvlJc w:val="left"/>
      <w:pPr>
        <w:ind w:left="717"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9" w15:restartNumberingAfterBreak="0">
    <w:nsid w:val="2ED60B23"/>
    <w:multiLevelType w:val="hybridMultilevel"/>
    <w:tmpl w:val="11D42EFE"/>
    <w:lvl w:ilvl="0" w:tplc="A5343EC0">
      <w:numFmt w:val="bullet"/>
      <w:lvlText w:val="-"/>
      <w:lvlJc w:val="left"/>
      <w:pPr>
        <w:tabs>
          <w:tab w:val="num" w:pos="360"/>
        </w:tabs>
        <w:ind w:left="360" w:hanging="360"/>
      </w:pPr>
      <w:rPr>
        <w:rFonts w:ascii="Broadway" w:eastAsia="Broadway" w:hAnsi="Broadway" w:cs="Broadway"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2F342051"/>
    <w:multiLevelType w:val="hybridMultilevel"/>
    <w:tmpl w:val="EE606C6E"/>
    <w:lvl w:ilvl="0" w:tplc="623AB8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1" w15:restartNumberingAfterBreak="0">
    <w:nsid w:val="2FF923BE"/>
    <w:multiLevelType w:val="hybridMultilevel"/>
    <w:tmpl w:val="24789554"/>
    <w:lvl w:ilvl="0" w:tplc="B8DE915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2" w15:restartNumberingAfterBreak="0">
    <w:nsid w:val="31262AF0"/>
    <w:multiLevelType w:val="hybridMultilevel"/>
    <w:tmpl w:val="ABCAF8F6"/>
    <w:lvl w:ilvl="0" w:tplc="08130001">
      <w:start w:val="1"/>
      <w:numFmt w:val="bullet"/>
      <w:lvlText w:val=""/>
      <w:lvlJc w:val="left"/>
      <w:pPr>
        <w:ind w:left="360" w:hanging="360"/>
      </w:pPr>
      <w:rPr>
        <w:rFonts w:ascii="Symbol" w:hAnsi="Symbol"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3" w15:restartNumberingAfterBreak="0">
    <w:nsid w:val="337136A9"/>
    <w:multiLevelType w:val="hybridMultilevel"/>
    <w:tmpl w:val="9536A87E"/>
    <w:lvl w:ilvl="0" w:tplc="3D64AF84">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15:restartNumberingAfterBreak="0">
    <w:nsid w:val="338C3C65"/>
    <w:multiLevelType w:val="hybridMultilevel"/>
    <w:tmpl w:val="5842729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5" w15:restartNumberingAfterBreak="0">
    <w:nsid w:val="339C2848"/>
    <w:multiLevelType w:val="hybridMultilevel"/>
    <w:tmpl w:val="383E035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6" w15:restartNumberingAfterBreak="0">
    <w:nsid w:val="35247361"/>
    <w:multiLevelType w:val="multilevel"/>
    <w:tmpl w:val="49489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5820D6F"/>
    <w:multiLevelType w:val="hybridMultilevel"/>
    <w:tmpl w:val="188C136C"/>
    <w:lvl w:ilvl="0" w:tplc="FCE8FC9E">
      <w:numFmt w:val="bullet"/>
      <w:lvlText w:val="-"/>
      <w:lvlJc w:val="left"/>
      <w:pPr>
        <w:ind w:left="1080" w:hanging="360"/>
      </w:pPr>
      <w:rPr>
        <w:rFonts w:ascii="Calibri" w:eastAsia="Times New Roman" w:hAnsi="Calibri"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8" w15:restartNumberingAfterBreak="0">
    <w:nsid w:val="36727A03"/>
    <w:multiLevelType w:val="hybridMultilevel"/>
    <w:tmpl w:val="131EE712"/>
    <w:lvl w:ilvl="0" w:tplc="FCE8FC9E">
      <w:numFmt w:val="bullet"/>
      <w:lvlText w:val="-"/>
      <w:lvlJc w:val="left"/>
      <w:pPr>
        <w:tabs>
          <w:tab w:val="num" w:pos="360"/>
        </w:tabs>
        <w:ind w:left="360" w:hanging="360"/>
      </w:pPr>
      <w:rPr>
        <w:rFonts w:ascii="Calibri" w:eastAsia="Times New Roman" w:hAnsi="Calibri" w:cs="Times New Roman" w:hint="default"/>
      </w:rPr>
    </w:lvl>
    <w:lvl w:ilvl="1" w:tplc="623AB87C">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3717239A"/>
    <w:multiLevelType w:val="hybridMultilevel"/>
    <w:tmpl w:val="29343D30"/>
    <w:lvl w:ilvl="0" w:tplc="FCE8FC9E">
      <w:numFmt w:val="bullet"/>
      <w:lvlText w:val="-"/>
      <w:lvlJc w:val="left"/>
      <w:pPr>
        <w:tabs>
          <w:tab w:val="num" w:pos="720"/>
        </w:tabs>
        <w:ind w:left="720" w:hanging="360"/>
      </w:pPr>
      <w:rPr>
        <w:rFonts w:ascii="Calibri" w:eastAsia="Times New Roman" w:hAnsi="Calibri" w:cs="Times New Roman" w:hint="default"/>
      </w:rPr>
    </w:lvl>
    <w:lvl w:ilvl="1" w:tplc="08130001">
      <w:start w:val="1"/>
      <w:numFmt w:val="bullet"/>
      <w:lvlText w:val=""/>
      <w:lvlJc w:val="left"/>
      <w:pPr>
        <w:tabs>
          <w:tab w:val="num" w:pos="1800"/>
        </w:tabs>
        <w:ind w:left="1800" w:hanging="360"/>
      </w:pPr>
      <w:rPr>
        <w:rFonts w:ascii="Symbol" w:hAnsi="Symbol"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00" w15:restartNumberingAfterBreak="0">
    <w:nsid w:val="37380F98"/>
    <w:multiLevelType w:val="hybridMultilevel"/>
    <w:tmpl w:val="F38CF426"/>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1" w15:restartNumberingAfterBreak="0">
    <w:nsid w:val="3748753D"/>
    <w:multiLevelType w:val="hybridMultilevel"/>
    <w:tmpl w:val="E4F0684E"/>
    <w:lvl w:ilvl="0" w:tplc="08130017">
      <w:start w:val="1"/>
      <w:numFmt w:val="lowerLetter"/>
      <w:lvlText w:val="%1)"/>
      <w:lvlJc w:val="left"/>
      <w:pPr>
        <w:ind w:left="720" w:hanging="360"/>
      </w:pPr>
      <w:rPr>
        <w:rFonts w:hint="default"/>
      </w:rPr>
    </w:lvl>
    <w:lvl w:ilvl="1" w:tplc="08130017">
      <w:start w:val="1"/>
      <w:numFmt w:val="lowerLetter"/>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2" w15:restartNumberingAfterBreak="0">
    <w:nsid w:val="37B67EED"/>
    <w:multiLevelType w:val="hybridMultilevel"/>
    <w:tmpl w:val="FCBC5B06"/>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3" w15:restartNumberingAfterBreak="0">
    <w:nsid w:val="37F31CD7"/>
    <w:multiLevelType w:val="hybridMultilevel"/>
    <w:tmpl w:val="1FCEA066"/>
    <w:lvl w:ilvl="0" w:tplc="ED464A1C">
      <w:numFmt w:val="bullet"/>
      <w:lvlText w:val="-"/>
      <w:lvlJc w:val="left"/>
      <w:pPr>
        <w:tabs>
          <w:tab w:val="num" w:pos="357"/>
        </w:tabs>
        <w:ind w:left="360" w:hanging="360"/>
      </w:pPr>
      <w:rPr>
        <w:rFonts w:ascii="Arial" w:eastAsia="Times New Roman" w:hAnsi="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4" w15:restartNumberingAfterBreak="0">
    <w:nsid w:val="37F85FCF"/>
    <w:multiLevelType w:val="hybridMultilevel"/>
    <w:tmpl w:val="8DAA3330"/>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5" w15:restartNumberingAfterBreak="0">
    <w:nsid w:val="384620F1"/>
    <w:multiLevelType w:val="hybridMultilevel"/>
    <w:tmpl w:val="A4721F2E"/>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38D3453F"/>
    <w:multiLevelType w:val="hybridMultilevel"/>
    <w:tmpl w:val="59A4524C"/>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7" w15:restartNumberingAfterBreak="0">
    <w:nsid w:val="39CF096D"/>
    <w:multiLevelType w:val="hybridMultilevel"/>
    <w:tmpl w:val="0EAC18C8"/>
    <w:lvl w:ilvl="0" w:tplc="3D64AF84">
      <w:start w:val="1"/>
      <w:numFmt w:val="decimal"/>
      <w:lvlText w:val="%1°"/>
      <w:lvlJc w:val="left"/>
      <w:pPr>
        <w:ind w:left="360" w:hanging="360"/>
      </w:pPr>
      <w:rPr>
        <w:rFonts w:hint="default"/>
      </w:rPr>
    </w:lvl>
    <w:lvl w:ilvl="1" w:tplc="08130017">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08" w15:restartNumberingAfterBreak="0">
    <w:nsid w:val="3A3535D9"/>
    <w:multiLevelType w:val="hybridMultilevel"/>
    <w:tmpl w:val="2CAADC84"/>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9" w15:restartNumberingAfterBreak="0">
    <w:nsid w:val="3A3E1043"/>
    <w:multiLevelType w:val="hybridMultilevel"/>
    <w:tmpl w:val="0C349B22"/>
    <w:lvl w:ilvl="0" w:tplc="FCE8FC9E">
      <w:numFmt w:val="bullet"/>
      <w:lvlText w:val="-"/>
      <w:lvlJc w:val="left"/>
      <w:pPr>
        <w:ind w:left="720" w:hanging="360"/>
      </w:pPr>
      <w:rPr>
        <w:rFonts w:ascii="Calibri" w:eastAsia="Times New Roman" w:hAnsi="Calibri" w:cs="Times New Roman"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0" w15:restartNumberingAfterBreak="0">
    <w:nsid w:val="3C6247AA"/>
    <w:multiLevelType w:val="hybridMultilevel"/>
    <w:tmpl w:val="00BEC8CA"/>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1" w15:restartNumberingAfterBreak="0">
    <w:nsid w:val="3CA07370"/>
    <w:multiLevelType w:val="hybridMultilevel"/>
    <w:tmpl w:val="AADC35DA"/>
    <w:lvl w:ilvl="0" w:tplc="FCE8FC9E">
      <w:numFmt w:val="bullet"/>
      <w:lvlText w:val="-"/>
      <w:lvlJc w:val="left"/>
      <w:pPr>
        <w:ind w:left="717" w:hanging="360"/>
      </w:pPr>
      <w:rPr>
        <w:rFonts w:ascii="Calibri" w:eastAsia="Times New Roman" w:hAnsi="Calibri" w:cs="Times New Roman" w:hint="default"/>
      </w:rPr>
    </w:lvl>
    <w:lvl w:ilvl="1" w:tplc="08130003" w:tentative="1">
      <w:start w:val="1"/>
      <w:numFmt w:val="bullet"/>
      <w:lvlText w:val="o"/>
      <w:lvlJc w:val="left"/>
      <w:pPr>
        <w:ind w:left="1437" w:hanging="360"/>
      </w:pPr>
      <w:rPr>
        <w:rFonts w:ascii="Courier New" w:hAnsi="Courier New" w:cs="Courier New" w:hint="default"/>
      </w:rPr>
    </w:lvl>
    <w:lvl w:ilvl="2" w:tplc="08130005" w:tentative="1">
      <w:start w:val="1"/>
      <w:numFmt w:val="bullet"/>
      <w:lvlText w:val=""/>
      <w:lvlJc w:val="left"/>
      <w:pPr>
        <w:ind w:left="2157" w:hanging="360"/>
      </w:pPr>
      <w:rPr>
        <w:rFonts w:ascii="Wingdings" w:hAnsi="Wingdings" w:hint="default"/>
      </w:rPr>
    </w:lvl>
    <w:lvl w:ilvl="3" w:tplc="08130001" w:tentative="1">
      <w:start w:val="1"/>
      <w:numFmt w:val="bullet"/>
      <w:lvlText w:val=""/>
      <w:lvlJc w:val="left"/>
      <w:pPr>
        <w:ind w:left="2877" w:hanging="360"/>
      </w:pPr>
      <w:rPr>
        <w:rFonts w:ascii="Symbol" w:hAnsi="Symbol" w:hint="default"/>
      </w:rPr>
    </w:lvl>
    <w:lvl w:ilvl="4" w:tplc="08130003" w:tentative="1">
      <w:start w:val="1"/>
      <w:numFmt w:val="bullet"/>
      <w:lvlText w:val="o"/>
      <w:lvlJc w:val="left"/>
      <w:pPr>
        <w:ind w:left="3597" w:hanging="360"/>
      </w:pPr>
      <w:rPr>
        <w:rFonts w:ascii="Courier New" w:hAnsi="Courier New" w:cs="Courier New" w:hint="default"/>
      </w:rPr>
    </w:lvl>
    <w:lvl w:ilvl="5" w:tplc="08130005" w:tentative="1">
      <w:start w:val="1"/>
      <w:numFmt w:val="bullet"/>
      <w:lvlText w:val=""/>
      <w:lvlJc w:val="left"/>
      <w:pPr>
        <w:ind w:left="4317" w:hanging="360"/>
      </w:pPr>
      <w:rPr>
        <w:rFonts w:ascii="Wingdings" w:hAnsi="Wingdings" w:hint="default"/>
      </w:rPr>
    </w:lvl>
    <w:lvl w:ilvl="6" w:tplc="08130001" w:tentative="1">
      <w:start w:val="1"/>
      <w:numFmt w:val="bullet"/>
      <w:lvlText w:val=""/>
      <w:lvlJc w:val="left"/>
      <w:pPr>
        <w:ind w:left="5037" w:hanging="360"/>
      </w:pPr>
      <w:rPr>
        <w:rFonts w:ascii="Symbol" w:hAnsi="Symbol" w:hint="default"/>
      </w:rPr>
    </w:lvl>
    <w:lvl w:ilvl="7" w:tplc="08130003" w:tentative="1">
      <w:start w:val="1"/>
      <w:numFmt w:val="bullet"/>
      <w:lvlText w:val="o"/>
      <w:lvlJc w:val="left"/>
      <w:pPr>
        <w:ind w:left="5757" w:hanging="360"/>
      </w:pPr>
      <w:rPr>
        <w:rFonts w:ascii="Courier New" w:hAnsi="Courier New" w:cs="Courier New" w:hint="default"/>
      </w:rPr>
    </w:lvl>
    <w:lvl w:ilvl="8" w:tplc="08130005" w:tentative="1">
      <w:start w:val="1"/>
      <w:numFmt w:val="bullet"/>
      <w:lvlText w:val=""/>
      <w:lvlJc w:val="left"/>
      <w:pPr>
        <w:ind w:left="6477" w:hanging="360"/>
      </w:pPr>
      <w:rPr>
        <w:rFonts w:ascii="Wingdings" w:hAnsi="Wingdings" w:hint="default"/>
      </w:rPr>
    </w:lvl>
  </w:abstractNum>
  <w:abstractNum w:abstractNumId="112" w15:restartNumberingAfterBreak="0">
    <w:nsid w:val="3CF07FBC"/>
    <w:multiLevelType w:val="hybridMultilevel"/>
    <w:tmpl w:val="0D78EFEC"/>
    <w:lvl w:ilvl="0" w:tplc="623AB87C">
      <w:start w:val="1"/>
      <w:numFmt w:val="decimal"/>
      <w:lvlText w:val="%1°"/>
      <w:lvlJc w:val="left"/>
      <w:pPr>
        <w:tabs>
          <w:tab w:val="num" w:pos="360"/>
        </w:tabs>
        <w:ind w:left="360" w:hanging="360"/>
      </w:pPr>
      <w:rPr>
        <w:rFonts w:hint="default"/>
      </w:rPr>
    </w:lvl>
    <w:lvl w:ilvl="1" w:tplc="618A77C2">
      <w:start w:val="1"/>
      <w:numFmt w:val="bullet"/>
      <w:lvlText w:val=""/>
      <w:lvlJc w:val="left"/>
      <w:pPr>
        <w:tabs>
          <w:tab w:val="num" w:pos="1440"/>
        </w:tabs>
        <w:ind w:left="1440" w:hanging="360"/>
      </w:pPr>
      <w:rPr>
        <w:rFonts w:ascii="Symbol" w:hAnsi="Symbol" w:cs="Times New Roman"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3" w15:restartNumberingAfterBreak="0">
    <w:nsid w:val="3D6340AD"/>
    <w:multiLevelType w:val="hybridMultilevel"/>
    <w:tmpl w:val="E9587D3A"/>
    <w:lvl w:ilvl="0" w:tplc="623AB8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4" w15:restartNumberingAfterBreak="0">
    <w:nsid w:val="3DFF23B1"/>
    <w:multiLevelType w:val="hybridMultilevel"/>
    <w:tmpl w:val="E4B0B19E"/>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5" w15:restartNumberingAfterBreak="0">
    <w:nsid w:val="3E796AF5"/>
    <w:multiLevelType w:val="multilevel"/>
    <w:tmpl w:val="EC123104"/>
    <w:lvl w:ilvl="0">
      <w:numFmt w:val="bullet"/>
      <w:lvlText w:val="-"/>
      <w:lvlJc w:val="left"/>
      <w:pPr>
        <w:tabs>
          <w:tab w:val="num" w:pos="720"/>
        </w:tabs>
        <w:ind w:left="720" w:hanging="360"/>
      </w:pPr>
      <w:rPr>
        <w:rFonts w:ascii="Calibri" w:eastAsia="Times New Roman"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C830C7"/>
    <w:multiLevelType w:val="hybridMultilevel"/>
    <w:tmpl w:val="2BA6F828"/>
    <w:lvl w:ilvl="0" w:tplc="4ABA2312">
      <w:start w:val="1"/>
      <w:numFmt w:val="bullet"/>
      <w:lvlText w:val="-"/>
      <w:lvlJc w:val="left"/>
      <w:pPr>
        <w:tabs>
          <w:tab w:val="num" w:pos="360"/>
        </w:tabs>
        <w:ind w:left="360" w:hanging="360"/>
      </w:pPr>
      <w:rPr>
        <w:rFonts w:ascii="Broadway" w:hAnsi="Broadway" w:cs="Broadway"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3ECF3A37"/>
    <w:multiLevelType w:val="hybridMultilevel"/>
    <w:tmpl w:val="336AF222"/>
    <w:lvl w:ilvl="0" w:tplc="F00EF6DC">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8" w15:restartNumberingAfterBreak="0">
    <w:nsid w:val="3F241715"/>
    <w:multiLevelType w:val="hybridMultilevel"/>
    <w:tmpl w:val="4DB69136"/>
    <w:lvl w:ilvl="0" w:tplc="FCE8FC9E">
      <w:numFmt w:val="bullet"/>
      <w:lvlText w:val="-"/>
      <w:lvlJc w:val="left"/>
      <w:pPr>
        <w:tabs>
          <w:tab w:val="num" w:pos="717"/>
        </w:tabs>
        <w:ind w:left="717" w:hanging="360"/>
      </w:pPr>
      <w:rPr>
        <w:rFonts w:ascii="Calibri" w:eastAsia="Times New Roman" w:hAnsi="Calibri" w:cs="Times New Roman" w:hint="default"/>
      </w:rPr>
    </w:lvl>
    <w:lvl w:ilvl="1" w:tplc="623AB87C">
      <w:start w:val="1"/>
      <w:numFmt w:val="decimal"/>
      <w:lvlText w:val="%2°"/>
      <w:lvlJc w:val="left"/>
      <w:pPr>
        <w:tabs>
          <w:tab w:val="num" w:pos="1797"/>
        </w:tabs>
        <w:ind w:left="1797" w:hanging="360"/>
      </w:pPr>
      <w:rPr>
        <w:rFonts w:hint="default"/>
      </w:rPr>
    </w:lvl>
    <w:lvl w:ilvl="2" w:tplc="04130005">
      <w:start w:val="1"/>
      <w:numFmt w:val="bullet"/>
      <w:lvlText w:val=""/>
      <w:lvlJc w:val="left"/>
      <w:pPr>
        <w:tabs>
          <w:tab w:val="num" w:pos="2517"/>
        </w:tabs>
        <w:ind w:left="2517" w:hanging="360"/>
      </w:pPr>
      <w:rPr>
        <w:rFonts w:ascii="Wingdings" w:hAnsi="Wingdings" w:hint="default"/>
      </w:rPr>
    </w:lvl>
    <w:lvl w:ilvl="3" w:tplc="04130001" w:tentative="1">
      <w:start w:val="1"/>
      <w:numFmt w:val="bullet"/>
      <w:lvlText w:val=""/>
      <w:lvlJc w:val="left"/>
      <w:pPr>
        <w:tabs>
          <w:tab w:val="num" w:pos="3237"/>
        </w:tabs>
        <w:ind w:left="3237" w:hanging="360"/>
      </w:pPr>
      <w:rPr>
        <w:rFonts w:ascii="Symbol" w:hAnsi="Symbol" w:hint="default"/>
      </w:rPr>
    </w:lvl>
    <w:lvl w:ilvl="4" w:tplc="04130003" w:tentative="1">
      <w:start w:val="1"/>
      <w:numFmt w:val="bullet"/>
      <w:lvlText w:val="o"/>
      <w:lvlJc w:val="left"/>
      <w:pPr>
        <w:tabs>
          <w:tab w:val="num" w:pos="3957"/>
        </w:tabs>
        <w:ind w:left="3957" w:hanging="360"/>
      </w:pPr>
      <w:rPr>
        <w:rFonts w:ascii="Courier New" w:hAnsi="Courier New" w:cs="Courier New" w:hint="default"/>
      </w:rPr>
    </w:lvl>
    <w:lvl w:ilvl="5" w:tplc="04130005" w:tentative="1">
      <w:start w:val="1"/>
      <w:numFmt w:val="bullet"/>
      <w:lvlText w:val=""/>
      <w:lvlJc w:val="left"/>
      <w:pPr>
        <w:tabs>
          <w:tab w:val="num" w:pos="4677"/>
        </w:tabs>
        <w:ind w:left="4677" w:hanging="360"/>
      </w:pPr>
      <w:rPr>
        <w:rFonts w:ascii="Wingdings" w:hAnsi="Wingdings" w:hint="default"/>
      </w:rPr>
    </w:lvl>
    <w:lvl w:ilvl="6" w:tplc="04130001" w:tentative="1">
      <w:start w:val="1"/>
      <w:numFmt w:val="bullet"/>
      <w:lvlText w:val=""/>
      <w:lvlJc w:val="left"/>
      <w:pPr>
        <w:tabs>
          <w:tab w:val="num" w:pos="5397"/>
        </w:tabs>
        <w:ind w:left="5397" w:hanging="360"/>
      </w:pPr>
      <w:rPr>
        <w:rFonts w:ascii="Symbol" w:hAnsi="Symbol" w:hint="default"/>
      </w:rPr>
    </w:lvl>
    <w:lvl w:ilvl="7" w:tplc="04130003" w:tentative="1">
      <w:start w:val="1"/>
      <w:numFmt w:val="bullet"/>
      <w:lvlText w:val="o"/>
      <w:lvlJc w:val="left"/>
      <w:pPr>
        <w:tabs>
          <w:tab w:val="num" w:pos="6117"/>
        </w:tabs>
        <w:ind w:left="6117" w:hanging="360"/>
      </w:pPr>
      <w:rPr>
        <w:rFonts w:ascii="Courier New" w:hAnsi="Courier New" w:cs="Courier New" w:hint="default"/>
      </w:rPr>
    </w:lvl>
    <w:lvl w:ilvl="8" w:tplc="04130005" w:tentative="1">
      <w:start w:val="1"/>
      <w:numFmt w:val="bullet"/>
      <w:lvlText w:val=""/>
      <w:lvlJc w:val="left"/>
      <w:pPr>
        <w:tabs>
          <w:tab w:val="num" w:pos="6837"/>
        </w:tabs>
        <w:ind w:left="6837" w:hanging="360"/>
      </w:pPr>
      <w:rPr>
        <w:rFonts w:ascii="Wingdings" w:hAnsi="Wingdings" w:hint="default"/>
      </w:rPr>
    </w:lvl>
  </w:abstractNum>
  <w:abstractNum w:abstractNumId="119" w15:restartNumberingAfterBreak="0">
    <w:nsid w:val="3F2B1EBE"/>
    <w:multiLevelType w:val="hybridMultilevel"/>
    <w:tmpl w:val="0704A308"/>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0" w15:restartNumberingAfterBreak="0">
    <w:nsid w:val="3F3B76F4"/>
    <w:multiLevelType w:val="multilevel"/>
    <w:tmpl w:val="EC123104"/>
    <w:lvl w:ilvl="0">
      <w:numFmt w:val="bullet"/>
      <w:lvlText w:val="-"/>
      <w:lvlJc w:val="left"/>
      <w:pPr>
        <w:tabs>
          <w:tab w:val="num" w:pos="720"/>
        </w:tabs>
        <w:ind w:left="720" w:hanging="360"/>
      </w:pPr>
      <w:rPr>
        <w:rFonts w:ascii="Calibri" w:eastAsia="Times New Roman"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1F21498"/>
    <w:multiLevelType w:val="hybridMultilevel"/>
    <w:tmpl w:val="7A383D1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22" w15:restartNumberingAfterBreak="0">
    <w:nsid w:val="41FF18C3"/>
    <w:multiLevelType w:val="hybridMultilevel"/>
    <w:tmpl w:val="1444F0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3" w15:restartNumberingAfterBreak="0">
    <w:nsid w:val="42654EDB"/>
    <w:multiLevelType w:val="hybridMultilevel"/>
    <w:tmpl w:val="F5F085C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4" w15:restartNumberingAfterBreak="0">
    <w:nsid w:val="437D58CE"/>
    <w:multiLevelType w:val="hybridMultilevel"/>
    <w:tmpl w:val="CC208754"/>
    <w:lvl w:ilvl="0" w:tplc="F218117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5" w15:restartNumberingAfterBreak="0">
    <w:nsid w:val="43D629B9"/>
    <w:multiLevelType w:val="hybridMultilevel"/>
    <w:tmpl w:val="965AA52E"/>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6" w15:restartNumberingAfterBreak="0">
    <w:nsid w:val="4480225D"/>
    <w:multiLevelType w:val="hybridMultilevel"/>
    <w:tmpl w:val="A11E69F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15:restartNumberingAfterBreak="0">
    <w:nsid w:val="456C023F"/>
    <w:multiLevelType w:val="hybridMultilevel"/>
    <w:tmpl w:val="A91ACD7E"/>
    <w:lvl w:ilvl="0" w:tplc="FCE8FC9E">
      <w:numFmt w:val="bullet"/>
      <w:lvlText w:val="-"/>
      <w:lvlJc w:val="left"/>
      <w:pPr>
        <w:ind w:left="720" w:hanging="360"/>
      </w:pPr>
      <w:rPr>
        <w:rFonts w:ascii="Calibri" w:eastAsia="Times New Roman" w:hAnsi="Calibri" w:cs="Times New Roman"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8" w15:restartNumberingAfterBreak="0">
    <w:nsid w:val="457B41C2"/>
    <w:multiLevelType w:val="hybridMultilevel"/>
    <w:tmpl w:val="F4D4002C"/>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9" w15:restartNumberingAfterBreak="0">
    <w:nsid w:val="4597048D"/>
    <w:multiLevelType w:val="hybridMultilevel"/>
    <w:tmpl w:val="C9707DF4"/>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0" w15:restartNumberingAfterBreak="0">
    <w:nsid w:val="459C2790"/>
    <w:multiLevelType w:val="hybridMultilevel"/>
    <w:tmpl w:val="0C241A48"/>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1" w15:restartNumberingAfterBreak="0">
    <w:nsid w:val="464206BA"/>
    <w:multiLevelType w:val="hybridMultilevel"/>
    <w:tmpl w:val="786C4304"/>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2" w15:restartNumberingAfterBreak="0">
    <w:nsid w:val="4690574A"/>
    <w:multiLevelType w:val="hybridMultilevel"/>
    <w:tmpl w:val="12E2E974"/>
    <w:lvl w:ilvl="0" w:tplc="96E68D2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3" w15:restartNumberingAfterBreak="0">
    <w:nsid w:val="46A4376F"/>
    <w:multiLevelType w:val="hybridMultilevel"/>
    <w:tmpl w:val="9D24F75C"/>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4" w15:restartNumberingAfterBreak="0">
    <w:nsid w:val="46E178FD"/>
    <w:multiLevelType w:val="hybridMultilevel"/>
    <w:tmpl w:val="5836627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5" w15:restartNumberingAfterBreak="0">
    <w:nsid w:val="48551A52"/>
    <w:multiLevelType w:val="hybridMultilevel"/>
    <w:tmpl w:val="CDE42B8A"/>
    <w:lvl w:ilvl="0" w:tplc="FCE8FC9E">
      <w:numFmt w:val="bullet"/>
      <w:lvlText w:val="-"/>
      <w:lvlJc w:val="left"/>
      <w:pPr>
        <w:tabs>
          <w:tab w:val="num" w:pos="720"/>
        </w:tabs>
        <w:ind w:left="720" w:hanging="360"/>
      </w:pPr>
      <w:rPr>
        <w:rFonts w:ascii="Calibri" w:eastAsia="Times New Roman" w:hAnsi="Calibri" w:cs="Times New Roman" w:hint="default"/>
      </w:rPr>
    </w:lvl>
    <w:lvl w:ilvl="1" w:tplc="623AB87C">
      <w:start w:val="1"/>
      <w:numFmt w:val="decimal"/>
      <w:lvlText w:val="%2°"/>
      <w:lvlJc w:val="left"/>
      <w:pPr>
        <w:tabs>
          <w:tab w:val="num" w:pos="1800"/>
        </w:tabs>
        <w:ind w:left="1800" w:hanging="360"/>
      </w:pPr>
      <w:rPr>
        <w:rFonts w:hint="default"/>
      </w:rPr>
    </w:lvl>
    <w:lvl w:ilvl="2" w:tplc="04130005" w:tentative="1">
      <w:start w:val="1"/>
      <w:numFmt w:val="bullet"/>
      <w:lvlText w:val=""/>
      <w:lvlJc w:val="left"/>
      <w:pPr>
        <w:tabs>
          <w:tab w:val="num" w:pos="2520"/>
        </w:tabs>
        <w:ind w:left="2520" w:hanging="360"/>
      </w:pPr>
      <w:rPr>
        <w:rFonts w:ascii="Wingdings" w:hAnsi="Wingdings" w:hint="default"/>
      </w:rPr>
    </w:lvl>
    <w:lvl w:ilvl="3" w:tplc="04130001" w:tentative="1">
      <w:start w:val="1"/>
      <w:numFmt w:val="bullet"/>
      <w:lvlText w:val=""/>
      <w:lvlJc w:val="left"/>
      <w:pPr>
        <w:tabs>
          <w:tab w:val="num" w:pos="3240"/>
        </w:tabs>
        <w:ind w:left="3240" w:hanging="360"/>
      </w:pPr>
      <w:rPr>
        <w:rFonts w:ascii="Symbol" w:hAnsi="Symbol" w:hint="default"/>
      </w:rPr>
    </w:lvl>
    <w:lvl w:ilvl="4" w:tplc="04130003" w:tentative="1">
      <w:start w:val="1"/>
      <w:numFmt w:val="bullet"/>
      <w:lvlText w:val="o"/>
      <w:lvlJc w:val="left"/>
      <w:pPr>
        <w:tabs>
          <w:tab w:val="num" w:pos="3960"/>
        </w:tabs>
        <w:ind w:left="3960" w:hanging="360"/>
      </w:pPr>
      <w:rPr>
        <w:rFonts w:ascii="Courier New" w:hAnsi="Courier New" w:cs="Courier New" w:hint="default"/>
      </w:rPr>
    </w:lvl>
    <w:lvl w:ilvl="5" w:tplc="04130005" w:tentative="1">
      <w:start w:val="1"/>
      <w:numFmt w:val="bullet"/>
      <w:lvlText w:val=""/>
      <w:lvlJc w:val="left"/>
      <w:pPr>
        <w:tabs>
          <w:tab w:val="num" w:pos="4680"/>
        </w:tabs>
        <w:ind w:left="4680" w:hanging="360"/>
      </w:pPr>
      <w:rPr>
        <w:rFonts w:ascii="Wingdings" w:hAnsi="Wingdings" w:hint="default"/>
      </w:rPr>
    </w:lvl>
    <w:lvl w:ilvl="6" w:tplc="04130001" w:tentative="1">
      <w:start w:val="1"/>
      <w:numFmt w:val="bullet"/>
      <w:lvlText w:val=""/>
      <w:lvlJc w:val="left"/>
      <w:pPr>
        <w:tabs>
          <w:tab w:val="num" w:pos="5400"/>
        </w:tabs>
        <w:ind w:left="5400" w:hanging="360"/>
      </w:pPr>
      <w:rPr>
        <w:rFonts w:ascii="Symbol" w:hAnsi="Symbol" w:hint="default"/>
      </w:rPr>
    </w:lvl>
    <w:lvl w:ilvl="7" w:tplc="04130003" w:tentative="1">
      <w:start w:val="1"/>
      <w:numFmt w:val="bullet"/>
      <w:lvlText w:val="o"/>
      <w:lvlJc w:val="left"/>
      <w:pPr>
        <w:tabs>
          <w:tab w:val="num" w:pos="6120"/>
        </w:tabs>
        <w:ind w:left="6120" w:hanging="360"/>
      </w:pPr>
      <w:rPr>
        <w:rFonts w:ascii="Courier New" w:hAnsi="Courier New" w:cs="Courier New" w:hint="default"/>
      </w:rPr>
    </w:lvl>
    <w:lvl w:ilvl="8" w:tplc="04130005" w:tentative="1">
      <w:start w:val="1"/>
      <w:numFmt w:val="bullet"/>
      <w:lvlText w:val=""/>
      <w:lvlJc w:val="left"/>
      <w:pPr>
        <w:tabs>
          <w:tab w:val="num" w:pos="6840"/>
        </w:tabs>
        <w:ind w:left="6840" w:hanging="360"/>
      </w:pPr>
      <w:rPr>
        <w:rFonts w:ascii="Wingdings" w:hAnsi="Wingdings" w:hint="default"/>
      </w:rPr>
    </w:lvl>
  </w:abstractNum>
  <w:abstractNum w:abstractNumId="136" w15:restartNumberingAfterBreak="0">
    <w:nsid w:val="485E07A8"/>
    <w:multiLevelType w:val="hybridMultilevel"/>
    <w:tmpl w:val="E9EA7CB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7" w15:restartNumberingAfterBreak="0">
    <w:nsid w:val="48B2116B"/>
    <w:multiLevelType w:val="hybridMultilevel"/>
    <w:tmpl w:val="4F8C0B8A"/>
    <w:lvl w:ilvl="0" w:tplc="F0CE9576">
      <w:start w:val="1"/>
      <w:numFmt w:val="decimal"/>
      <w:lvlText w:val="%1°"/>
      <w:lvlJc w:val="left"/>
      <w:pPr>
        <w:tabs>
          <w:tab w:val="num" w:pos="454"/>
        </w:tabs>
        <w:ind w:left="454" w:hanging="45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8" w15:restartNumberingAfterBreak="0">
    <w:nsid w:val="49A80448"/>
    <w:multiLevelType w:val="hybridMultilevel"/>
    <w:tmpl w:val="D258FB3A"/>
    <w:lvl w:ilvl="0" w:tplc="FCE8FC9E">
      <w:numFmt w:val="bullet"/>
      <w:lvlText w:val="-"/>
      <w:lvlJc w:val="left"/>
      <w:pPr>
        <w:ind w:left="765" w:hanging="360"/>
      </w:pPr>
      <w:rPr>
        <w:rFonts w:ascii="Calibri" w:eastAsia="Times New Roman" w:hAnsi="Calibri" w:cs="Times New Roman"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139" w15:restartNumberingAfterBreak="0">
    <w:nsid w:val="4A4A40BA"/>
    <w:multiLevelType w:val="hybridMultilevel"/>
    <w:tmpl w:val="B2340652"/>
    <w:lvl w:ilvl="0" w:tplc="84DC7FB4">
      <w:start w:val="1"/>
      <w:numFmt w:val="bullet"/>
      <w:lvlText w:val="-"/>
      <w:lvlJc w:val="left"/>
      <w:pPr>
        <w:tabs>
          <w:tab w:val="num" w:pos="360"/>
        </w:tabs>
        <w:ind w:left="36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4AB13FE3"/>
    <w:multiLevelType w:val="hybridMultilevel"/>
    <w:tmpl w:val="56D0F7C8"/>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1" w15:restartNumberingAfterBreak="0">
    <w:nsid w:val="4BBA757A"/>
    <w:multiLevelType w:val="hybridMultilevel"/>
    <w:tmpl w:val="3AA09882"/>
    <w:lvl w:ilvl="0" w:tplc="0813000F">
      <w:start w:val="1"/>
      <w:numFmt w:val="decimal"/>
      <w:lvlText w:val="%1."/>
      <w:lvlJc w:val="left"/>
      <w:pPr>
        <w:ind w:left="1776" w:hanging="360"/>
      </w:pPr>
      <w:rPr>
        <w:rFonts w:hint="default"/>
      </w:rPr>
    </w:lvl>
    <w:lvl w:ilvl="1" w:tplc="04130017">
      <w:start w:val="1"/>
      <w:numFmt w:val="lowerLetter"/>
      <w:lvlText w:val="%2)"/>
      <w:lvlJc w:val="left"/>
      <w:pPr>
        <w:ind w:left="2496" w:hanging="360"/>
      </w:pPr>
      <w:rPr>
        <w:rFonts w:hint="default"/>
      </w:r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142" w15:restartNumberingAfterBreak="0">
    <w:nsid w:val="4C0A73A0"/>
    <w:multiLevelType w:val="hybridMultilevel"/>
    <w:tmpl w:val="6D3C1E4C"/>
    <w:lvl w:ilvl="0" w:tplc="FCE8FC9E">
      <w:numFmt w:val="bullet"/>
      <w:lvlText w:val="-"/>
      <w:lvlJc w:val="left"/>
      <w:pPr>
        <w:ind w:left="1068" w:hanging="360"/>
      </w:pPr>
      <w:rPr>
        <w:rFonts w:ascii="Calibri" w:eastAsia="Times New Roman" w:hAnsi="Calibri" w:cs="Times New Roman"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143" w15:restartNumberingAfterBreak="0">
    <w:nsid w:val="4C0B00D0"/>
    <w:multiLevelType w:val="hybridMultilevel"/>
    <w:tmpl w:val="8EE0C600"/>
    <w:lvl w:ilvl="0" w:tplc="E4286B82">
      <w:start w:val="1"/>
      <w:numFmt w:val="bullet"/>
      <w:lvlText w:val="-"/>
      <w:lvlJc w:val="left"/>
      <w:pPr>
        <w:tabs>
          <w:tab w:val="num" w:pos="360"/>
        </w:tabs>
        <w:ind w:left="360" w:hanging="360"/>
      </w:pPr>
      <w:rPr>
        <w:rFonts w:ascii="Arial" w:hAnsi="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4" w15:restartNumberingAfterBreak="0">
    <w:nsid w:val="4D57565A"/>
    <w:multiLevelType w:val="hybridMultilevel"/>
    <w:tmpl w:val="250A350C"/>
    <w:lvl w:ilvl="0" w:tplc="814254D6">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5" w15:restartNumberingAfterBreak="0">
    <w:nsid w:val="4D9D3886"/>
    <w:multiLevelType w:val="hybridMultilevel"/>
    <w:tmpl w:val="2926198E"/>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6" w15:restartNumberingAfterBreak="0">
    <w:nsid w:val="4F7B79DA"/>
    <w:multiLevelType w:val="hybridMultilevel"/>
    <w:tmpl w:val="05DE78F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7" w15:restartNumberingAfterBreak="0">
    <w:nsid w:val="4F9E2459"/>
    <w:multiLevelType w:val="hybridMultilevel"/>
    <w:tmpl w:val="324E42D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8" w15:restartNumberingAfterBreak="0">
    <w:nsid w:val="4FF47E28"/>
    <w:multiLevelType w:val="hybridMultilevel"/>
    <w:tmpl w:val="2F7063DE"/>
    <w:lvl w:ilvl="0" w:tplc="FCE8FC9E">
      <w:numFmt w:val="bullet"/>
      <w:lvlText w:val="-"/>
      <w:lvlJc w:val="left"/>
      <w:pPr>
        <w:tabs>
          <w:tab w:val="num" w:pos="360"/>
        </w:tabs>
        <w:ind w:left="360" w:hanging="360"/>
      </w:pPr>
      <w:rPr>
        <w:rFonts w:ascii="Calibri" w:eastAsia="Times New Roman" w:hAnsi="Calibri"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49" w15:restartNumberingAfterBreak="0">
    <w:nsid w:val="505F245D"/>
    <w:multiLevelType w:val="hybridMultilevel"/>
    <w:tmpl w:val="703E85A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0" w15:restartNumberingAfterBreak="0">
    <w:nsid w:val="507D156E"/>
    <w:multiLevelType w:val="hybridMultilevel"/>
    <w:tmpl w:val="2D2EC556"/>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1" w15:restartNumberingAfterBreak="0">
    <w:nsid w:val="50837596"/>
    <w:multiLevelType w:val="hybridMultilevel"/>
    <w:tmpl w:val="3184F78E"/>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2" w15:restartNumberingAfterBreak="0">
    <w:nsid w:val="510C7A0B"/>
    <w:multiLevelType w:val="hybridMultilevel"/>
    <w:tmpl w:val="70E445F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3" w15:restartNumberingAfterBreak="0">
    <w:nsid w:val="511267AD"/>
    <w:multiLevelType w:val="hybridMultilevel"/>
    <w:tmpl w:val="694A95CC"/>
    <w:lvl w:ilvl="0" w:tplc="E4286B82">
      <w:start w:val="1"/>
      <w:numFmt w:val="bullet"/>
      <w:lvlText w:val="-"/>
      <w:lvlJc w:val="left"/>
      <w:pPr>
        <w:ind w:left="360" w:hanging="360"/>
      </w:pPr>
      <w:rPr>
        <w:rFonts w:ascii="Arial" w:hAnsi="Aria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4" w15:restartNumberingAfterBreak="0">
    <w:nsid w:val="5126772A"/>
    <w:multiLevelType w:val="hybridMultilevel"/>
    <w:tmpl w:val="CB762D22"/>
    <w:lvl w:ilvl="0" w:tplc="FCE8FC9E">
      <w:numFmt w:val="bullet"/>
      <w:lvlText w:val="-"/>
      <w:lvlJc w:val="left"/>
      <w:pPr>
        <w:tabs>
          <w:tab w:val="num" w:pos="360"/>
        </w:tabs>
        <w:ind w:left="360" w:hanging="360"/>
      </w:pPr>
      <w:rPr>
        <w:rFonts w:ascii="Calibri" w:eastAsia="Times New Roman" w:hAnsi="Calibri" w:cs="Times New Roman" w:hint="default"/>
      </w:rPr>
    </w:lvl>
    <w:lvl w:ilvl="1" w:tplc="623AB87C">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52A0068B"/>
    <w:multiLevelType w:val="hybridMultilevel"/>
    <w:tmpl w:val="3828DA56"/>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6" w15:restartNumberingAfterBreak="0">
    <w:nsid w:val="53E5376E"/>
    <w:multiLevelType w:val="hybridMultilevel"/>
    <w:tmpl w:val="5B32FCE0"/>
    <w:lvl w:ilvl="0" w:tplc="4ABA2312">
      <w:start w:val="1"/>
      <w:numFmt w:val="bullet"/>
      <w:lvlText w:val="-"/>
      <w:lvlJc w:val="left"/>
      <w:pPr>
        <w:tabs>
          <w:tab w:val="num" w:pos="360"/>
        </w:tabs>
        <w:ind w:left="360" w:hanging="360"/>
      </w:pPr>
      <w:rPr>
        <w:rFonts w:ascii="Broadway" w:hAnsi="Broadway" w:cs="Broadway"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7" w15:restartNumberingAfterBreak="0">
    <w:nsid w:val="546A1FEB"/>
    <w:multiLevelType w:val="hybridMultilevel"/>
    <w:tmpl w:val="5478E4F0"/>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58" w15:restartNumberingAfterBreak="0">
    <w:nsid w:val="55B30DBF"/>
    <w:multiLevelType w:val="hybridMultilevel"/>
    <w:tmpl w:val="38322A3C"/>
    <w:lvl w:ilvl="0" w:tplc="3BD49CAA">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9" w15:restartNumberingAfterBreak="0">
    <w:nsid w:val="55DA5ED1"/>
    <w:multiLevelType w:val="hybridMultilevel"/>
    <w:tmpl w:val="6B680456"/>
    <w:lvl w:ilvl="0" w:tplc="E4286B82">
      <w:start w:val="1"/>
      <w:numFmt w:val="bullet"/>
      <w:lvlText w:val="-"/>
      <w:lvlJc w:val="left"/>
      <w:pPr>
        <w:tabs>
          <w:tab w:val="num" w:pos="360"/>
        </w:tabs>
        <w:ind w:left="360" w:hanging="360"/>
      </w:pPr>
      <w:rPr>
        <w:rFonts w:ascii="Arial" w:hAnsi="Arial"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0" w15:restartNumberingAfterBreak="0">
    <w:nsid w:val="55FD1D40"/>
    <w:multiLevelType w:val="hybridMultilevel"/>
    <w:tmpl w:val="AFA4BA0A"/>
    <w:lvl w:ilvl="0" w:tplc="FCE8FC9E">
      <w:numFmt w:val="bullet"/>
      <w:lvlText w:val="-"/>
      <w:lvlJc w:val="left"/>
      <w:pPr>
        <w:tabs>
          <w:tab w:val="num" w:pos="720"/>
        </w:tabs>
        <w:ind w:left="720" w:hanging="360"/>
      </w:pPr>
      <w:rPr>
        <w:rFonts w:ascii="Calibri" w:eastAsia="Times New Roman" w:hAnsi="Calibri" w:cs="Times New Roman" w:hint="default"/>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161" w15:restartNumberingAfterBreak="0">
    <w:nsid w:val="56C769EF"/>
    <w:multiLevelType w:val="hybridMultilevel"/>
    <w:tmpl w:val="7730CD5C"/>
    <w:lvl w:ilvl="0" w:tplc="96E68D2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2" w15:restartNumberingAfterBreak="0">
    <w:nsid w:val="57B2186B"/>
    <w:multiLevelType w:val="hybridMultilevel"/>
    <w:tmpl w:val="C6A6456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3" w15:restartNumberingAfterBreak="0">
    <w:nsid w:val="57B46630"/>
    <w:multiLevelType w:val="hybridMultilevel"/>
    <w:tmpl w:val="21B4638A"/>
    <w:lvl w:ilvl="0" w:tplc="F0CE9576">
      <w:start w:val="1"/>
      <w:numFmt w:val="decimal"/>
      <w:lvlText w:val="%1°"/>
      <w:lvlJc w:val="left"/>
      <w:pPr>
        <w:tabs>
          <w:tab w:val="num" w:pos="454"/>
        </w:tabs>
        <w:ind w:left="454" w:hanging="45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4" w15:restartNumberingAfterBreak="0">
    <w:nsid w:val="583B1941"/>
    <w:multiLevelType w:val="hybridMultilevel"/>
    <w:tmpl w:val="94B42D8A"/>
    <w:lvl w:ilvl="0" w:tplc="04130017">
      <w:start w:val="1"/>
      <w:numFmt w:val="lowerLetter"/>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65" w15:restartNumberingAfterBreak="0">
    <w:nsid w:val="584063AB"/>
    <w:multiLevelType w:val="hybridMultilevel"/>
    <w:tmpl w:val="E752F6D4"/>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6" w15:restartNumberingAfterBreak="0">
    <w:nsid w:val="589D5317"/>
    <w:multiLevelType w:val="multilevel"/>
    <w:tmpl w:val="EC123104"/>
    <w:lvl w:ilvl="0">
      <w:numFmt w:val="bullet"/>
      <w:lvlText w:val="-"/>
      <w:lvlJc w:val="left"/>
      <w:pPr>
        <w:tabs>
          <w:tab w:val="num" w:pos="-4278"/>
        </w:tabs>
        <w:ind w:left="-4278" w:hanging="360"/>
      </w:pPr>
      <w:rPr>
        <w:rFonts w:ascii="Calibri" w:eastAsia="Times New Roman" w:hAnsi="Calibri" w:cs="Times New Roman" w:hint="default"/>
        <w:sz w:val="20"/>
      </w:rPr>
    </w:lvl>
    <w:lvl w:ilvl="1" w:tentative="1">
      <w:start w:val="1"/>
      <w:numFmt w:val="bullet"/>
      <w:lvlText w:val="o"/>
      <w:lvlJc w:val="left"/>
      <w:pPr>
        <w:tabs>
          <w:tab w:val="num" w:pos="-3558"/>
        </w:tabs>
        <w:ind w:left="-3558" w:hanging="360"/>
      </w:pPr>
      <w:rPr>
        <w:rFonts w:ascii="Courier New" w:hAnsi="Courier New" w:hint="default"/>
        <w:sz w:val="20"/>
      </w:rPr>
    </w:lvl>
    <w:lvl w:ilvl="2" w:tentative="1">
      <w:start w:val="1"/>
      <w:numFmt w:val="bullet"/>
      <w:lvlText w:val=""/>
      <w:lvlJc w:val="left"/>
      <w:pPr>
        <w:tabs>
          <w:tab w:val="num" w:pos="-2838"/>
        </w:tabs>
        <w:ind w:left="-2838" w:hanging="360"/>
      </w:pPr>
      <w:rPr>
        <w:rFonts w:ascii="Wingdings" w:hAnsi="Wingdings" w:hint="default"/>
        <w:sz w:val="20"/>
      </w:rPr>
    </w:lvl>
    <w:lvl w:ilvl="3" w:tentative="1">
      <w:start w:val="1"/>
      <w:numFmt w:val="bullet"/>
      <w:lvlText w:val=""/>
      <w:lvlJc w:val="left"/>
      <w:pPr>
        <w:tabs>
          <w:tab w:val="num" w:pos="-2118"/>
        </w:tabs>
        <w:ind w:left="-2118" w:hanging="360"/>
      </w:pPr>
      <w:rPr>
        <w:rFonts w:ascii="Wingdings" w:hAnsi="Wingdings" w:hint="default"/>
        <w:sz w:val="20"/>
      </w:rPr>
    </w:lvl>
    <w:lvl w:ilvl="4" w:tentative="1">
      <w:start w:val="1"/>
      <w:numFmt w:val="bullet"/>
      <w:lvlText w:val=""/>
      <w:lvlJc w:val="left"/>
      <w:pPr>
        <w:tabs>
          <w:tab w:val="num" w:pos="-1398"/>
        </w:tabs>
        <w:ind w:left="-1398" w:hanging="360"/>
      </w:pPr>
      <w:rPr>
        <w:rFonts w:ascii="Wingdings" w:hAnsi="Wingdings" w:hint="default"/>
        <w:sz w:val="20"/>
      </w:rPr>
    </w:lvl>
    <w:lvl w:ilvl="5" w:tentative="1">
      <w:start w:val="1"/>
      <w:numFmt w:val="bullet"/>
      <w:lvlText w:val=""/>
      <w:lvlJc w:val="left"/>
      <w:pPr>
        <w:tabs>
          <w:tab w:val="num" w:pos="-678"/>
        </w:tabs>
        <w:ind w:left="-678" w:hanging="360"/>
      </w:pPr>
      <w:rPr>
        <w:rFonts w:ascii="Wingdings" w:hAnsi="Wingdings" w:hint="default"/>
        <w:sz w:val="20"/>
      </w:rPr>
    </w:lvl>
    <w:lvl w:ilvl="6" w:tentative="1">
      <w:start w:val="1"/>
      <w:numFmt w:val="bullet"/>
      <w:lvlText w:val=""/>
      <w:lvlJc w:val="left"/>
      <w:pPr>
        <w:tabs>
          <w:tab w:val="num" w:pos="42"/>
        </w:tabs>
        <w:ind w:left="42" w:hanging="360"/>
      </w:pPr>
      <w:rPr>
        <w:rFonts w:ascii="Wingdings" w:hAnsi="Wingdings" w:hint="default"/>
        <w:sz w:val="20"/>
      </w:rPr>
    </w:lvl>
    <w:lvl w:ilvl="7" w:tentative="1">
      <w:start w:val="1"/>
      <w:numFmt w:val="bullet"/>
      <w:lvlText w:val=""/>
      <w:lvlJc w:val="left"/>
      <w:pPr>
        <w:tabs>
          <w:tab w:val="num" w:pos="762"/>
        </w:tabs>
        <w:ind w:left="762" w:hanging="360"/>
      </w:pPr>
      <w:rPr>
        <w:rFonts w:ascii="Wingdings" w:hAnsi="Wingdings" w:hint="default"/>
        <w:sz w:val="20"/>
      </w:rPr>
    </w:lvl>
    <w:lvl w:ilvl="8" w:tentative="1">
      <w:start w:val="1"/>
      <w:numFmt w:val="bullet"/>
      <w:lvlText w:val=""/>
      <w:lvlJc w:val="left"/>
      <w:pPr>
        <w:tabs>
          <w:tab w:val="num" w:pos="1482"/>
        </w:tabs>
        <w:ind w:left="1482" w:hanging="360"/>
      </w:pPr>
      <w:rPr>
        <w:rFonts w:ascii="Wingdings" w:hAnsi="Wingdings" w:hint="default"/>
        <w:sz w:val="20"/>
      </w:rPr>
    </w:lvl>
  </w:abstractNum>
  <w:abstractNum w:abstractNumId="167" w15:restartNumberingAfterBreak="0">
    <w:nsid w:val="591C403E"/>
    <w:multiLevelType w:val="hybridMultilevel"/>
    <w:tmpl w:val="73506846"/>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68" w15:restartNumberingAfterBreak="0">
    <w:nsid w:val="59CB03D4"/>
    <w:multiLevelType w:val="hybridMultilevel"/>
    <w:tmpl w:val="FA24F0F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9" w15:restartNumberingAfterBreak="0">
    <w:nsid w:val="5ACD3FF5"/>
    <w:multiLevelType w:val="hybridMultilevel"/>
    <w:tmpl w:val="14E4D47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0" w15:restartNumberingAfterBreak="0">
    <w:nsid w:val="5BD42D6A"/>
    <w:multiLevelType w:val="hybridMultilevel"/>
    <w:tmpl w:val="DD942C52"/>
    <w:lvl w:ilvl="0" w:tplc="623AB87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1" w15:restartNumberingAfterBreak="0">
    <w:nsid w:val="5C975C64"/>
    <w:multiLevelType w:val="multilevel"/>
    <w:tmpl w:val="7DB0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D832A18"/>
    <w:multiLevelType w:val="hybridMultilevel"/>
    <w:tmpl w:val="6D524642"/>
    <w:lvl w:ilvl="0" w:tplc="DB0ACE4A">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3" w15:restartNumberingAfterBreak="0">
    <w:nsid w:val="5E6D4261"/>
    <w:multiLevelType w:val="hybridMultilevel"/>
    <w:tmpl w:val="AF583D3C"/>
    <w:lvl w:ilvl="0" w:tplc="556A4198">
      <w:start w:val="1"/>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4" w15:restartNumberingAfterBreak="0">
    <w:nsid w:val="5EB470D2"/>
    <w:multiLevelType w:val="hybridMultilevel"/>
    <w:tmpl w:val="82FEB9CC"/>
    <w:lvl w:ilvl="0" w:tplc="623AB87C">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75" w15:restartNumberingAfterBreak="0">
    <w:nsid w:val="5FBD0DDD"/>
    <w:multiLevelType w:val="multilevel"/>
    <w:tmpl w:val="E9B8EE76"/>
    <w:lvl w:ilvl="0">
      <w:start w:val="1"/>
      <w:numFmt w:val="bullet"/>
      <w:lvlText w:val="-"/>
      <w:lvlJc w:val="left"/>
      <w:pPr>
        <w:tabs>
          <w:tab w:val="num" w:pos="360"/>
        </w:tabs>
        <w:ind w:left="360" w:hanging="360"/>
      </w:pPr>
      <w:rPr>
        <w:rFonts w:ascii="Arial" w:hAnsi="Aria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6" w15:restartNumberingAfterBreak="0">
    <w:nsid w:val="5FD40EC7"/>
    <w:multiLevelType w:val="hybridMultilevel"/>
    <w:tmpl w:val="ACB66CB6"/>
    <w:lvl w:ilvl="0" w:tplc="E4286B82">
      <w:start w:val="1"/>
      <w:numFmt w:val="bullet"/>
      <w:lvlText w:val="-"/>
      <w:lvlJc w:val="left"/>
      <w:pPr>
        <w:tabs>
          <w:tab w:val="num" w:pos="360"/>
        </w:tabs>
        <w:ind w:left="360" w:hanging="360"/>
      </w:pPr>
      <w:rPr>
        <w:rFonts w:ascii="Arial" w:hAnsi="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7" w15:restartNumberingAfterBreak="0">
    <w:nsid w:val="5FEB786B"/>
    <w:multiLevelType w:val="hybridMultilevel"/>
    <w:tmpl w:val="08D4EF56"/>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8" w15:restartNumberingAfterBreak="0">
    <w:nsid w:val="610008D5"/>
    <w:multiLevelType w:val="hybridMultilevel"/>
    <w:tmpl w:val="1BC4B578"/>
    <w:lvl w:ilvl="0" w:tplc="FCE8FC9E">
      <w:numFmt w:val="bullet"/>
      <w:lvlText w:val="-"/>
      <w:lvlJc w:val="left"/>
      <w:pPr>
        <w:ind w:left="720" w:hanging="360"/>
      </w:pPr>
      <w:rPr>
        <w:rFonts w:ascii="Calibri" w:eastAsia="Times New Roman" w:hAnsi="Calibri" w:cs="Times New Roman"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9" w15:restartNumberingAfterBreak="0">
    <w:nsid w:val="627570FF"/>
    <w:multiLevelType w:val="hybridMultilevel"/>
    <w:tmpl w:val="870688A2"/>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80" w15:restartNumberingAfterBreak="0">
    <w:nsid w:val="627870E2"/>
    <w:multiLevelType w:val="hybridMultilevel"/>
    <w:tmpl w:val="6E50929A"/>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1" w15:restartNumberingAfterBreak="0">
    <w:nsid w:val="629C3C73"/>
    <w:multiLevelType w:val="hybridMultilevel"/>
    <w:tmpl w:val="AEDEED7E"/>
    <w:lvl w:ilvl="0" w:tplc="3D64AF84">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2" w15:restartNumberingAfterBreak="0">
    <w:nsid w:val="62A81D66"/>
    <w:multiLevelType w:val="hybridMultilevel"/>
    <w:tmpl w:val="F00A3CA4"/>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3" w15:restartNumberingAfterBreak="0">
    <w:nsid w:val="63BE4A09"/>
    <w:multiLevelType w:val="hybridMultilevel"/>
    <w:tmpl w:val="06C05AAC"/>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4" w15:restartNumberingAfterBreak="0">
    <w:nsid w:val="63DE0777"/>
    <w:multiLevelType w:val="hybridMultilevel"/>
    <w:tmpl w:val="1B12EE90"/>
    <w:lvl w:ilvl="0" w:tplc="FCE8FC9E">
      <w:numFmt w:val="bullet"/>
      <w:lvlText w:val="-"/>
      <w:lvlJc w:val="left"/>
      <w:pPr>
        <w:tabs>
          <w:tab w:val="num" w:pos="360"/>
        </w:tabs>
        <w:ind w:left="360" w:hanging="360"/>
      </w:pPr>
      <w:rPr>
        <w:rFonts w:ascii="Calibri" w:eastAsia="Times New Roman" w:hAnsi="Calibri" w:cs="Times New Roman" w:hint="default"/>
      </w:rPr>
    </w:lvl>
    <w:lvl w:ilvl="1" w:tplc="623AB87C">
      <w:start w:val="1"/>
      <w:numFmt w:val="decimal"/>
      <w:lvlText w:val="%2°"/>
      <w:lvlJc w:val="left"/>
      <w:pPr>
        <w:tabs>
          <w:tab w:val="num" w:pos="1440"/>
        </w:tabs>
        <w:ind w:left="1440" w:hanging="360"/>
      </w:pPr>
      <w:rPr>
        <w:rFonts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5" w15:restartNumberingAfterBreak="0">
    <w:nsid w:val="63E95ECE"/>
    <w:multiLevelType w:val="hybridMultilevel"/>
    <w:tmpl w:val="70FEC80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6" w15:restartNumberingAfterBreak="0">
    <w:nsid w:val="63ED4969"/>
    <w:multiLevelType w:val="hybridMultilevel"/>
    <w:tmpl w:val="0B369A72"/>
    <w:lvl w:ilvl="0" w:tplc="04130017">
      <w:start w:val="1"/>
      <w:numFmt w:val="lowerLetter"/>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7" w15:restartNumberingAfterBreak="0">
    <w:nsid w:val="64AE2E8D"/>
    <w:multiLevelType w:val="hybridMultilevel"/>
    <w:tmpl w:val="0D9EAE10"/>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8" w15:restartNumberingAfterBreak="0">
    <w:nsid w:val="65220315"/>
    <w:multiLevelType w:val="hybridMultilevel"/>
    <w:tmpl w:val="F500A15C"/>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9" w15:restartNumberingAfterBreak="0">
    <w:nsid w:val="65250726"/>
    <w:multiLevelType w:val="multilevel"/>
    <w:tmpl w:val="FB745850"/>
    <w:lvl w:ilvl="0">
      <w:numFmt w:val="bullet"/>
      <w:lvlText w:val="-"/>
      <w:lvlJc w:val="left"/>
      <w:pPr>
        <w:tabs>
          <w:tab w:val="num" w:pos="720"/>
        </w:tabs>
        <w:ind w:left="720" w:hanging="360"/>
      </w:pPr>
      <w:rPr>
        <w:rFonts w:ascii="Calibri" w:eastAsia="Times New Roman" w:hAnsi="Calibri"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5275FD3"/>
    <w:multiLevelType w:val="multilevel"/>
    <w:tmpl w:val="BB6C9A8C"/>
    <w:lvl w:ilvl="0">
      <w:numFmt w:val="bullet"/>
      <w:lvlText w:val="-"/>
      <w:lvlJc w:val="left"/>
      <w:pPr>
        <w:tabs>
          <w:tab w:val="num" w:pos="720"/>
        </w:tabs>
        <w:ind w:left="720" w:hanging="360"/>
      </w:pPr>
      <w:rPr>
        <w:rFonts w:ascii="Arial" w:eastAsia="Times New Roman"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52C0AA4"/>
    <w:multiLevelType w:val="hybridMultilevel"/>
    <w:tmpl w:val="8130A2D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2" w15:restartNumberingAfterBreak="0">
    <w:nsid w:val="6552458B"/>
    <w:multiLevelType w:val="singleLevel"/>
    <w:tmpl w:val="755CAA90"/>
    <w:lvl w:ilvl="0">
      <w:start w:val="1"/>
      <w:numFmt w:val="bullet"/>
      <w:lvlText w:val="-"/>
      <w:lvlJc w:val="left"/>
      <w:pPr>
        <w:tabs>
          <w:tab w:val="num" w:pos="360"/>
        </w:tabs>
        <w:ind w:left="360" w:hanging="360"/>
      </w:pPr>
      <w:rPr>
        <w:rFonts w:ascii="Times New Roman" w:hAnsi="Times New Roman" w:hint="default"/>
      </w:rPr>
    </w:lvl>
  </w:abstractNum>
  <w:abstractNum w:abstractNumId="193" w15:restartNumberingAfterBreak="0">
    <w:nsid w:val="664778A8"/>
    <w:multiLevelType w:val="hybridMultilevel"/>
    <w:tmpl w:val="31DC4AF0"/>
    <w:lvl w:ilvl="0" w:tplc="FCE8FC9E">
      <w:numFmt w:val="bullet"/>
      <w:lvlText w:val="-"/>
      <w:lvlJc w:val="left"/>
      <w:pPr>
        <w:tabs>
          <w:tab w:val="num" w:pos="720"/>
        </w:tabs>
        <w:ind w:left="720" w:hanging="360"/>
      </w:pPr>
      <w:rPr>
        <w:rFonts w:ascii="Calibri" w:eastAsia="Times New Roman" w:hAnsi="Calibri"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4" w15:restartNumberingAfterBreak="0">
    <w:nsid w:val="669E7A11"/>
    <w:multiLevelType w:val="hybridMultilevel"/>
    <w:tmpl w:val="0C2C3578"/>
    <w:lvl w:ilvl="0" w:tplc="3D64AF84">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5" w15:restartNumberingAfterBreak="0">
    <w:nsid w:val="6988629C"/>
    <w:multiLevelType w:val="hybridMultilevel"/>
    <w:tmpl w:val="B48E34D4"/>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6" w15:restartNumberingAfterBreak="0">
    <w:nsid w:val="6A3E2993"/>
    <w:multiLevelType w:val="hybridMultilevel"/>
    <w:tmpl w:val="4D5068EE"/>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7" w15:restartNumberingAfterBreak="0">
    <w:nsid w:val="6A5504F8"/>
    <w:multiLevelType w:val="hybridMultilevel"/>
    <w:tmpl w:val="845668A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8" w15:restartNumberingAfterBreak="0">
    <w:nsid w:val="6A632CD8"/>
    <w:multiLevelType w:val="hybridMultilevel"/>
    <w:tmpl w:val="4A6A142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9" w15:restartNumberingAfterBreak="0">
    <w:nsid w:val="6A8D6C7C"/>
    <w:multiLevelType w:val="hybridMultilevel"/>
    <w:tmpl w:val="BC2EB16E"/>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0" w15:restartNumberingAfterBreak="0">
    <w:nsid w:val="6AE23089"/>
    <w:multiLevelType w:val="hybridMultilevel"/>
    <w:tmpl w:val="74A07B52"/>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1" w15:restartNumberingAfterBreak="0">
    <w:nsid w:val="6AF86EA9"/>
    <w:multiLevelType w:val="hybridMultilevel"/>
    <w:tmpl w:val="83A4C29A"/>
    <w:lvl w:ilvl="0" w:tplc="F0CE9576">
      <w:start w:val="1"/>
      <w:numFmt w:val="decimal"/>
      <w:lvlText w:val="%1°"/>
      <w:lvlJc w:val="left"/>
      <w:pPr>
        <w:tabs>
          <w:tab w:val="num" w:pos="454"/>
        </w:tabs>
        <w:ind w:left="454" w:hanging="454"/>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2" w15:restartNumberingAfterBreak="0">
    <w:nsid w:val="6B0617EA"/>
    <w:multiLevelType w:val="hybridMultilevel"/>
    <w:tmpl w:val="DF2063D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03" w15:restartNumberingAfterBreak="0">
    <w:nsid w:val="6C43138E"/>
    <w:multiLevelType w:val="hybridMultilevel"/>
    <w:tmpl w:val="1890B12C"/>
    <w:lvl w:ilvl="0" w:tplc="5C3614A4">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4" w15:restartNumberingAfterBreak="0">
    <w:nsid w:val="6C57092A"/>
    <w:multiLevelType w:val="hybridMultilevel"/>
    <w:tmpl w:val="81D06DC8"/>
    <w:lvl w:ilvl="0" w:tplc="625E2FF6">
      <w:start w:val="1"/>
      <w:numFmt w:val="decimal"/>
      <w:lvlText w:val="%1°"/>
      <w:lvlJc w:val="left"/>
      <w:pPr>
        <w:tabs>
          <w:tab w:val="num" w:pos="360"/>
        </w:tabs>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5" w15:restartNumberingAfterBreak="0">
    <w:nsid w:val="6C721601"/>
    <w:multiLevelType w:val="hybridMultilevel"/>
    <w:tmpl w:val="D7F0C4E6"/>
    <w:lvl w:ilvl="0" w:tplc="3D64AF8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6" w15:restartNumberingAfterBreak="0">
    <w:nsid w:val="6D0360FB"/>
    <w:multiLevelType w:val="hybridMultilevel"/>
    <w:tmpl w:val="98F0B7CE"/>
    <w:lvl w:ilvl="0" w:tplc="FCE8FC9E">
      <w:numFmt w:val="bullet"/>
      <w:lvlText w:val="-"/>
      <w:lvlJc w:val="left"/>
      <w:pPr>
        <w:ind w:left="1068" w:hanging="360"/>
      </w:pPr>
      <w:rPr>
        <w:rFonts w:ascii="Calibri" w:eastAsia="Times New Roman" w:hAnsi="Calibri" w:cs="Times New Roman" w:hint="default"/>
      </w:rPr>
    </w:lvl>
    <w:lvl w:ilvl="1" w:tplc="FCE8FC9E">
      <w:numFmt w:val="bullet"/>
      <w:lvlText w:val="-"/>
      <w:lvlJc w:val="left"/>
      <w:pPr>
        <w:ind w:left="1788" w:hanging="360"/>
      </w:pPr>
      <w:rPr>
        <w:rFonts w:ascii="Calibri" w:eastAsia="Times New Roman" w:hAnsi="Calibri" w:cs="Times New Roman"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07" w15:restartNumberingAfterBreak="0">
    <w:nsid w:val="6D3551C2"/>
    <w:multiLevelType w:val="hybridMultilevel"/>
    <w:tmpl w:val="9A3C56A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8" w15:restartNumberingAfterBreak="0">
    <w:nsid w:val="6E9B78FE"/>
    <w:multiLevelType w:val="hybridMultilevel"/>
    <w:tmpl w:val="29306DD0"/>
    <w:lvl w:ilvl="0" w:tplc="FCE8FC9E">
      <w:numFmt w:val="bullet"/>
      <w:lvlText w:val="-"/>
      <w:lvlJc w:val="left"/>
      <w:pPr>
        <w:ind w:left="1077" w:hanging="360"/>
      </w:pPr>
      <w:rPr>
        <w:rFonts w:ascii="Calibri" w:eastAsia="Times New Roman" w:hAnsi="Calibri" w:cs="Times New Roman" w:hint="default"/>
      </w:rPr>
    </w:lvl>
    <w:lvl w:ilvl="1" w:tplc="08130003" w:tentative="1">
      <w:start w:val="1"/>
      <w:numFmt w:val="bullet"/>
      <w:lvlText w:val="o"/>
      <w:lvlJc w:val="left"/>
      <w:pPr>
        <w:ind w:left="1797" w:hanging="360"/>
      </w:pPr>
      <w:rPr>
        <w:rFonts w:ascii="Courier New" w:hAnsi="Courier New" w:cs="Courier New" w:hint="default"/>
      </w:rPr>
    </w:lvl>
    <w:lvl w:ilvl="2" w:tplc="08130005" w:tentative="1">
      <w:start w:val="1"/>
      <w:numFmt w:val="bullet"/>
      <w:lvlText w:val=""/>
      <w:lvlJc w:val="left"/>
      <w:pPr>
        <w:ind w:left="2517" w:hanging="360"/>
      </w:pPr>
      <w:rPr>
        <w:rFonts w:ascii="Wingdings" w:hAnsi="Wingdings" w:hint="default"/>
      </w:rPr>
    </w:lvl>
    <w:lvl w:ilvl="3" w:tplc="08130001" w:tentative="1">
      <w:start w:val="1"/>
      <w:numFmt w:val="bullet"/>
      <w:lvlText w:val=""/>
      <w:lvlJc w:val="left"/>
      <w:pPr>
        <w:ind w:left="3237" w:hanging="360"/>
      </w:pPr>
      <w:rPr>
        <w:rFonts w:ascii="Symbol" w:hAnsi="Symbol" w:hint="default"/>
      </w:rPr>
    </w:lvl>
    <w:lvl w:ilvl="4" w:tplc="08130003" w:tentative="1">
      <w:start w:val="1"/>
      <w:numFmt w:val="bullet"/>
      <w:lvlText w:val="o"/>
      <w:lvlJc w:val="left"/>
      <w:pPr>
        <w:ind w:left="3957" w:hanging="360"/>
      </w:pPr>
      <w:rPr>
        <w:rFonts w:ascii="Courier New" w:hAnsi="Courier New" w:cs="Courier New" w:hint="default"/>
      </w:rPr>
    </w:lvl>
    <w:lvl w:ilvl="5" w:tplc="08130005" w:tentative="1">
      <w:start w:val="1"/>
      <w:numFmt w:val="bullet"/>
      <w:lvlText w:val=""/>
      <w:lvlJc w:val="left"/>
      <w:pPr>
        <w:ind w:left="4677" w:hanging="360"/>
      </w:pPr>
      <w:rPr>
        <w:rFonts w:ascii="Wingdings" w:hAnsi="Wingdings" w:hint="default"/>
      </w:rPr>
    </w:lvl>
    <w:lvl w:ilvl="6" w:tplc="08130001" w:tentative="1">
      <w:start w:val="1"/>
      <w:numFmt w:val="bullet"/>
      <w:lvlText w:val=""/>
      <w:lvlJc w:val="left"/>
      <w:pPr>
        <w:ind w:left="5397" w:hanging="360"/>
      </w:pPr>
      <w:rPr>
        <w:rFonts w:ascii="Symbol" w:hAnsi="Symbol" w:hint="default"/>
      </w:rPr>
    </w:lvl>
    <w:lvl w:ilvl="7" w:tplc="08130003" w:tentative="1">
      <w:start w:val="1"/>
      <w:numFmt w:val="bullet"/>
      <w:lvlText w:val="o"/>
      <w:lvlJc w:val="left"/>
      <w:pPr>
        <w:ind w:left="6117" w:hanging="360"/>
      </w:pPr>
      <w:rPr>
        <w:rFonts w:ascii="Courier New" w:hAnsi="Courier New" w:cs="Courier New" w:hint="default"/>
      </w:rPr>
    </w:lvl>
    <w:lvl w:ilvl="8" w:tplc="08130005" w:tentative="1">
      <w:start w:val="1"/>
      <w:numFmt w:val="bullet"/>
      <w:lvlText w:val=""/>
      <w:lvlJc w:val="left"/>
      <w:pPr>
        <w:ind w:left="6837" w:hanging="360"/>
      </w:pPr>
      <w:rPr>
        <w:rFonts w:ascii="Wingdings" w:hAnsi="Wingdings" w:hint="default"/>
      </w:rPr>
    </w:lvl>
  </w:abstractNum>
  <w:abstractNum w:abstractNumId="209" w15:restartNumberingAfterBreak="0">
    <w:nsid w:val="6F420DA6"/>
    <w:multiLevelType w:val="hybridMultilevel"/>
    <w:tmpl w:val="C18E0B4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0" w15:restartNumberingAfterBreak="0">
    <w:nsid w:val="6F9E5266"/>
    <w:multiLevelType w:val="hybridMultilevel"/>
    <w:tmpl w:val="425C53B8"/>
    <w:lvl w:ilvl="0" w:tplc="FCE8FC9E">
      <w:numFmt w:val="bullet"/>
      <w:lvlText w:val="-"/>
      <w:lvlJc w:val="left"/>
      <w:pPr>
        <w:ind w:left="360" w:hanging="360"/>
      </w:pPr>
      <w:rPr>
        <w:rFonts w:ascii="Calibri" w:eastAsia="Times New Roman" w:hAnsi="Calibri" w:cs="Times New Roman"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11" w15:restartNumberingAfterBreak="0">
    <w:nsid w:val="6FB673A5"/>
    <w:multiLevelType w:val="hybridMultilevel"/>
    <w:tmpl w:val="E556D1E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2" w15:restartNumberingAfterBreak="0">
    <w:nsid w:val="6FBD06AC"/>
    <w:multiLevelType w:val="hybridMultilevel"/>
    <w:tmpl w:val="5A060E6C"/>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720" w:hanging="360"/>
      </w:pPr>
      <w:rPr>
        <w:rFonts w:ascii="Courier New" w:hAnsi="Courier New" w:cs="Courier New" w:hint="default"/>
      </w:rPr>
    </w:lvl>
    <w:lvl w:ilvl="2" w:tplc="08130005" w:tentative="1">
      <w:start w:val="1"/>
      <w:numFmt w:val="bullet"/>
      <w:lvlText w:val=""/>
      <w:lvlJc w:val="left"/>
      <w:pPr>
        <w:ind w:left="1440" w:hanging="360"/>
      </w:pPr>
      <w:rPr>
        <w:rFonts w:ascii="Wingdings" w:hAnsi="Wingdings" w:hint="default"/>
      </w:rPr>
    </w:lvl>
    <w:lvl w:ilvl="3" w:tplc="08130001" w:tentative="1">
      <w:start w:val="1"/>
      <w:numFmt w:val="bullet"/>
      <w:lvlText w:val=""/>
      <w:lvlJc w:val="left"/>
      <w:pPr>
        <w:ind w:left="2160" w:hanging="360"/>
      </w:pPr>
      <w:rPr>
        <w:rFonts w:ascii="Symbol" w:hAnsi="Symbol" w:hint="default"/>
      </w:rPr>
    </w:lvl>
    <w:lvl w:ilvl="4" w:tplc="08130003" w:tentative="1">
      <w:start w:val="1"/>
      <w:numFmt w:val="bullet"/>
      <w:lvlText w:val="o"/>
      <w:lvlJc w:val="left"/>
      <w:pPr>
        <w:ind w:left="2880" w:hanging="360"/>
      </w:pPr>
      <w:rPr>
        <w:rFonts w:ascii="Courier New" w:hAnsi="Courier New" w:cs="Courier New" w:hint="default"/>
      </w:rPr>
    </w:lvl>
    <w:lvl w:ilvl="5" w:tplc="08130005" w:tentative="1">
      <w:start w:val="1"/>
      <w:numFmt w:val="bullet"/>
      <w:lvlText w:val=""/>
      <w:lvlJc w:val="left"/>
      <w:pPr>
        <w:ind w:left="3600" w:hanging="360"/>
      </w:pPr>
      <w:rPr>
        <w:rFonts w:ascii="Wingdings" w:hAnsi="Wingdings" w:hint="default"/>
      </w:rPr>
    </w:lvl>
    <w:lvl w:ilvl="6" w:tplc="08130001" w:tentative="1">
      <w:start w:val="1"/>
      <w:numFmt w:val="bullet"/>
      <w:lvlText w:val=""/>
      <w:lvlJc w:val="left"/>
      <w:pPr>
        <w:ind w:left="4320" w:hanging="360"/>
      </w:pPr>
      <w:rPr>
        <w:rFonts w:ascii="Symbol" w:hAnsi="Symbol" w:hint="default"/>
      </w:rPr>
    </w:lvl>
    <w:lvl w:ilvl="7" w:tplc="08130003" w:tentative="1">
      <w:start w:val="1"/>
      <w:numFmt w:val="bullet"/>
      <w:lvlText w:val="o"/>
      <w:lvlJc w:val="left"/>
      <w:pPr>
        <w:ind w:left="5040" w:hanging="360"/>
      </w:pPr>
      <w:rPr>
        <w:rFonts w:ascii="Courier New" w:hAnsi="Courier New" w:cs="Courier New" w:hint="default"/>
      </w:rPr>
    </w:lvl>
    <w:lvl w:ilvl="8" w:tplc="08130005" w:tentative="1">
      <w:start w:val="1"/>
      <w:numFmt w:val="bullet"/>
      <w:lvlText w:val=""/>
      <w:lvlJc w:val="left"/>
      <w:pPr>
        <w:ind w:left="5760" w:hanging="360"/>
      </w:pPr>
      <w:rPr>
        <w:rFonts w:ascii="Wingdings" w:hAnsi="Wingdings" w:hint="default"/>
      </w:rPr>
    </w:lvl>
  </w:abstractNum>
  <w:abstractNum w:abstractNumId="213" w15:restartNumberingAfterBreak="0">
    <w:nsid w:val="6FD34221"/>
    <w:multiLevelType w:val="multilevel"/>
    <w:tmpl w:val="F266C95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FE316D7"/>
    <w:multiLevelType w:val="hybridMultilevel"/>
    <w:tmpl w:val="C23270A8"/>
    <w:lvl w:ilvl="0" w:tplc="FCE8FC9E">
      <w:numFmt w:val="bullet"/>
      <w:lvlText w:val="-"/>
      <w:lvlJc w:val="left"/>
      <w:pPr>
        <w:tabs>
          <w:tab w:val="num" w:pos="1068"/>
        </w:tabs>
        <w:ind w:left="1068" w:hanging="360"/>
      </w:pPr>
      <w:rPr>
        <w:rFonts w:ascii="Calibri" w:eastAsia="Times New Roman" w:hAnsi="Calibri" w:cs="Times New Roman" w:hint="default"/>
      </w:rPr>
    </w:lvl>
    <w:lvl w:ilvl="1" w:tplc="623AB87C">
      <w:start w:val="1"/>
      <w:numFmt w:val="decimal"/>
      <w:lvlText w:val="%2°"/>
      <w:lvlJc w:val="left"/>
      <w:pPr>
        <w:tabs>
          <w:tab w:val="num" w:pos="2148"/>
        </w:tabs>
        <w:ind w:left="2148" w:hanging="360"/>
      </w:pPr>
      <w:rPr>
        <w:rFonts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215" w15:restartNumberingAfterBreak="0">
    <w:nsid w:val="70525752"/>
    <w:multiLevelType w:val="hybridMultilevel"/>
    <w:tmpl w:val="7A5CBC14"/>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6" w15:restartNumberingAfterBreak="0">
    <w:nsid w:val="706B789A"/>
    <w:multiLevelType w:val="hybridMultilevel"/>
    <w:tmpl w:val="1548A8DA"/>
    <w:lvl w:ilvl="0" w:tplc="FCE8FC9E">
      <w:numFmt w:val="bullet"/>
      <w:lvlText w:val="-"/>
      <w:lvlJc w:val="left"/>
      <w:pPr>
        <w:tabs>
          <w:tab w:val="num" w:pos="360"/>
        </w:tabs>
        <w:ind w:left="360" w:hanging="360"/>
      </w:pPr>
      <w:rPr>
        <w:rFonts w:ascii="Calibri" w:eastAsia="Times New Roman" w:hAnsi="Calibri" w:cs="Times New Roman"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7" w15:restartNumberingAfterBreak="0">
    <w:nsid w:val="70EA0BAB"/>
    <w:multiLevelType w:val="multilevel"/>
    <w:tmpl w:val="8DB4B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72D52FB0"/>
    <w:multiLevelType w:val="hybridMultilevel"/>
    <w:tmpl w:val="767CFA60"/>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9" w15:restartNumberingAfterBreak="0">
    <w:nsid w:val="72DA54A9"/>
    <w:multiLevelType w:val="multilevel"/>
    <w:tmpl w:val="1C3A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61B3ACF"/>
    <w:multiLevelType w:val="hybridMultilevel"/>
    <w:tmpl w:val="A7DA084A"/>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1" w15:restartNumberingAfterBreak="0">
    <w:nsid w:val="768C2478"/>
    <w:multiLevelType w:val="hybridMultilevel"/>
    <w:tmpl w:val="F04AE8F2"/>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2" w15:restartNumberingAfterBreak="0">
    <w:nsid w:val="76D64AFA"/>
    <w:multiLevelType w:val="hybridMultilevel"/>
    <w:tmpl w:val="356CBDD4"/>
    <w:lvl w:ilvl="0" w:tplc="32101D4A">
      <w:start w:val="2"/>
      <w:numFmt w:val="decimal"/>
      <w:lvlText w:val="%1°"/>
      <w:lvlJc w:val="left"/>
      <w:pPr>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3" w15:restartNumberingAfterBreak="0">
    <w:nsid w:val="774A1B20"/>
    <w:multiLevelType w:val="hybridMultilevel"/>
    <w:tmpl w:val="81E80454"/>
    <w:lvl w:ilvl="0" w:tplc="E4286B82">
      <w:start w:val="1"/>
      <w:numFmt w:val="bullet"/>
      <w:lvlText w:val="-"/>
      <w:lvlJc w:val="left"/>
      <w:pPr>
        <w:tabs>
          <w:tab w:val="num" w:pos="360"/>
        </w:tabs>
        <w:ind w:left="360" w:hanging="360"/>
      </w:pPr>
      <w:rPr>
        <w:rFonts w:ascii="Arial" w:hAnsi="Arial"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224" w15:restartNumberingAfterBreak="0">
    <w:nsid w:val="77BE0975"/>
    <w:multiLevelType w:val="hybridMultilevel"/>
    <w:tmpl w:val="060667C0"/>
    <w:lvl w:ilvl="0" w:tplc="623AB87C">
      <w:start w:val="1"/>
      <w:numFmt w:val="decimal"/>
      <w:lvlText w:val="%1°"/>
      <w:lvlJc w:val="left"/>
      <w:pPr>
        <w:tabs>
          <w:tab w:val="num" w:pos="360"/>
        </w:tabs>
        <w:ind w:left="36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5" w15:restartNumberingAfterBreak="0">
    <w:nsid w:val="77ED1FC3"/>
    <w:multiLevelType w:val="hybridMultilevel"/>
    <w:tmpl w:val="8612EFF8"/>
    <w:lvl w:ilvl="0" w:tplc="FCE8FC9E">
      <w:numFmt w:val="bullet"/>
      <w:lvlText w:val="-"/>
      <w:lvlJc w:val="left"/>
      <w:pPr>
        <w:ind w:left="720" w:hanging="360"/>
      </w:pPr>
      <w:rPr>
        <w:rFonts w:ascii="Calibri" w:eastAsia="Times New Roman"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6" w15:restartNumberingAfterBreak="0">
    <w:nsid w:val="782035DC"/>
    <w:multiLevelType w:val="hybridMultilevel"/>
    <w:tmpl w:val="F0E87BD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7" w15:restartNumberingAfterBreak="0">
    <w:nsid w:val="78FE021C"/>
    <w:multiLevelType w:val="hybridMultilevel"/>
    <w:tmpl w:val="3C2CB01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28" w15:restartNumberingAfterBreak="0">
    <w:nsid w:val="79F15C76"/>
    <w:multiLevelType w:val="hybridMultilevel"/>
    <w:tmpl w:val="29EA4C48"/>
    <w:lvl w:ilvl="0" w:tplc="E4286B8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9" w15:restartNumberingAfterBreak="0">
    <w:nsid w:val="7B107A9E"/>
    <w:multiLevelType w:val="hybridMultilevel"/>
    <w:tmpl w:val="83C6A122"/>
    <w:lvl w:ilvl="0" w:tplc="623AB87C">
      <w:start w:val="1"/>
      <w:numFmt w:val="decimal"/>
      <w:lvlText w:val="%1°"/>
      <w:lvlJc w:val="left"/>
      <w:pPr>
        <w:tabs>
          <w:tab w:val="num" w:pos="360"/>
        </w:tabs>
        <w:ind w:left="36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0" w15:restartNumberingAfterBreak="0">
    <w:nsid w:val="7B2637A1"/>
    <w:multiLevelType w:val="hybridMultilevel"/>
    <w:tmpl w:val="4FFAB054"/>
    <w:lvl w:ilvl="0" w:tplc="0813000F">
      <w:start w:val="1"/>
      <w:numFmt w:val="decimal"/>
      <w:lvlText w:val="%1."/>
      <w:lvlJc w:val="left"/>
      <w:pPr>
        <w:ind w:left="717" w:hanging="360"/>
      </w:pPr>
    </w:lvl>
    <w:lvl w:ilvl="1" w:tplc="0813000F">
      <w:start w:val="1"/>
      <w:numFmt w:val="decimal"/>
      <w:lvlText w:val="%2."/>
      <w:lvlJc w:val="left"/>
      <w:pPr>
        <w:ind w:left="1437" w:hanging="360"/>
      </w:pPr>
      <w:rPr>
        <w:rFonts w:hint="default"/>
      </w:rPr>
    </w:lvl>
    <w:lvl w:ilvl="2" w:tplc="0813001B" w:tentative="1">
      <w:start w:val="1"/>
      <w:numFmt w:val="lowerRoman"/>
      <w:lvlText w:val="%3."/>
      <w:lvlJc w:val="right"/>
      <w:pPr>
        <w:ind w:left="2157" w:hanging="180"/>
      </w:pPr>
    </w:lvl>
    <w:lvl w:ilvl="3" w:tplc="0813000F" w:tentative="1">
      <w:start w:val="1"/>
      <w:numFmt w:val="decimal"/>
      <w:lvlText w:val="%4."/>
      <w:lvlJc w:val="left"/>
      <w:pPr>
        <w:ind w:left="2877" w:hanging="360"/>
      </w:pPr>
    </w:lvl>
    <w:lvl w:ilvl="4" w:tplc="08130019" w:tentative="1">
      <w:start w:val="1"/>
      <w:numFmt w:val="lowerLetter"/>
      <w:lvlText w:val="%5."/>
      <w:lvlJc w:val="left"/>
      <w:pPr>
        <w:ind w:left="3597" w:hanging="360"/>
      </w:pPr>
    </w:lvl>
    <w:lvl w:ilvl="5" w:tplc="0813001B" w:tentative="1">
      <w:start w:val="1"/>
      <w:numFmt w:val="lowerRoman"/>
      <w:lvlText w:val="%6."/>
      <w:lvlJc w:val="right"/>
      <w:pPr>
        <w:ind w:left="4317" w:hanging="180"/>
      </w:pPr>
    </w:lvl>
    <w:lvl w:ilvl="6" w:tplc="0813000F" w:tentative="1">
      <w:start w:val="1"/>
      <w:numFmt w:val="decimal"/>
      <w:lvlText w:val="%7."/>
      <w:lvlJc w:val="left"/>
      <w:pPr>
        <w:ind w:left="5037" w:hanging="360"/>
      </w:pPr>
    </w:lvl>
    <w:lvl w:ilvl="7" w:tplc="08130019" w:tentative="1">
      <w:start w:val="1"/>
      <w:numFmt w:val="lowerLetter"/>
      <w:lvlText w:val="%8."/>
      <w:lvlJc w:val="left"/>
      <w:pPr>
        <w:ind w:left="5757" w:hanging="360"/>
      </w:pPr>
    </w:lvl>
    <w:lvl w:ilvl="8" w:tplc="0813001B" w:tentative="1">
      <w:start w:val="1"/>
      <w:numFmt w:val="lowerRoman"/>
      <w:lvlText w:val="%9."/>
      <w:lvlJc w:val="right"/>
      <w:pPr>
        <w:ind w:left="6477" w:hanging="180"/>
      </w:pPr>
    </w:lvl>
  </w:abstractNum>
  <w:abstractNum w:abstractNumId="231" w15:restartNumberingAfterBreak="0">
    <w:nsid w:val="7DC94C22"/>
    <w:multiLevelType w:val="hybridMultilevel"/>
    <w:tmpl w:val="99E69014"/>
    <w:lvl w:ilvl="0" w:tplc="FCE8FC9E">
      <w:numFmt w:val="bullet"/>
      <w:lvlText w:val="-"/>
      <w:lvlJc w:val="left"/>
      <w:pPr>
        <w:ind w:left="720" w:hanging="360"/>
      </w:pPr>
      <w:rPr>
        <w:rFonts w:ascii="Calibri" w:eastAsia="Times New Roman" w:hAnsi="Calibri" w:cs="Times New Roman" w:hint="default"/>
      </w:rPr>
    </w:lvl>
    <w:lvl w:ilvl="1" w:tplc="FCE8FC9E">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2" w15:restartNumberingAfterBreak="0">
    <w:nsid w:val="7DFF02A6"/>
    <w:multiLevelType w:val="hybridMultilevel"/>
    <w:tmpl w:val="73E46ABC"/>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3" w15:restartNumberingAfterBreak="0">
    <w:nsid w:val="7E46154A"/>
    <w:multiLevelType w:val="hybridMultilevel"/>
    <w:tmpl w:val="CF7AFD1E"/>
    <w:lvl w:ilvl="0" w:tplc="3D64AF84">
      <w:start w:val="1"/>
      <w:numFmt w:val="decimal"/>
      <w:lvlText w:val="%1°"/>
      <w:lvlJc w:val="left"/>
      <w:pPr>
        <w:tabs>
          <w:tab w:val="num" w:pos="360"/>
        </w:tabs>
        <w:ind w:left="360" w:hanging="360"/>
      </w:pPr>
      <w:rPr>
        <w:rFont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4" w15:restartNumberingAfterBreak="0">
    <w:nsid w:val="7E7400D7"/>
    <w:multiLevelType w:val="hybridMultilevel"/>
    <w:tmpl w:val="EA52E106"/>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5" w15:restartNumberingAfterBreak="0">
    <w:nsid w:val="7E7F13BA"/>
    <w:multiLevelType w:val="hybridMultilevel"/>
    <w:tmpl w:val="FB2091EC"/>
    <w:lvl w:ilvl="0" w:tplc="FCE8FC9E">
      <w:numFmt w:val="bullet"/>
      <w:lvlText w:val="-"/>
      <w:lvlJc w:val="left"/>
      <w:pPr>
        <w:ind w:left="723" w:hanging="360"/>
      </w:pPr>
      <w:rPr>
        <w:rFonts w:ascii="Calibri" w:eastAsia="Times New Roman" w:hAnsi="Calibri" w:cs="Times New Roman" w:hint="default"/>
      </w:rPr>
    </w:lvl>
    <w:lvl w:ilvl="1" w:tplc="08130003" w:tentative="1">
      <w:start w:val="1"/>
      <w:numFmt w:val="bullet"/>
      <w:lvlText w:val="o"/>
      <w:lvlJc w:val="left"/>
      <w:pPr>
        <w:ind w:left="1443" w:hanging="360"/>
      </w:pPr>
      <w:rPr>
        <w:rFonts w:ascii="Courier New" w:hAnsi="Courier New" w:cs="Courier New" w:hint="default"/>
      </w:rPr>
    </w:lvl>
    <w:lvl w:ilvl="2" w:tplc="08130005" w:tentative="1">
      <w:start w:val="1"/>
      <w:numFmt w:val="bullet"/>
      <w:lvlText w:val=""/>
      <w:lvlJc w:val="left"/>
      <w:pPr>
        <w:ind w:left="2163" w:hanging="360"/>
      </w:pPr>
      <w:rPr>
        <w:rFonts w:ascii="Wingdings" w:hAnsi="Wingdings" w:hint="default"/>
      </w:rPr>
    </w:lvl>
    <w:lvl w:ilvl="3" w:tplc="08130001" w:tentative="1">
      <w:start w:val="1"/>
      <w:numFmt w:val="bullet"/>
      <w:lvlText w:val=""/>
      <w:lvlJc w:val="left"/>
      <w:pPr>
        <w:ind w:left="2883" w:hanging="360"/>
      </w:pPr>
      <w:rPr>
        <w:rFonts w:ascii="Symbol" w:hAnsi="Symbol" w:hint="default"/>
      </w:rPr>
    </w:lvl>
    <w:lvl w:ilvl="4" w:tplc="08130003" w:tentative="1">
      <w:start w:val="1"/>
      <w:numFmt w:val="bullet"/>
      <w:lvlText w:val="o"/>
      <w:lvlJc w:val="left"/>
      <w:pPr>
        <w:ind w:left="3603" w:hanging="360"/>
      </w:pPr>
      <w:rPr>
        <w:rFonts w:ascii="Courier New" w:hAnsi="Courier New" w:cs="Courier New" w:hint="default"/>
      </w:rPr>
    </w:lvl>
    <w:lvl w:ilvl="5" w:tplc="08130005" w:tentative="1">
      <w:start w:val="1"/>
      <w:numFmt w:val="bullet"/>
      <w:lvlText w:val=""/>
      <w:lvlJc w:val="left"/>
      <w:pPr>
        <w:ind w:left="4323" w:hanging="360"/>
      </w:pPr>
      <w:rPr>
        <w:rFonts w:ascii="Wingdings" w:hAnsi="Wingdings" w:hint="default"/>
      </w:rPr>
    </w:lvl>
    <w:lvl w:ilvl="6" w:tplc="08130001" w:tentative="1">
      <w:start w:val="1"/>
      <w:numFmt w:val="bullet"/>
      <w:lvlText w:val=""/>
      <w:lvlJc w:val="left"/>
      <w:pPr>
        <w:ind w:left="5043" w:hanging="360"/>
      </w:pPr>
      <w:rPr>
        <w:rFonts w:ascii="Symbol" w:hAnsi="Symbol" w:hint="default"/>
      </w:rPr>
    </w:lvl>
    <w:lvl w:ilvl="7" w:tplc="08130003" w:tentative="1">
      <w:start w:val="1"/>
      <w:numFmt w:val="bullet"/>
      <w:lvlText w:val="o"/>
      <w:lvlJc w:val="left"/>
      <w:pPr>
        <w:ind w:left="5763" w:hanging="360"/>
      </w:pPr>
      <w:rPr>
        <w:rFonts w:ascii="Courier New" w:hAnsi="Courier New" w:cs="Courier New" w:hint="default"/>
      </w:rPr>
    </w:lvl>
    <w:lvl w:ilvl="8" w:tplc="08130005" w:tentative="1">
      <w:start w:val="1"/>
      <w:numFmt w:val="bullet"/>
      <w:lvlText w:val=""/>
      <w:lvlJc w:val="left"/>
      <w:pPr>
        <w:ind w:left="6483" w:hanging="360"/>
      </w:pPr>
      <w:rPr>
        <w:rFonts w:ascii="Wingdings" w:hAnsi="Wingdings" w:hint="default"/>
      </w:rPr>
    </w:lvl>
  </w:abstractNum>
  <w:abstractNum w:abstractNumId="236" w15:restartNumberingAfterBreak="0">
    <w:nsid w:val="7E857807"/>
    <w:multiLevelType w:val="hybridMultilevel"/>
    <w:tmpl w:val="065657DA"/>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7" w15:restartNumberingAfterBreak="0">
    <w:nsid w:val="7EA268C3"/>
    <w:multiLevelType w:val="hybridMultilevel"/>
    <w:tmpl w:val="A35A4AFE"/>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8" w15:restartNumberingAfterBreak="0">
    <w:nsid w:val="7F5700BD"/>
    <w:multiLevelType w:val="hybridMultilevel"/>
    <w:tmpl w:val="017A0E3A"/>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9" w15:restartNumberingAfterBreak="0">
    <w:nsid w:val="7FB108EE"/>
    <w:multiLevelType w:val="hybridMultilevel"/>
    <w:tmpl w:val="9A286BE8"/>
    <w:lvl w:ilvl="0" w:tplc="623AB87C">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40" w15:restartNumberingAfterBreak="0">
    <w:nsid w:val="7FB75883"/>
    <w:multiLevelType w:val="hybridMultilevel"/>
    <w:tmpl w:val="BCDCB6CA"/>
    <w:lvl w:ilvl="0" w:tplc="FCE8FC9E">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122530636">
    <w:abstractNumId w:val="84"/>
  </w:num>
  <w:num w:numId="2" w16cid:durableId="707225503">
    <w:abstractNumId w:val="209"/>
  </w:num>
  <w:num w:numId="3" w16cid:durableId="50273215">
    <w:abstractNumId w:val="155"/>
  </w:num>
  <w:num w:numId="4" w16cid:durableId="1780367309">
    <w:abstractNumId w:val="191"/>
  </w:num>
  <w:num w:numId="5" w16cid:durableId="107744074">
    <w:abstractNumId w:val="229"/>
  </w:num>
  <w:num w:numId="6" w16cid:durableId="684402139">
    <w:abstractNumId w:val="64"/>
  </w:num>
  <w:num w:numId="7" w16cid:durableId="585110210">
    <w:abstractNumId w:val="211"/>
  </w:num>
  <w:num w:numId="8" w16cid:durableId="2024282900">
    <w:abstractNumId w:val="76"/>
  </w:num>
  <w:num w:numId="9" w16cid:durableId="366687418">
    <w:abstractNumId w:val="165"/>
  </w:num>
  <w:num w:numId="10" w16cid:durableId="154536811">
    <w:abstractNumId w:val="131"/>
  </w:num>
  <w:num w:numId="11" w16cid:durableId="1911039724">
    <w:abstractNumId w:val="55"/>
  </w:num>
  <w:num w:numId="12" w16cid:durableId="941499460">
    <w:abstractNumId w:val="218"/>
  </w:num>
  <w:num w:numId="13" w16cid:durableId="1338919614">
    <w:abstractNumId w:val="201"/>
  </w:num>
  <w:num w:numId="14" w16cid:durableId="1266419511">
    <w:abstractNumId w:val="102"/>
  </w:num>
  <w:num w:numId="15" w16cid:durableId="1452941745">
    <w:abstractNumId w:val="54"/>
  </w:num>
  <w:num w:numId="16" w16cid:durableId="919487421">
    <w:abstractNumId w:val="200"/>
  </w:num>
  <w:num w:numId="17" w16cid:durableId="1256748831">
    <w:abstractNumId w:val="140"/>
  </w:num>
  <w:num w:numId="18" w16cid:durableId="2021008726">
    <w:abstractNumId w:val="202"/>
  </w:num>
  <w:num w:numId="19" w16cid:durableId="1016734561">
    <w:abstractNumId w:val="147"/>
  </w:num>
  <w:num w:numId="20" w16cid:durableId="121195142">
    <w:abstractNumId w:val="23"/>
  </w:num>
  <w:num w:numId="21" w16cid:durableId="522209246">
    <w:abstractNumId w:val="199"/>
  </w:num>
  <w:num w:numId="22" w16cid:durableId="1383364850">
    <w:abstractNumId w:val="162"/>
  </w:num>
  <w:num w:numId="23" w16cid:durableId="180977464">
    <w:abstractNumId w:val="128"/>
  </w:num>
  <w:num w:numId="24" w16cid:durableId="1805921848">
    <w:abstractNumId w:val="206"/>
  </w:num>
  <w:num w:numId="25" w16cid:durableId="1340308303">
    <w:abstractNumId w:val="142"/>
  </w:num>
  <w:num w:numId="26" w16cid:durableId="1804274905">
    <w:abstractNumId w:val="44"/>
  </w:num>
  <w:num w:numId="27" w16cid:durableId="698777370">
    <w:abstractNumId w:val="36"/>
  </w:num>
  <w:num w:numId="28" w16cid:durableId="1754738469">
    <w:abstractNumId w:val="141"/>
  </w:num>
  <w:num w:numId="29" w16cid:durableId="1053046823">
    <w:abstractNumId w:val="106"/>
  </w:num>
  <w:num w:numId="30" w16cid:durableId="1398480064">
    <w:abstractNumId w:val="48"/>
  </w:num>
  <w:num w:numId="31" w16cid:durableId="740375172">
    <w:abstractNumId w:val="93"/>
  </w:num>
  <w:num w:numId="32" w16cid:durableId="952438319">
    <w:abstractNumId w:val="170"/>
  </w:num>
  <w:num w:numId="33" w16cid:durableId="249387588">
    <w:abstractNumId w:val="216"/>
  </w:num>
  <w:num w:numId="34" w16cid:durableId="1359744620">
    <w:abstractNumId w:val="100"/>
  </w:num>
  <w:num w:numId="35" w16cid:durableId="457451656">
    <w:abstractNumId w:val="50"/>
  </w:num>
  <w:num w:numId="36" w16cid:durableId="1309242607">
    <w:abstractNumId w:val="32"/>
  </w:num>
  <w:num w:numId="37" w16cid:durableId="1598563966">
    <w:abstractNumId w:val="3"/>
  </w:num>
  <w:num w:numId="38" w16cid:durableId="1064646889">
    <w:abstractNumId w:val="20"/>
  </w:num>
  <w:num w:numId="39" w16cid:durableId="1282034764">
    <w:abstractNumId w:val="107"/>
  </w:num>
  <w:num w:numId="40" w16cid:durableId="387847619">
    <w:abstractNumId w:val="111"/>
  </w:num>
  <w:num w:numId="41" w16cid:durableId="1250578754">
    <w:abstractNumId w:val="22"/>
  </w:num>
  <w:num w:numId="42" w16cid:durableId="246614503">
    <w:abstractNumId w:val="49"/>
  </w:num>
  <w:num w:numId="43" w16cid:durableId="1206411346">
    <w:abstractNumId w:val="185"/>
  </w:num>
  <w:num w:numId="44" w16cid:durableId="512844758">
    <w:abstractNumId w:val="173"/>
  </w:num>
  <w:num w:numId="45" w16cid:durableId="1596743683">
    <w:abstractNumId w:val="101"/>
  </w:num>
  <w:num w:numId="46" w16cid:durableId="1419056410">
    <w:abstractNumId w:val="70"/>
  </w:num>
  <w:num w:numId="47" w16cid:durableId="2020888488">
    <w:abstractNumId w:val="86"/>
  </w:num>
  <w:num w:numId="48" w16cid:durableId="639963657">
    <w:abstractNumId w:val="122"/>
  </w:num>
  <w:num w:numId="49" w16cid:durableId="1735666495">
    <w:abstractNumId w:val="79"/>
  </w:num>
  <w:num w:numId="50" w16cid:durableId="1754931387">
    <w:abstractNumId w:val="182"/>
  </w:num>
  <w:num w:numId="51" w16cid:durableId="915210874">
    <w:abstractNumId w:val="181"/>
  </w:num>
  <w:num w:numId="52" w16cid:durableId="1777168210">
    <w:abstractNumId w:val="158"/>
  </w:num>
  <w:num w:numId="53" w16cid:durableId="1741513750">
    <w:abstractNumId w:val="96"/>
  </w:num>
  <w:num w:numId="54" w16cid:durableId="1698115131">
    <w:abstractNumId w:val="151"/>
  </w:num>
  <w:num w:numId="55" w16cid:durableId="1362977822">
    <w:abstractNumId w:val="186"/>
  </w:num>
  <w:num w:numId="56" w16cid:durableId="1093284086">
    <w:abstractNumId w:val="220"/>
  </w:num>
  <w:num w:numId="57" w16cid:durableId="291331418">
    <w:abstractNumId w:val="67"/>
  </w:num>
  <w:num w:numId="58" w16cid:durableId="913662325">
    <w:abstractNumId w:val="43"/>
  </w:num>
  <w:num w:numId="59" w16cid:durableId="1066991987">
    <w:abstractNumId w:val="52"/>
  </w:num>
  <w:num w:numId="60" w16cid:durableId="754016110">
    <w:abstractNumId w:val="112"/>
  </w:num>
  <w:num w:numId="61" w16cid:durableId="1881697186">
    <w:abstractNumId w:val="37"/>
  </w:num>
  <w:num w:numId="62" w16cid:durableId="702553991">
    <w:abstractNumId w:val="83"/>
  </w:num>
  <w:num w:numId="63" w16cid:durableId="1121458010">
    <w:abstractNumId w:val="2"/>
  </w:num>
  <w:num w:numId="64" w16cid:durableId="822896596">
    <w:abstractNumId w:val="236"/>
  </w:num>
  <w:num w:numId="65" w16cid:durableId="2115975324">
    <w:abstractNumId w:val="38"/>
  </w:num>
  <w:num w:numId="66" w16cid:durableId="510147431">
    <w:abstractNumId w:val="184"/>
  </w:num>
  <w:num w:numId="67" w16cid:durableId="1175653784">
    <w:abstractNumId w:val="179"/>
  </w:num>
  <w:num w:numId="68" w16cid:durableId="172259537">
    <w:abstractNumId w:val="98"/>
  </w:num>
  <w:num w:numId="69" w16cid:durableId="180973024">
    <w:abstractNumId w:val="105"/>
  </w:num>
  <w:num w:numId="70" w16cid:durableId="1790319586">
    <w:abstractNumId w:val="30"/>
  </w:num>
  <w:num w:numId="71" w16cid:durableId="1067193644">
    <w:abstractNumId w:val="231"/>
  </w:num>
  <w:num w:numId="72" w16cid:durableId="1086149582">
    <w:abstractNumId w:val="135"/>
  </w:num>
  <w:num w:numId="73" w16cid:durableId="1332756777">
    <w:abstractNumId w:val="81"/>
  </w:num>
  <w:num w:numId="74" w16cid:durableId="1779180144">
    <w:abstractNumId w:val="207"/>
  </w:num>
  <w:num w:numId="75" w16cid:durableId="1817331852">
    <w:abstractNumId w:val="168"/>
  </w:num>
  <w:num w:numId="76" w16cid:durableId="125051157">
    <w:abstractNumId w:val="90"/>
  </w:num>
  <w:num w:numId="77" w16cid:durableId="973752687">
    <w:abstractNumId w:val="150"/>
  </w:num>
  <w:num w:numId="78" w16cid:durableId="562251924">
    <w:abstractNumId w:val="126"/>
  </w:num>
  <w:num w:numId="79" w16cid:durableId="243926306">
    <w:abstractNumId w:val="92"/>
  </w:num>
  <w:num w:numId="80" w16cid:durableId="1498039205">
    <w:abstractNumId w:val="210"/>
  </w:num>
  <w:num w:numId="81" w16cid:durableId="1220673918">
    <w:abstractNumId w:val="213"/>
  </w:num>
  <w:num w:numId="82" w16cid:durableId="1517959467">
    <w:abstractNumId w:val="87"/>
  </w:num>
  <w:num w:numId="83" w16cid:durableId="1924297466">
    <w:abstractNumId w:val="145"/>
  </w:num>
  <w:num w:numId="84" w16cid:durableId="1807119990">
    <w:abstractNumId w:val="180"/>
  </w:num>
  <w:num w:numId="85" w16cid:durableId="506097112">
    <w:abstractNumId w:val="71"/>
  </w:num>
  <w:num w:numId="86" w16cid:durableId="1322348275">
    <w:abstractNumId w:val="148"/>
  </w:num>
  <w:num w:numId="87" w16cid:durableId="1410616347">
    <w:abstractNumId w:val="91"/>
  </w:num>
  <w:num w:numId="88" w16cid:durableId="494809851">
    <w:abstractNumId w:val="57"/>
  </w:num>
  <w:num w:numId="89" w16cid:durableId="1373844880">
    <w:abstractNumId w:val="144"/>
  </w:num>
  <w:num w:numId="90" w16cid:durableId="524445047">
    <w:abstractNumId w:val="6"/>
  </w:num>
  <w:num w:numId="91" w16cid:durableId="861939005">
    <w:abstractNumId w:val="196"/>
  </w:num>
  <w:num w:numId="92" w16cid:durableId="337779705">
    <w:abstractNumId w:val="14"/>
  </w:num>
  <w:num w:numId="93" w16cid:durableId="631910816">
    <w:abstractNumId w:val="63"/>
  </w:num>
  <w:num w:numId="94" w16cid:durableId="521283612">
    <w:abstractNumId w:val="119"/>
  </w:num>
  <w:num w:numId="95" w16cid:durableId="2033339136">
    <w:abstractNumId w:val="183"/>
  </w:num>
  <w:num w:numId="96" w16cid:durableId="723413488">
    <w:abstractNumId w:val="205"/>
  </w:num>
  <w:num w:numId="97" w16cid:durableId="152374920">
    <w:abstractNumId w:val="176"/>
  </w:num>
  <w:num w:numId="98" w16cid:durableId="956332172">
    <w:abstractNumId w:val="73"/>
  </w:num>
  <w:num w:numId="99" w16cid:durableId="243270283">
    <w:abstractNumId w:val="204"/>
  </w:num>
  <w:num w:numId="100" w16cid:durableId="5904876">
    <w:abstractNumId w:val="117"/>
  </w:num>
  <w:num w:numId="101" w16cid:durableId="1529103463">
    <w:abstractNumId w:val="167"/>
  </w:num>
  <w:num w:numId="102" w16cid:durableId="1950816555">
    <w:abstractNumId w:val="212"/>
  </w:num>
  <w:num w:numId="103" w16cid:durableId="1465930478">
    <w:abstractNumId w:val="104"/>
  </w:num>
  <w:num w:numId="104" w16cid:durableId="1510825731">
    <w:abstractNumId w:val="225"/>
  </w:num>
  <w:num w:numId="105" w16cid:durableId="1453549419">
    <w:abstractNumId w:val="138"/>
  </w:num>
  <w:num w:numId="106" w16cid:durableId="1514881712">
    <w:abstractNumId w:val="62"/>
  </w:num>
  <w:num w:numId="107" w16cid:durableId="118033862">
    <w:abstractNumId w:val="232"/>
  </w:num>
  <w:num w:numId="108" w16cid:durableId="421413245">
    <w:abstractNumId w:val="188"/>
  </w:num>
  <w:num w:numId="109" w16cid:durableId="281769955">
    <w:abstractNumId w:val="240"/>
  </w:num>
  <w:num w:numId="110" w16cid:durableId="1227570573">
    <w:abstractNumId w:val="178"/>
  </w:num>
  <w:num w:numId="111" w16cid:durableId="528883656">
    <w:abstractNumId w:val="130"/>
  </w:num>
  <w:num w:numId="112" w16cid:durableId="1307667520">
    <w:abstractNumId w:val="13"/>
  </w:num>
  <w:num w:numId="113" w16cid:durableId="2016759198">
    <w:abstractNumId w:val="238"/>
  </w:num>
  <w:num w:numId="114" w16cid:durableId="191113563">
    <w:abstractNumId w:val="25"/>
  </w:num>
  <w:num w:numId="115" w16cid:durableId="1731807144">
    <w:abstractNumId w:val="99"/>
  </w:num>
  <w:num w:numId="116" w16cid:durableId="1420365143">
    <w:abstractNumId w:val="60"/>
  </w:num>
  <w:num w:numId="117" w16cid:durableId="2077626507">
    <w:abstractNumId w:val="157"/>
  </w:num>
  <w:num w:numId="118" w16cid:durableId="538249275">
    <w:abstractNumId w:val="221"/>
  </w:num>
  <w:num w:numId="119" w16cid:durableId="657924634">
    <w:abstractNumId w:val="1"/>
  </w:num>
  <w:num w:numId="120" w16cid:durableId="1001082626">
    <w:abstractNumId w:val="121"/>
  </w:num>
  <w:num w:numId="121" w16cid:durableId="99953571">
    <w:abstractNumId w:val="169"/>
  </w:num>
  <w:num w:numId="122" w16cid:durableId="1680888466">
    <w:abstractNumId w:val="223"/>
  </w:num>
  <w:num w:numId="123" w16cid:durableId="1379281098">
    <w:abstractNumId w:val="153"/>
  </w:num>
  <w:num w:numId="124" w16cid:durableId="957176988">
    <w:abstractNumId w:val="69"/>
  </w:num>
  <w:num w:numId="125" w16cid:durableId="1458374935">
    <w:abstractNumId w:val="29"/>
  </w:num>
  <w:num w:numId="126" w16cid:durableId="1587764275">
    <w:abstractNumId w:val="118"/>
  </w:num>
  <w:num w:numId="127" w16cid:durableId="1975255090">
    <w:abstractNumId w:val="154"/>
  </w:num>
  <w:num w:numId="128" w16cid:durableId="299960860">
    <w:abstractNumId w:val="28"/>
  </w:num>
  <w:num w:numId="129" w16cid:durableId="600527285">
    <w:abstractNumId w:val="214"/>
  </w:num>
  <w:num w:numId="130" w16cid:durableId="1810318223">
    <w:abstractNumId w:val="80"/>
  </w:num>
  <w:num w:numId="131" w16cid:durableId="2068410021">
    <w:abstractNumId w:val="53"/>
  </w:num>
  <w:num w:numId="132" w16cid:durableId="1036321260">
    <w:abstractNumId w:val="193"/>
  </w:num>
  <w:num w:numId="133" w16cid:durableId="1463814968">
    <w:abstractNumId w:val="66"/>
  </w:num>
  <w:num w:numId="134" w16cid:durableId="835265611">
    <w:abstractNumId w:val="222"/>
  </w:num>
  <w:num w:numId="135" w16cid:durableId="1925450197">
    <w:abstractNumId w:val="134"/>
  </w:num>
  <w:num w:numId="136" w16cid:durableId="1562791225">
    <w:abstractNumId w:val="56"/>
  </w:num>
  <w:num w:numId="137" w16cid:durableId="1056972378">
    <w:abstractNumId w:val="227"/>
  </w:num>
  <w:num w:numId="138" w16cid:durableId="888221063">
    <w:abstractNumId w:val="108"/>
  </w:num>
  <w:num w:numId="139" w16cid:durableId="789397294">
    <w:abstractNumId w:val="78"/>
  </w:num>
  <w:num w:numId="140" w16cid:durableId="657417593">
    <w:abstractNumId w:val="152"/>
  </w:num>
  <w:num w:numId="141" w16cid:durableId="278295880">
    <w:abstractNumId w:val="133"/>
  </w:num>
  <w:num w:numId="142" w16cid:durableId="90856426">
    <w:abstractNumId w:val="146"/>
  </w:num>
  <w:num w:numId="143" w16cid:durableId="499777636">
    <w:abstractNumId w:val="239"/>
  </w:num>
  <w:num w:numId="144" w16cid:durableId="907880739">
    <w:abstractNumId w:val="139"/>
  </w:num>
  <w:num w:numId="145" w16cid:durableId="1539048782">
    <w:abstractNumId w:val="228"/>
  </w:num>
  <w:num w:numId="146" w16cid:durableId="555355114">
    <w:abstractNumId w:val="45"/>
  </w:num>
  <w:num w:numId="147" w16cid:durableId="709306514">
    <w:abstractNumId w:val="230"/>
  </w:num>
  <w:num w:numId="148" w16cid:durableId="1333991985">
    <w:abstractNumId w:val="88"/>
  </w:num>
  <w:num w:numId="149" w16cid:durableId="719986922">
    <w:abstractNumId w:val="160"/>
  </w:num>
  <w:num w:numId="150" w16cid:durableId="1749115794">
    <w:abstractNumId w:val="61"/>
  </w:num>
  <w:num w:numId="151" w16cid:durableId="1002972352">
    <w:abstractNumId w:val="34"/>
  </w:num>
  <w:num w:numId="152" w16cid:durableId="1201632085">
    <w:abstractNumId w:val="21"/>
  </w:num>
  <w:num w:numId="153" w16cid:durableId="470560099">
    <w:abstractNumId w:val="35"/>
  </w:num>
  <w:num w:numId="154" w16cid:durableId="368338395">
    <w:abstractNumId w:val="17"/>
  </w:num>
  <w:num w:numId="155" w16cid:durableId="1773739117">
    <w:abstractNumId w:val="161"/>
  </w:num>
  <w:num w:numId="156" w16cid:durableId="1783725750">
    <w:abstractNumId w:val="8"/>
  </w:num>
  <w:num w:numId="157" w16cid:durableId="650331429">
    <w:abstractNumId w:val="132"/>
  </w:num>
  <w:num w:numId="158" w16cid:durableId="25913738">
    <w:abstractNumId w:val="89"/>
  </w:num>
  <w:num w:numId="159" w16cid:durableId="591015529">
    <w:abstractNumId w:val="27"/>
  </w:num>
  <w:num w:numId="160" w16cid:durableId="1002008389">
    <w:abstractNumId w:val="0"/>
  </w:num>
  <w:num w:numId="161" w16cid:durableId="1490630840">
    <w:abstractNumId w:val="234"/>
  </w:num>
  <w:num w:numId="162" w16cid:durableId="1815639328">
    <w:abstractNumId w:val="77"/>
  </w:num>
  <w:num w:numId="163" w16cid:durableId="873464267">
    <w:abstractNumId w:val="198"/>
  </w:num>
  <w:num w:numId="164" w16cid:durableId="744449529">
    <w:abstractNumId w:val="46"/>
  </w:num>
  <w:num w:numId="165" w16cid:durableId="173805392">
    <w:abstractNumId w:val="24"/>
  </w:num>
  <w:num w:numId="166" w16cid:durableId="1368480586">
    <w:abstractNumId w:val="129"/>
  </w:num>
  <w:num w:numId="167" w16cid:durableId="1848978936">
    <w:abstractNumId w:val="95"/>
  </w:num>
  <w:num w:numId="168" w16cid:durableId="1397508756">
    <w:abstractNumId w:val="5"/>
  </w:num>
  <w:num w:numId="169" w16cid:durableId="516624257">
    <w:abstractNumId w:val="197"/>
  </w:num>
  <w:num w:numId="170" w16cid:durableId="613093566">
    <w:abstractNumId w:val="47"/>
  </w:num>
  <w:num w:numId="171" w16cid:durableId="1937127622">
    <w:abstractNumId w:val="4"/>
  </w:num>
  <w:num w:numId="172" w16cid:durableId="1059985769">
    <w:abstractNumId w:val="203"/>
  </w:num>
  <w:num w:numId="173" w16cid:durableId="1614824281">
    <w:abstractNumId w:val="235"/>
  </w:num>
  <w:num w:numId="174" w16cid:durableId="978146365">
    <w:abstractNumId w:val="58"/>
  </w:num>
  <w:num w:numId="175" w16cid:durableId="1049111359">
    <w:abstractNumId w:val="123"/>
  </w:num>
  <w:num w:numId="176" w16cid:durableId="1858351860">
    <w:abstractNumId w:val="19"/>
  </w:num>
  <w:num w:numId="177" w16cid:durableId="585310621">
    <w:abstractNumId w:val="109"/>
  </w:num>
  <w:num w:numId="178" w16cid:durableId="1606496566">
    <w:abstractNumId w:val="224"/>
  </w:num>
  <w:num w:numId="179" w16cid:durableId="927621937">
    <w:abstractNumId w:val="82"/>
  </w:num>
  <w:num w:numId="180" w16cid:durableId="415129408">
    <w:abstractNumId w:val="194"/>
  </w:num>
  <w:num w:numId="181" w16cid:durableId="918758566">
    <w:abstractNumId w:val="189"/>
  </w:num>
  <w:num w:numId="182" w16cid:durableId="1832599993">
    <w:abstractNumId w:val="149"/>
  </w:num>
  <w:num w:numId="183" w16cid:durableId="643236145">
    <w:abstractNumId w:val="9"/>
  </w:num>
  <w:num w:numId="184" w16cid:durableId="229468043">
    <w:abstractNumId w:val="187"/>
  </w:num>
  <w:num w:numId="185" w16cid:durableId="550264942">
    <w:abstractNumId w:val="75"/>
  </w:num>
  <w:num w:numId="186" w16cid:durableId="2142459522">
    <w:abstractNumId w:val="68"/>
  </w:num>
  <w:num w:numId="187" w16cid:durableId="805001955">
    <w:abstractNumId w:val="51"/>
  </w:num>
  <w:num w:numId="188" w16cid:durableId="1384140924">
    <w:abstractNumId w:val="94"/>
  </w:num>
  <w:num w:numId="189" w16cid:durableId="1652783491">
    <w:abstractNumId w:val="59"/>
  </w:num>
  <w:num w:numId="190" w16cid:durableId="1296981706">
    <w:abstractNumId w:val="74"/>
  </w:num>
  <w:num w:numId="191" w16cid:durableId="1000741289">
    <w:abstractNumId w:val="26"/>
  </w:num>
  <w:num w:numId="192" w16cid:durableId="1628193528">
    <w:abstractNumId w:val="237"/>
  </w:num>
  <w:num w:numId="193" w16cid:durableId="1199734472">
    <w:abstractNumId w:val="192"/>
  </w:num>
  <w:num w:numId="194" w16cid:durableId="541674668">
    <w:abstractNumId w:val="137"/>
  </w:num>
  <w:num w:numId="195" w16cid:durableId="833951500">
    <w:abstractNumId w:val="163"/>
  </w:num>
  <w:num w:numId="196" w16cid:durableId="772436846">
    <w:abstractNumId w:val="116"/>
  </w:num>
  <w:num w:numId="197" w16cid:durableId="1625113216">
    <w:abstractNumId w:val="156"/>
  </w:num>
  <w:num w:numId="198" w16cid:durableId="579096969">
    <w:abstractNumId w:val="164"/>
  </w:num>
  <w:num w:numId="199" w16cid:durableId="45179659">
    <w:abstractNumId w:val="143"/>
  </w:num>
  <w:num w:numId="200" w16cid:durableId="1387408188">
    <w:abstractNumId w:val="159"/>
  </w:num>
  <w:num w:numId="201" w16cid:durableId="1380275586">
    <w:abstractNumId w:val="11"/>
  </w:num>
  <w:num w:numId="202" w16cid:durableId="1525559428">
    <w:abstractNumId w:val="174"/>
  </w:num>
  <w:num w:numId="203" w16cid:durableId="1895003938">
    <w:abstractNumId w:val="219"/>
  </w:num>
  <w:num w:numId="204" w16cid:durableId="1438331040">
    <w:abstractNumId w:val="171"/>
  </w:num>
  <w:num w:numId="205" w16cid:durableId="523524138">
    <w:abstractNumId w:val="103"/>
  </w:num>
  <w:num w:numId="206" w16cid:durableId="922027024">
    <w:abstractNumId w:val="190"/>
  </w:num>
  <w:num w:numId="207" w16cid:durableId="137111208">
    <w:abstractNumId w:val="175"/>
  </w:num>
  <w:num w:numId="208" w16cid:durableId="735709132">
    <w:abstractNumId w:val="41"/>
  </w:num>
  <w:num w:numId="209" w16cid:durableId="2134981290">
    <w:abstractNumId w:val="7"/>
  </w:num>
  <w:num w:numId="210" w16cid:durableId="320088862">
    <w:abstractNumId w:val="124"/>
  </w:num>
  <w:num w:numId="211" w16cid:durableId="443501069">
    <w:abstractNumId w:val="195"/>
  </w:num>
  <w:num w:numId="212" w16cid:durableId="1828790173">
    <w:abstractNumId w:val="39"/>
  </w:num>
  <w:num w:numId="213" w16cid:durableId="1709337954">
    <w:abstractNumId w:val="12"/>
  </w:num>
  <w:num w:numId="214" w16cid:durableId="1190139731">
    <w:abstractNumId w:val="40"/>
  </w:num>
  <w:num w:numId="215" w16cid:durableId="1622808477">
    <w:abstractNumId w:val="85"/>
  </w:num>
  <w:num w:numId="216" w16cid:durableId="758601894">
    <w:abstractNumId w:val="10"/>
  </w:num>
  <w:num w:numId="217" w16cid:durableId="1514879664">
    <w:abstractNumId w:val="16"/>
  </w:num>
  <w:num w:numId="218" w16cid:durableId="1490634352">
    <w:abstractNumId w:val="172"/>
  </w:num>
  <w:num w:numId="219" w16cid:durableId="655258468">
    <w:abstractNumId w:val="233"/>
  </w:num>
  <w:num w:numId="220" w16cid:durableId="2124030794">
    <w:abstractNumId w:val="18"/>
  </w:num>
  <w:num w:numId="221" w16cid:durableId="1011491413">
    <w:abstractNumId w:val="33"/>
  </w:num>
  <w:num w:numId="222" w16cid:durableId="8459435">
    <w:abstractNumId w:val="110"/>
  </w:num>
  <w:num w:numId="223" w16cid:durableId="1282153986">
    <w:abstractNumId w:val="115"/>
  </w:num>
  <w:num w:numId="224" w16cid:durableId="1883515330">
    <w:abstractNumId w:val="166"/>
  </w:num>
  <w:num w:numId="225" w16cid:durableId="714819067">
    <w:abstractNumId w:val="120"/>
  </w:num>
  <w:num w:numId="226" w16cid:durableId="1495875310">
    <w:abstractNumId w:val="72"/>
  </w:num>
  <w:num w:numId="227" w16cid:durableId="478351648">
    <w:abstractNumId w:val="215"/>
  </w:num>
  <w:num w:numId="228" w16cid:durableId="113791824">
    <w:abstractNumId w:val="177"/>
  </w:num>
  <w:num w:numId="229" w16cid:durableId="279726059">
    <w:abstractNumId w:val="42"/>
  </w:num>
  <w:num w:numId="230" w16cid:durableId="1807428842">
    <w:abstractNumId w:val="127"/>
  </w:num>
  <w:num w:numId="231" w16cid:durableId="1942302414">
    <w:abstractNumId w:val="114"/>
  </w:num>
  <w:num w:numId="232" w16cid:durableId="159276158">
    <w:abstractNumId w:val="31"/>
  </w:num>
  <w:num w:numId="233" w16cid:durableId="590819647">
    <w:abstractNumId w:val="217"/>
  </w:num>
  <w:num w:numId="234" w16cid:durableId="1333294562">
    <w:abstractNumId w:val="226"/>
  </w:num>
  <w:num w:numId="235" w16cid:durableId="1227034883">
    <w:abstractNumId w:val="125"/>
  </w:num>
  <w:num w:numId="236" w16cid:durableId="854732375">
    <w:abstractNumId w:val="15"/>
  </w:num>
  <w:num w:numId="237" w16cid:durableId="607352649">
    <w:abstractNumId w:val="136"/>
  </w:num>
  <w:num w:numId="238" w16cid:durableId="190151596">
    <w:abstractNumId w:val="113"/>
  </w:num>
  <w:num w:numId="239" w16cid:durableId="1746997518">
    <w:abstractNumId w:val="208"/>
  </w:num>
  <w:num w:numId="240" w16cid:durableId="708071243">
    <w:abstractNumId w:val="97"/>
  </w:num>
  <w:num w:numId="241" w16cid:durableId="1523515869">
    <w:abstractNumId w:val="6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ABB"/>
    <w:rsid w:val="000029B0"/>
    <w:rsid w:val="00007681"/>
    <w:rsid w:val="000121DC"/>
    <w:rsid w:val="00016587"/>
    <w:rsid w:val="00020331"/>
    <w:rsid w:val="000210CA"/>
    <w:rsid w:val="00023C40"/>
    <w:rsid w:val="00030B8A"/>
    <w:rsid w:val="00036491"/>
    <w:rsid w:val="00043F79"/>
    <w:rsid w:val="00045CCD"/>
    <w:rsid w:val="000517B9"/>
    <w:rsid w:val="0007506C"/>
    <w:rsid w:val="00085580"/>
    <w:rsid w:val="00086EFA"/>
    <w:rsid w:val="00087558"/>
    <w:rsid w:val="00090912"/>
    <w:rsid w:val="00092359"/>
    <w:rsid w:val="0009306D"/>
    <w:rsid w:val="00095F95"/>
    <w:rsid w:val="00096791"/>
    <w:rsid w:val="00096A14"/>
    <w:rsid w:val="000A059D"/>
    <w:rsid w:val="000A79D0"/>
    <w:rsid w:val="000B2254"/>
    <w:rsid w:val="000B6F90"/>
    <w:rsid w:val="000B7B49"/>
    <w:rsid w:val="000C03F2"/>
    <w:rsid w:val="000D0373"/>
    <w:rsid w:val="000D581F"/>
    <w:rsid w:val="000F1558"/>
    <w:rsid w:val="00100FED"/>
    <w:rsid w:val="001035C4"/>
    <w:rsid w:val="00103AA2"/>
    <w:rsid w:val="00105F21"/>
    <w:rsid w:val="0011146F"/>
    <w:rsid w:val="00125AE9"/>
    <w:rsid w:val="0013681B"/>
    <w:rsid w:val="00141C25"/>
    <w:rsid w:val="00146272"/>
    <w:rsid w:val="00173AA7"/>
    <w:rsid w:val="00177C2A"/>
    <w:rsid w:val="00180306"/>
    <w:rsid w:val="001805B0"/>
    <w:rsid w:val="00181990"/>
    <w:rsid w:val="001934D2"/>
    <w:rsid w:val="0019568D"/>
    <w:rsid w:val="001B2B37"/>
    <w:rsid w:val="001C7EE3"/>
    <w:rsid w:val="001F0EF4"/>
    <w:rsid w:val="002122E4"/>
    <w:rsid w:val="00214ADC"/>
    <w:rsid w:val="00215994"/>
    <w:rsid w:val="00223B40"/>
    <w:rsid w:val="00230090"/>
    <w:rsid w:val="0023489F"/>
    <w:rsid w:val="0024016D"/>
    <w:rsid w:val="00240255"/>
    <w:rsid w:val="00241B19"/>
    <w:rsid w:val="002432E2"/>
    <w:rsid w:val="002470F4"/>
    <w:rsid w:val="002535D9"/>
    <w:rsid w:val="00255CBD"/>
    <w:rsid w:val="00257B4E"/>
    <w:rsid w:val="00257EF9"/>
    <w:rsid w:val="00261790"/>
    <w:rsid w:val="0026661F"/>
    <w:rsid w:val="00266CC5"/>
    <w:rsid w:val="00271581"/>
    <w:rsid w:val="00271718"/>
    <w:rsid w:val="00272789"/>
    <w:rsid w:val="00277624"/>
    <w:rsid w:val="00281A04"/>
    <w:rsid w:val="00283865"/>
    <w:rsid w:val="00284AEE"/>
    <w:rsid w:val="00285532"/>
    <w:rsid w:val="00294B7C"/>
    <w:rsid w:val="002A059F"/>
    <w:rsid w:val="002A1A2E"/>
    <w:rsid w:val="002A5ABB"/>
    <w:rsid w:val="002A5C7B"/>
    <w:rsid w:val="002A5D99"/>
    <w:rsid w:val="002A645E"/>
    <w:rsid w:val="002A6942"/>
    <w:rsid w:val="002A7643"/>
    <w:rsid w:val="002B7AF5"/>
    <w:rsid w:val="002C3AC9"/>
    <w:rsid w:val="002D0016"/>
    <w:rsid w:val="002D431E"/>
    <w:rsid w:val="002E2158"/>
    <w:rsid w:val="002E51C0"/>
    <w:rsid w:val="002F22E6"/>
    <w:rsid w:val="002F4EE8"/>
    <w:rsid w:val="00301980"/>
    <w:rsid w:val="00304FC1"/>
    <w:rsid w:val="00310B7D"/>
    <w:rsid w:val="00321543"/>
    <w:rsid w:val="00322FDD"/>
    <w:rsid w:val="00330BE5"/>
    <w:rsid w:val="00334413"/>
    <w:rsid w:val="0034479C"/>
    <w:rsid w:val="003532D2"/>
    <w:rsid w:val="00353EEE"/>
    <w:rsid w:val="00374E51"/>
    <w:rsid w:val="00377537"/>
    <w:rsid w:val="003845B1"/>
    <w:rsid w:val="003A0BCA"/>
    <w:rsid w:val="003B06F1"/>
    <w:rsid w:val="003C2917"/>
    <w:rsid w:val="003D22F5"/>
    <w:rsid w:val="003D2DCA"/>
    <w:rsid w:val="003D5CAA"/>
    <w:rsid w:val="003E287F"/>
    <w:rsid w:val="003E5893"/>
    <w:rsid w:val="003F1D85"/>
    <w:rsid w:val="003F54E2"/>
    <w:rsid w:val="0040009A"/>
    <w:rsid w:val="004023D7"/>
    <w:rsid w:val="00406221"/>
    <w:rsid w:val="00410679"/>
    <w:rsid w:val="00410B3A"/>
    <w:rsid w:val="004133E7"/>
    <w:rsid w:val="00422370"/>
    <w:rsid w:val="00422F6C"/>
    <w:rsid w:val="00431FE1"/>
    <w:rsid w:val="0043208F"/>
    <w:rsid w:val="00442662"/>
    <w:rsid w:val="004517AB"/>
    <w:rsid w:val="0045267A"/>
    <w:rsid w:val="004573BF"/>
    <w:rsid w:val="0046632D"/>
    <w:rsid w:val="00481A39"/>
    <w:rsid w:val="004857EF"/>
    <w:rsid w:val="004943EF"/>
    <w:rsid w:val="00496B0E"/>
    <w:rsid w:val="004A441B"/>
    <w:rsid w:val="004A6A92"/>
    <w:rsid w:val="004B109E"/>
    <w:rsid w:val="004B7399"/>
    <w:rsid w:val="004C795E"/>
    <w:rsid w:val="004D076C"/>
    <w:rsid w:val="004E2AE4"/>
    <w:rsid w:val="004F259C"/>
    <w:rsid w:val="0050171F"/>
    <w:rsid w:val="00512576"/>
    <w:rsid w:val="0052742A"/>
    <w:rsid w:val="00544F13"/>
    <w:rsid w:val="00545F49"/>
    <w:rsid w:val="00546BB1"/>
    <w:rsid w:val="00551CF2"/>
    <w:rsid w:val="00556686"/>
    <w:rsid w:val="00572C7D"/>
    <w:rsid w:val="0058055F"/>
    <w:rsid w:val="0058134B"/>
    <w:rsid w:val="005834FF"/>
    <w:rsid w:val="00584454"/>
    <w:rsid w:val="005911D8"/>
    <w:rsid w:val="005B1687"/>
    <w:rsid w:val="005B1A01"/>
    <w:rsid w:val="005B453A"/>
    <w:rsid w:val="005C78E4"/>
    <w:rsid w:val="005D1492"/>
    <w:rsid w:val="005E149B"/>
    <w:rsid w:val="005F579E"/>
    <w:rsid w:val="005F6ECB"/>
    <w:rsid w:val="005F7F9F"/>
    <w:rsid w:val="0060623E"/>
    <w:rsid w:val="00607E85"/>
    <w:rsid w:val="00616359"/>
    <w:rsid w:val="00616AB3"/>
    <w:rsid w:val="006178FB"/>
    <w:rsid w:val="00641425"/>
    <w:rsid w:val="0065587B"/>
    <w:rsid w:val="00657424"/>
    <w:rsid w:val="00672933"/>
    <w:rsid w:val="00677476"/>
    <w:rsid w:val="00677F70"/>
    <w:rsid w:val="00680629"/>
    <w:rsid w:val="00680BAF"/>
    <w:rsid w:val="00684E86"/>
    <w:rsid w:val="006900F1"/>
    <w:rsid w:val="00692DFD"/>
    <w:rsid w:val="006A0E59"/>
    <w:rsid w:val="006A1F7F"/>
    <w:rsid w:val="006A3479"/>
    <w:rsid w:val="006B32AB"/>
    <w:rsid w:val="006C2415"/>
    <w:rsid w:val="006C77E3"/>
    <w:rsid w:val="006D68FE"/>
    <w:rsid w:val="006E3E55"/>
    <w:rsid w:val="006E661B"/>
    <w:rsid w:val="006E7596"/>
    <w:rsid w:val="006F46EA"/>
    <w:rsid w:val="006F59A1"/>
    <w:rsid w:val="006F7715"/>
    <w:rsid w:val="00711548"/>
    <w:rsid w:val="00714E3B"/>
    <w:rsid w:val="00716BB3"/>
    <w:rsid w:val="00721A83"/>
    <w:rsid w:val="007308B8"/>
    <w:rsid w:val="00732E15"/>
    <w:rsid w:val="00733E4D"/>
    <w:rsid w:val="00736151"/>
    <w:rsid w:val="0074093E"/>
    <w:rsid w:val="00741502"/>
    <w:rsid w:val="00741A12"/>
    <w:rsid w:val="00742F19"/>
    <w:rsid w:val="0074672B"/>
    <w:rsid w:val="00750004"/>
    <w:rsid w:val="00751891"/>
    <w:rsid w:val="0076280B"/>
    <w:rsid w:val="007847A1"/>
    <w:rsid w:val="00785C7C"/>
    <w:rsid w:val="00790742"/>
    <w:rsid w:val="00791245"/>
    <w:rsid w:val="00796C69"/>
    <w:rsid w:val="007A4C37"/>
    <w:rsid w:val="007A55A7"/>
    <w:rsid w:val="007B73F3"/>
    <w:rsid w:val="007C2ED9"/>
    <w:rsid w:val="007C6332"/>
    <w:rsid w:val="007D0900"/>
    <w:rsid w:val="007D40FF"/>
    <w:rsid w:val="007D6370"/>
    <w:rsid w:val="007E10DC"/>
    <w:rsid w:val="007E3571"/>
    <w:rsid w:val="007F6C0D"/>
    <w:rsid w:val="008014C9"/>
    <w:rsid w:val="00805E66"/>
    <w:rsid w:val="0081074F"/>
    <w:rsid w:val="00820494"/>
    <w:rsid w:val="008335E1"/>
    <w:rsid w:val="008359EB"/>
    <w:rsid w:val="00840F9F"/>
    <w:rsid w:val="00844D47"/>
    <w:rsid w:val="00846120"/>
    <w:rsid w:val="00851EC7"/>
    <w:rsid w:val="00855D31"/>
    <w:rsid w:val="00870648"/>
    <w:rsid w:val="00877210"/>
    <w:rsid w:val="00881FC9"/>
    <w:rsid w:val="00897BCF"/>
    <w:rsid w:val="008A09CB"/>
    <w:rsid w:val="008B3B17"/>
    <w:rsid w:val="008C1FB4"/>
    <w:rsid w:val="008C5276"/>
    <w:rsid w:val="008C5A68"/>
    <w:rsid w:val="008D1630"/>
    <w:rsid w:val="008F6016"/>
    <w:rsid w:val="008F728E"/>
    <w:rsid w:val="00901BF0"/>
    <w:rsid w:val="009034EC"/>
    <w:rsid w:val="009074CD"/>
    <w:rsid w:val="00910415"/>
    <w:rsid w:val="00912FE4"/>
    <w:rsid w:val="0091348A"/>
    <w:rsid w:val="00916D7D"/>
    <w:rsid w:val="00924795"/>
    <w:rsid w:val="00926076"/>
    <w:rsid w:val="009319E3"/>
    <w:rsid w:val="0093209E"/>
    <w:rsid w:val="00932DC1"/>
    <w:rsid w:val="00933DF4"/>
    <w:rsid w:val="00940C6E"/>
    <w:rsid w:val="009433C0"/>
    <w:rsid w:val="00943D90"/>
    <w:rsid w:val="009442C1"/>
    <w:rsid w:val="00950F60"/>
    <w:rsid w:val="00951846"/>
    <w:rsid w:val="00955CD3"/>
    <w:rsid w:val="009561A1"/>
    <w:rsid w:val="00966B75"/>
    <w:rsid w:val="009670D9"/>
    <w:rsid w:val="0096736A"/>
    <w:rsid w:val="00967472"/>
    <w:rsid w:val="0097252A"/>
    <w:rsid w:val="00975FEC"/>
    <w:rsid w:val="00991000"/>
    <w:rsid w:val="009915D3"/>
    <w:rsid w:val="00995380"/>
    <w:rsid w:val="00995E2C"/>
    <w:rsid w:val="009A1F40"/>
    <w:rsid w:val="009A1FCE"/>
    <w:rsid w:val="009A4CBD"/>
    <w:rsid w:val="009A615D"/>
    <w:rsid w:val="009C5B81"/>
    <w:rsid w:val="009D1467"/>
    <w:rsid w:val="009D5D90"/>
    <w:rsid w:val="009F5C48"/>
    <w:rsid w:val="00A033D5"/>
    <w:rsid w:val="00A10186"/>
    <w:rsid w:val="00A10DD0"/>
    <w:rsid w:val="00A20CE6"/>
    <w:rsid w:val="00A215D8"/>
    <w:rsid w:val="00A22A2E"/>
    <w:rsid w:val="00A2666F"/>
    <w:rsid w:val="00A325F0"/>
    <w:rsid w:val="00A522D1"/>
    <w:rsid w:val="00A64664"/>
    <w:rsid w:val="00A66C74"/>
    <w:rsid w:val="00A97DEE"/>
    <w:rsid w:val="00AB2800"/>
    <w:rsid w:val="00AB588C"/>
    <w:rsid w:val="00AD259E"/>
    <w:rsid w:val="00AD2E43"/>
    <w:rsid w:val="00AD63A6"/>
    <w:rsid w:val="00AE7C18"/>
    <w:rsid w:val="00B03FFC"/>
    <w:rsid w:val="00B04675"/>
    <w:rsid w:val="00B062DF"/>
    <w:rsid w:val="00B115E1"/>
    <w:rsid w:val="00B122E7"/>
    <w:rsid w:val="00B134B4"/>
    <w:rsid w:val="00B20F44"/>
    <w:rsid w:val="00B23BB5"/>
    <w:rsid w:val="00B274B0"/>
    <w:rsid w:val="00B32CF7"/>
    <w:rsid w:val="00B54BB0"/>
    <w:rsid w:val="00B55D43"/>
    <w:rsid w:val="00B57476"/>
    <w:rsid w:val="00B62C72"/>
    <w:rsid w:val="00B63AFC"/>
    <w:rsid w:val="00B64E11"/>
    <w:rsid w:val="00B758F1"/>
    <w:rsid w:val="00B821E3"/>
    <w:rsid w:val="00B82301"/>
    <w:rsid w:val="00B82543"/>
    <w:rsid w:val="00B8545E"/>
    <w:rsid w:val="00B85AC2"/>
    <w:rsid w:val="00B90F44"/>
    <w:rsid w:val="00B91D16"/>
    <w:rsid w:val="00B9348B"/>
    <w:rsid w:val="00BA6870"/>
    <w:rsid w:val="00BA79E2"/>
    <w:rsid w:val="00BB3B5A"/>
    <w:rsid w:val="00BB6D17"/>
    <w:rsid w:val="00BC64CB"/>
    <w:rsid w:val="00BD00DA"/>
    <w:rsid w:val="00BD2C05"/>
    <w:rsid w:val="00BE261A"/>
    <w:rsid w:val="00BF7E4E"/>
    <w:rsid w:val="00C00653"/>
    <w:rsid w:val="00C01BFC"/>
    <w:rsid w:val="00C1620E"/>
    <w:rsid w:val="00C22606"/>
    <w:rsid w:val="00C23314"/>
    <w:rsid w:val="00C3361E"/>
    <w:rsid w:val="00C35FD9"/>
    <w:rsid w:val="00C63C88"/>
    <w:rsid w:val="00C66A2E"/>
    <w:rsid w:val="00C76DCB"/>
    <w:rsid w:val="00C813A0"/>
    <w:rsid w:val="00C96A26"/>
    <w:rsid w:val="00CA66A6"/>
    <w:rsid w:val="00CA680B"/>
    <w:rsid w:val="00CB7754"/>
    <w:rsid w:val="00CB792F"/>
    <w:rsid w:val="00CC26A9"/>
    <w:rsid w:val="00CC5DED"/>
    <w:rsid w:val="00CD61C7"/>
    <w:rsid w:val="00CE0D05"/>
    <w:rsid w:val="00CF0657"/>
    <w:rsid w:val="00CF3553"/>
    <w:rsid w:val="00CF398D"/>
    <w:rsid w:val="00CF3998"/>
    <w:rsid w:val="00CF4307"/>
    <w:rsid w:val="00CF4AA5"/>
    <w:rsid w:val="00D00197"/>
    <w:rsid w:val="00D065F8"/>
    <w:rsid w:val="00D13EEF"/>
    <w:rsid w:val="00D14A50"/>
    <w:rsid w:val="00D14CCD"/>
    <w:rsid w:val="00D237E7"/>
    <w:rsid w:val="00D328A3"/>
    <w:rsid w:val="00D35340"/>
    <w:rsid w:val="00D406BD"/>
    <w:rsid w:val="00D40F77"/>
    <w:rsid w:val="00D50D2B"/>
    <w:rsid w:val="00D50E34"/>
    <w:rsid w:val="00D53A3E"/>
    <w:rsid w:val="00D547E6"/>
    <w:rsid w:val="00D56DF7"/>
    <w:rsid w:val="00D6107C"/>
    <w:rsid w:val="00D62AB9"/>
    <w:rsid w:val="00D651CD"/>
    <w:rsid w:val="00D70D9E"/>
    <w:rsid w:val="00D71474"/>
    <w:rsid w:val="00D751D6"/>
    <w:rsid w:val="00D80B6F"/>
    <w:rsid w:val="00D833D8"/>
    <w:rsid w:val="00D85126"/>
    <w:rsid w:val="00D871F7"/>
    <w:rsid w:val="00D96429"/>
    <w:rsid w:val="00D97509"/>
    <w:rsid w:val="00DA1351"/>
    <w:rsid w:val="00DA2692"/>
    <w:rsid w:val="00DB713E"/>
    <w:rsid w:val="00DC50E2"/>
    <w:rsid w:val="00DD392D"/>
    <w:rsid w:val="00DD3C5C"/>
    <w:rsid w:val="00DD3CC9"/>
    <w:rsid w:val="00DE32E9"/>
    <w:rsid w:val="00DE4F11"/>
    <w:rsid w:val="00DE5420"/>
    <w:rsid w:val="00DE6314"/>
    <w:rsid w:val="00DE695E"/>
    <w:rsid w:val="00DF5142"/>
    <w:rsid w:val="00DF58A9"/>
    <w:rsid w:val="00E01704"/>
    <w:rsid w:val="00E02792"/>
    <w:rsid w:val="00E14C98"/>
    <w:rsid w:val="00E1526E"/>
    <w:rsid w:val="00E31794"/>
    <w:rsid w:val="00E406BD"/>
    <w:rsid w:val="00E55F6F"/>
    <w:rsid w:val="00E72715"/>
    <w:rsid w:val="00E76E34"/>
    <w:rsid w:val="00E804B1"/>
    <w:rsid w:val="00E837DF"/>
    <w:rsid w:val="00E85699"/>
    <w:rsid w:val="00EA6836"/>
    <w:rsid w:val="00EC6A47"/>
    <w:rsid w:val="00EC6BF3"/>
    <w:rsid w:val="00ED6FEA"/>
    <w:rsid w:val="00EE6D32"/>
    <w:rsid w:val="00F01CD2"/>
    <w:rsid w:val="00F022AC"/>
    <w:rsid w:val="00F045D7"/>
    <w:rsid w:val="00F0540F"/>
    <w:rsid w:val="00F06040"/>
    <w:rsid w:val="00F062C6"/>
    <w:rsid w:val="00F22023"/>
    <w:rsid w:val="00F264A4"/>
    <w:rsid w:val="00F32631"/>
    <w:rsid w:val="00F36E8B"/>
    <w:rsid w:val="00F45C0D"/>
    <w:rsid w:val="00F6478D"/>
    <w:rsid w:val="00F71216"/>
    <w:rsid w:val="00F73C62"/>
    <w:rsid w:val="00F77ED0"/>
    <w:rsid w:val="00F90016"/>
    <w:rsid w:val="00FA37B7"/>
    <w:rsid w:val="00FB5960"/>
    <w:rsid w:val="00FC546E"/>
    <w:rsid w:val="00FD24CF"/>
    <w:rsid w:val="00FD48C2"/>
    <w:rsid w:val="00FD52AE"/>
    <w:rsid w:val="00FD628C"/>
    <w:rsid w:val="00FD7C58"/>
    <w:rsid w:val="00FE0AFB"/>
    <w:rsid w:val="00FE3FD3"/>
    <w:rsid w:val="00FE5E94"/>
    <w:rsid w:val="00FF18F9"/>
    <w:rsid w:val="00FF19B4"/>
    <w:rsid w:val="00FF6B0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CFD0C"/>
  <w15:docId w15:val="{025B5988-27CF-4CD9-AB00-B6040B5A9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A5ABB"/>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qFormat/>
    <w:rsid w:val="009A1F40"/>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nl-BE" w:eastAsia="en-US"/>
    </w:rPr>
  </w:style>
  <w:style w:type="paragraph" w:styleId="Kop2">
    <w:name w:val="heading 2"/>
    <w:basedOn w:val="Standaard"/>
    <w:next w:val="Standaard"/>
    <w:link w:val="Kop2Char"/>
    <w:unhideWhenUsed/>
    <w:qFormat/>
    <w:rsid w:val="009A1F4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1"/>
    <w:qFormat/>
    <w:rsid w:val="009A1F40"/>
    <w:pPr>
      <w:keepNext/>
      <w:spacing w:before="240" w:after="60"/>
      <w:outlineLvl w:val="2"/>
    </w:pPr>
    <w:rPr>
      <w:rFonts w:ascii="Arial" w:hAnsi="Arial" w:cs="Arial"/>
      <w:b/>
      <w:bCs/>
      <w:sz w:val="26"/>
      <w:szCs w:val="26"/>
    </w:rPr>
  </w:style>
  <w:style w:type="paragraph" w:styleId="Kop4">
    <w:name w:val="heading 4"/>
    <w:basedOn w:val="Standaard"/>
    <w:next w:val="Standaard"/>
    <w:link w:val="Kop4Char"/>
    <w:qFormat/>
    <w:rsid w:val="009A1F40"/>
    <w:pPr>
      <w:keepNext/>
      <w:spacing w:before="240" w:after="60"/>
      <w:outlineLvl w:val="3"/>
    </w:pPr>
    <w:rPr>
      <w:b/>
      <w:bCs/>
      <w:sz w:val="28"/>
      <w:szCs w:val="28"/>
    </w:rPr>
  </w:style>
  <w:style w:type="paragraph" w:styleId="Kop9">
    <w:name w:val="heading 9"/>
    <w:basedOn w:val="Standaard"/>
    <w:next w:val="Standaard"/>
    <w:link w:val="Kop9Char"/>
    <w:qFormat/>
    <w:rsid w:val="006900F1"/>
    <w:pPr>
      <w:spacing w:before="240" w:after="60"/>
      <w:outlineLvl w:val="8"/>
    </w:pPr>
    <w:rPr>
      <w:rFonts w:ascii="Arial" w:hAnsi="Arial" w:cs="Arial"/>
      <w:sz w:val="22"/>
      <w:szCs w:val="2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2">
    <w:name w:val="Body Text 2"/>
    <w:basedOn w:val="Standaard"/>
    <w:link w:val="Plattetekst2Char"/>
    <w:rsid w:val="002A5ABB"/>
    <w:pPr>
      <w:spacing w:after="120" w:line="480" w:lineRule="auto"/>
    </w:pPr>
    <w:rPr>
      <w:rFonts w:ascii="Arial" w:hAnsi="Arial"/>
    </w:rPr>
  </w:style>
  <w:style w:type="character" w:customStyle="1" w:styleId="Plattetekst2Char">
    <w:name w:val="Platte tekst 2 Char"/>
    <w:basedOn w:val="Standaardalinea-lettertype"/>
    <w:link w:val="Plattetekst2"/>
    <w:rsid w:val="002A5ABB"/>
    <w:rPr>
      <w:rFonts w:ascii="Arial" w:eastAsia="Times New Roman" w:hAnsi="Arial" w:cs="Times New Roman"/>
      <w:sz w:val="24"/>
      <w:szCs w:val="24"/>
      <w:lang w:val="nl-NL" w:eastAsia="nl-NL"/>
    </w:rPr>
  </w:style>
  <w:style w:type="paragraph" w:styleId="Plattetekst">
    <w:name w:val="Body Text"/>
    <w:basedOn w:val="Standaard"/>
    <w:link w:val="PlattetekstChar"/>
    <w:rsid w:val="002A5ABB"/>
    <w:pPr>
      <w:spacing w:after="120"/>
    </w:pPr>
    <w:rPr>
      <w:rFonts w:ascii="Arial" w:hAnsi="Arial"/>
    </w:rPr>
  </w:style>
  <w:style w:type="character" w:customStyle="1" w:styleId="PlattetekstChar">
    <w:name w:val="Platte tekst Char"/>
    <w:basedOn w:val="Standaardalinea-lettertype"/>
    <w:link w:val="Plattetekst"/>
    <w:rsid w:val="002A5ABB"/>
    <w:rPr>
      <w:rFonts w:ascii="Arial" w:eastAsia="Times New Roman" w:hAnsi="Arial" w:cs="Times New Roman"/>
      <w:sz w:val="24"/>
      <w:szCs w:val="24"/>
      <w:lang w:val="nl-NL" w:eastAsia="nl-NL"/>
    </w:rPr>
  </w:style>
  <w:style w:type="character" w:customStyle="1" w:styleId="CharacterStyle1">
    <w:name w:val="Character Style 1"/>
    <w:rsid w:val="002A5ABB"/>
    <w:rPr>
      <w:rFonts w:ascii="Arial" w:hAnsi="Arial"/>
      <w:sz w:val="24"/>
    </w:rPr>
  </w:style>
  <w:style w:type="paragraph" w:styleId="Lijstalinea">
    <w:name w:val="List Paragraph"/>
    <w:basedOn w:val="Standaard"/>
    <w:uiPriority w:val="34"/>
    <w:qFormat/>
    <w:rsid w:val="002A5ABB"/>
    <w:pPr>
      <w:spacing w:after="200" w:line="276" w:lineRule="auto"/>
      <w:ind w:left="720"/>
      <w:contextualSpacing/>
    </w:pPr>
    <w:rPr>
      <w:rFonts w:ascii="Calibri" w:eastAsia="Calibri" w:hAnsi="Calibri"/>
      <w:sz w:val="22"/>
      <w:szCs w:val="22"/>
      <w:lang w:val="nl-BE" w:eastAsia="en-US"/>
    </w:rPr>
  </w:style>
  <w:style w:type="paragraph" w:styleId="Voetnoottekst">
    <w:name w:val="footnote text"/>
    <w:basedOn w:val="Standaard"/>
    <w:link w:val="VoetnoottekstChar"/>
    <w:rsid w:val="002A5ABB"/>
    <w:rPr>
      <w:rFonts w:ascii="Arial Narrow" w:hAnsi="Arial Narrow"/>
      <w:sz w:val="20"/>
      <w:szCs w:val="20"/>
      <w:lang w:val="nl-BE"/>
    </w:rPr>
  </w:style>
  <w:style w:type="character" w:customStyle="1" w:styleId="VoetnoottekstChar">
    <w:name w:val="Voetnoottekst Char"/>
    <w:basedOn w:val="Standaardalinea-lettertype"/>
    <w:link w:val="Voetnoottekst"/>
    <w:rsid w:val="002A5ABB"/>
    <w:rPr>
      <w:rFonts w:ascii="Arial Narrow" w:eastAsia="Times New Roman" w:hAnsi="Arial Narrow" w:cs="Times New Roman"/>
      <w:sz w:val="20"/>
      <w:szCs w:val="20"/>
      <w:lang w:eastAsia="nl-NL"/>
    </w:rPr>
  </w:style>
  <w:style w:type="character" w:styleId="Voetnootmarkering">
    <w:name w:val="footnote reference"/>
    <w:uiPriority w:val="99"/>
    <w:rsid w:val="002A5ABB"/>
    <w:rPr>
      <w:vertAlign w:val="superscript"/>
    </w:rPr>
  </w:style>
  <w:style w:type="character" w:styleId="Verwijzingopmerking">
    <w:name w:val="annotation reference"/>
    <w:rsid w:val="002A5ABB"/>
    <w:rPr>
      <w:sz w:val="16"/>
      <w:szCs w:val="16"/>
    </w:rPr>
  </w:style>
  <w:style w:type="paragraph" w:styleId="Tekstopmerking">
    <w:name w:val="annotation text"/>
    <w:basedOn w:val="Standaard"/>
    <w:link w:val="TekstopmerkingChar"/>
    <w:rsid w:val="002A5ABB"/>
    <w:rPr>
      <w:sz w:val="20"/>
      <w:szCs w:val="20"/>
    </w:rPr>
  </w:style>
  <w:style w:type="character" w:customStyle="1" w:styleId="TekstopmerkingChar">
    <w:name w:val="Tekst opmerking Char"/>
    <w:basedOn w:val="Standaardalinea-lettertype"/>
    <w:link w:val="Tekstopmerking"/>
    <w:rsid w:val="002A5ABB"/>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semiHidden/>
    <w:unhideWhenUsed/>
    <w:rsid w:val="008335E1"/>
    <w:rPr>
      <w:rFonts w:ascii="Tahoma" w:hAnsi="Tahoma" w:cs="Tahoma"/>
      <w:sz w:val="16"/>
      <w:szCs w:val="16"/>
    </w:rPr>
  </w:style>
  <w:style w:type="character" w:customStyle="1" w:styleId="BallontekstChar">
    <w:name w:val="Ballontekst Char"/>
    <w:basedOn w:val="Standaardalinea-lettertype"/>
    <w:link w:val="Ballontekst"/>
    <w:uiPriority w:val="99"/>
    <w:semiHidden/>
    <w:rsid w:val="008335E1"/>
    <w:rPr>
      <w:rFonts w:ascii="Tahoma" w:eastAsia="Times New Roman" w:hAnsi="Tahoma" w:cs="Tahoma"/>
      <w:sz w:val="16"/>
      <w:szCs w:val="16"/>
      <w:lang w:val="nl-NL" w:eastAsia="nl-NL"/>
    </w:rPr>
  </w:style>
  <w:style w:type="paragraph" w:styleId="Onderwerpvanopmerking">
    <w:name w:val="annotation subject"/>
    <w:basedOn w:val="Tekstopmerking"/>
    <w:next w:val="Tekstopmerking"/>
    <w:link w:val="OnderwerpvanopmerkingChar"/>
    <w:unhideWhenUsed/>
    <w:rsid w:val="00E72715"/>
    <w:rPr>
      <w:b/>
      <w:bCs/>
    </w:rPr>
  </w:style>
  <w:style w:type="character" w:customStyle="1" w:styleId="OnderwerpvanopmerkingChar">
    <w:name w:val="Onderwerp van opmerking Char"/>
    <w:basedOn w:val="TekstopmerkingChar"/>
    <w:link w:val="Onderwerpvanopmerking"/>
    <w:rsid w:val="00E72715"/>
    <w:rPr>
      <w:rFonts w:ascii="Times New Roman" w:eastAsia="Times New Roman" w:hAnsi="Times New Roman" w:cs="Times New Roman"/>
      <w:b/>
      <w:bCs/>
      <w:sz w:val="20"/>
      <w:szCs w:val="20"/>
      <w:lang w:val="nl-NL" w:eastAsia="nl-NL"/>
    </w:rPr>
  </w:style>
  <w:style w:type="paragraph" w:styleId="Koptekst">
    <w:name w:val="header"/>
    <w:basedOn w:val="Standaard"/>
    <w:link w:val="KoptekstChar"/>
    <w:uiPriority w:val="99"/>
    <w:unhideWhenUsed/>
    <w:rsid w:val="00CB7754"/>
    <w:pPr>
      <w:tabs>
        <w:tab w:val="center" w:pos="4536"/>
        <w:tab w:val="right" w:pos="9072"/>
      </w:tabs>
    </w:pPr>
  </w:style>
  <w:style w:type="character" w:customStyle="1" w:styleId="KoptekstChar">
    <w:name w:val="Koptekst Char"/>
    <w:basedOn w:val="Standaardalinea-lettertype"/>
    <w:link w:val="Koptekst"/>
    <w:uiPriority w:val="99"/>
    <w:rsid w:val="00CB7754"/>
    <w:rPr>
      <w:rFonts w:ascii="Times New Roman" w:eastAsia="Times New Roman" w:hAnsi="Times New Roman" w:cs="Times New Roman"/>
      <w:sz w:val="24"/>
      <w:szCs w:val="24"/>
      <w:lang w:val="nl-NL" w:eastAsia="nl-NL"/>
    </w:rPr>
  </w:style>
  <w:style w:type="paragraph" w:styleId="Voettekst">
    <w:name w:val="footer"/>
    <w:basedOn w:val="Standaard"/>
    <w:link w:val="VoettekstChar"/>
    <w:uiPriority w:val="99"/>
    <w:unhideWhenUsed/>
    <w:rsid w:val="00CB7754"/>
    <w:pPr>
      <w:tabs>
        <w:tab w:val="center" w:pos="4536"/>
        <w:tab w:val="right" w:pos="9072"/>
      </w:tabs>
    </w:pPr>
  </w:style>
  <w:style w:type="character" w:customStyle="1" w:styleId="VoettekstChar">
    <w:name w:val="Voettekst Char"/>
    <w:basedOn w:val="Standaardalinea-lettertype"/>
    <w:link w:val="Voettekst"/>
    <w:uiPriority w:val="99"/>
    <w:rsid w:val="00CB7754"/>
    <w:rPr>
      <w:rFonts w:ascii="Times New Roman" w:eastAsia="Times New Roman" w:hAnsi="Times New Roman" w:cs="Times New Roman"/>
      <w:sz w:val="24"/>
      <w:szCs w:val="24"/>
      <w:lang w:val="nl-NL" w:eastAsia="nl-NL"/>
    </w:rPr>
  </w:style>
  <w:style w:type="numbering" w:customStyle="1" w:styleId="Geenlijst1">
    <w:name w:val="Geen lijst1"/>
    <w:next w:val="Geenlijst"/>
    <w:uiPriority w:val="99"/>
    <w:semiHidden/>
    <w:unhideWhenUsed/>
    <w:rsid w:val="00266CC5"/>
  </w:style>
  <w:style w:type="paragraph" w:customStyle="1" w:styleId="Style1">
    <w:name w:val="Style 1"/>
    <w:rsid w:val="00266CC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nl-BE"/>
    </w:rPr>
  </w:style>
  <w:style w:type="paragraph" w:styleId="Revisie">
    <w:name w:val="Revision"/>
    <w:hidden/>
    <w:uiPriority w:val="99"/>
    <w:semiHidden/>
    <w:rsid w:val="00266CC5"/>
    <w:pPr>
      <w:spacing w:after="0" w:line="240" w:lineRule="auto"/>
    </w:pPr>
  </w:style>
  <w:style w:type="paragraph" w:styleId="Geenafstand">
    <w:name w:val="No Spacing"/>
    <w:link w:val="GeenafstandChar"/>
    <w:uiPriority w:val="1"/>
    <w:qFormat/>
    <w:rsid w:val="00266CC5"/>
    <w:pPr>
      <w:spacing w:after="0" w:line="240" w:lineRule="auto"/>
    </w:pPr>
  </w:style>
  <w:style w:type="numbering" w:customStyle="1" w:styleId="Geenlijst2">
    <w:name w:val="Geen lijst2"/>
    <w:next w:val="Geenlijst"/>
    <w:uiPriority w:val="99"/>
    <w:semiHidden/>
    <w:unhideWhenUsed/>
    <w:rsid w:val="00BF7E4E"/>
  </w:style>
  <w:style w:type="character" w:customStyle="1" w:styleId="Kop1Char">
    <w:name w:val="Kop 1 Char"/>
    <w:basedOn w:val="Standaardalinea-lettertype"/>
    <w:link w:val="Kop1"/>
    <w:rsid w:val="009A1F40"/>
    <w:rPr>
      <w:rFonts w:asciiTheme="majorHAnsi" w:eastAsiaTheme="majorEastAsia" w:hAnsiTheme="majorHAnsi" w:cstheme="majorBidi"/>
      <w:color w:val="2E74B5" w:themeColor="accent1" w:themeShade="BF"/>
      <w:sz w:val="32"/>
      <w:szCs w:val="32"/>
    </w:rPr>
  </w:style>
  <w:style w:type="character" w:customStyle="1" w:styleId="Kop2Char">
    <w:name w:val="Kop 2 Char"/>
    <w:basedOn w:val="Standaardalinea-lettertype"/>
    <w:link w:val="Kop2"/>
    <w:uiPriority w:val="9"/>
    <w:semiHidden/>
    <w:rsid w:val="009A1F40"/>
    <w:rPr>
      <w:rFonts w:asciiTheme="majorHAnsi" w:eastAsiaTheme="majorEastAsia" w:hAnsiTheme="majorHAnsi" w:cstheme="majorBidi"/>
      <w:color w:val="2E74B5" w:themeColor="accent1" w:themeShade="BF"/>
      <w:sz w:val="26"/>
      <w:szCs w:val="26"/>
      <w:lang w:val="nl-NL" w:eastAsia="nl-NL"/>
    </w:rPr>
  </w:style>
  <w:style w:type="character" w:customStyle="1" w:styleId="Kop3Char">
    <w:name w:val="Kop 3 Char"/>
    <w:basedOn w:val="Standaardalinea-lettertype"/>
    <w:uiPriority w:val="9"/>
    <w:semiHidden/>
    <w:rsid w:val="009A1F40"/>
    <w:rPr>
      <w:rFonts w:asciiTheme="majorHAnsi" w:eastAsiaTheme="majorEastAsia" w:hAnsiTheme="majorHAnsi" w:cstheme="majorBidi"/>
      <w:color w:val="1F4D78" w:themeColor="accent1" w:themeShade="7F"/>
      <w:sz w:val="24"/>
      <w:szCs w:val="24"/>
      <w:lang w:val="nl-NL" w:eastAsia="nl-NL"/>
    </w:rPr>
  </w:style>
  <w:style w:type="character" w:customStyle="1" w:styleId="Kop4Char">
    <w:name w:val="Kop 4 Char"/>
    <w:basedOn w:val="Standaardalinea-lettertype"/>
    <w:link w:val="Kop4"/>
    <w:rsid w:val="009A1F40"/>
    <w:rPr>
      <w:rFonts w:ascii="Times New Roman" w:eastAsia="Times New Roman" w:hAnsi="Times New Roman" w:cs="Times New Roman"/>
      <w:b/>
      <w:bCs/>
      <w:sz w:val="28"/>
      <w:szCs w:val="28"/>
      <w:lang w:val="nl-NL" w:eastAsia="nl-NL"/>
    </w:rPr>
  </w:style>
  <w:style w:type="numbering" w:customStyle="1" w:styleId="Geenlijst3">
    <w:name w:val="Geen lijst3"/>
    <w:next w:val="Geenlijst"/>
    <w:uiPriority w:val="99"/>
    <w:semiHidden/>
    <w:unhideWhenUsed/>
    <w:rsid w:val="009A1F40"/>
  </w:style>
  <w:style w:type="numbering" w:customStyle="1" w:styleId="Geenlijst11">
    <w:name w:val="Geen lijst11"/>
    <w:next w:val="Geenlijst"/>
    <w:uiPriority w:val="99"/>
    <w:semiHidden/>
    <w:unhideWhenUsed/>
    <w:rsid w:val="009A1F40"/>
  </w:style>
  <w:style w:type="numbering" w:customStyle="1" w:styleId="Geenlijst111">
    <w:name w:val="Geen lijst111"/>
    <w:next w:val="Geenlijst"/>
    <w:uiPriority w:val="99"/>
    <w:semiHidden/>
    <w:unhideWhenUsed/>
    <w:rsid w:val="009A1F40"/>
  </w:style>
  <w:style w:type="numbering" w:customStyle="1" w:styleId="Geenlijst21">
    <w:name w:val="Geen lijst21"/>
    <w:next w:val="Geenlijst"/>
    <w:uiPriority w:val="99"/>
    <w:semiHidden/>
    <w:unhideWhenUsed/>
    <w:rsid w:val="009A1F40"/>
  </w:style>
  <w:style w:type="numbering" w:customStyle="1" w:styleId="Geenlijst31">
    <w:name w:val="Geen lijst31"/>
    <w:next w:val="Geenlijst"/>
    <w:uiPriority w:val="99"/>
    <w:semiHidden/>
    <w:unhideWhenUsed/>
    <w:rsid w:val="009A1F40"/>
  </w:style>
  <w:style w:type="character" w:customStyle="1" w:styleId="Kop3Char1">
    <w:name w:val="Kop 3 Char1"/>
    <w:link w:val="Kop3"/>
    <w:rsid w:val="009A1F40"/>
    <w:rPr>
      <w:rFonts w:ascii="Arial" w:eastAsia="Times New Roman" w:hAnsi="Arial" w:cs="Arial"/>
      <w:b/>
      <w:bCs/>
      <w:sz w:val="26"/>
      <w:szCs w:val="26"/>
      <w:lang w:val="nl-NL" w:eastAsia="nl-NL"/>
    </w:rPr>
  </w:style>
  <w:style w:type="paragraph" w:customStyle="1" w:styleId="Style3">
    <w:name w:val="Style 3"/>
    <w:rsid w:val="009A1F40"/>
    <w:pPr>
      <w:widowControl w:val="0"/>
      <w:autoSpaceDE w:val="0"/>
      <w:autoSpaceDN w:val="0"/>
      <w:spacing w:after="0" w:line="240" w:lineRule="auto"/>
      <w:ind w:left="72"/>
    </w:pPr>
    <w:rPr>
      <w:rFonts w:ascii="Arial" w:eastAsia="Times New Roman" w:hAnsi="Arial" w:cs="Arial"/>
      <w:sz w:val="24"/>
      <w:szCs w:val="24"/>
      <w:lang w:val="en-US" w:eastAsia="nl-BE"/>
    </w:rPr>
  </w:style>
  <w:style w:type="paragraph" w:customStyle="1" w:styleId="Plattetekst21">
    <w:name w:val="Platte tekst 21"/>
    <w:basedOn w:val="Standaard"/>
    <w:rsid w:val="009A1F40"/>
    <w:rPr>
      <w:szCs w:val="20"/>
    </w:rPr>
  </w:style>
  <w:style w:type="character" w:styleId="Hyperlink">
    <w:name w:val="Hyperlink"/>
    <w:basedOn w:val="Standaardalinea-lettertype"/>
    <w:uiPriority w:val="99"/>
    <w:unhideWhenUsed/>
    <w:rsid w:val="009A1F40"/>
    <w:rPr>
      <w:color w:val="0563C1" w:themeColor="hyperlink"/>
      <w:u w:val="single"/>
    </w:rPr>
  </w:style>
  <w:style w:type="paragraph" w:customStyle="1" w:styleId="Default">
    <w:name w:val="Default"/>
    <w:rsid w:val="009A1F40"/>
    <w:pPr>
      <w:autoSpaceDE w:val="0"/>
      <w:autoSpaceDN w:val="0"/>
      <w:adjustRightInd w:val="0"/>
      <w:spacing w:after="0" w:line="240" w:lineRule="auto"/>
    </w:pPr>
    <w:rPr>
      <w:rFonts w:ascii="Arial" w:hAnsi="Arial" w:cs="Arial"/>
      <w:color w:val="000000"/>
      <w:sz w:val="24"/>
      <w:szCs w:val="24"/>
    </w:rPr>
  </w:style>
  <w:style w:type="character" w:customStyle="1" w:styleId="Kop9Char">
    <w:name w:val="Kop 9 Char"/>
    <w:basedOn w:val="Standaardalinea-lettertype"/>
    <w:link w:val="Kop9"/>
    <w:rsid w:val="006900F1"/>
    <w:rPr>
      <w:rFonts w:ascii="Arial" w:eastAsia="Times New Roman" w:hAnsi="Arial" w:cs="Arial"/>
      <w:lang w:val="nl-NL" w:eastAsia="nl-NL"/>
    </w:rPr>
  </w:style>
  <w:style w:type="numbering" w:customStyle="1" w:styleId="Geenlijst4">
    <w:name w:val="Geen lijst4"/>
    <w:next w:val="Geenlijst"/>
    <w:uiPriority w:val="99"/>
    <w:semiHidden/>
    <w:unhideWhenUsed/>
    <w:rsid w:val="006900F1"/>
  </w:style>
  <w:style w:type="character" w:styleId="Paginanummer">
    <w:name w:val="page number"/>
    <w:basedOn w:val="Standaardalinea-lettertype"/>
    <w:rsid w:val="006900F1"/>
  </w:style>
  <w:style w:type="paragraph" w:customStyle="1" w:styleId="TITEL">
    <w:name w:val="TITEL"/>
    <w:basedOn w:val="Standaard"/>
    <w:next w:val="Standaard"/>
    <w:rsid w:val="006900F1"/>
    <w:pPr>
      <w:pBdr>
        <w:top w:val="single" w:sz="24" w:space="1" w:color="auto"/>
        <w:bottom w:val="double" w:sz="12" w:space="1" w:color="auto"/>
      </w:pBdr>
      <w:shd w:val="clear" w:color="auto" w:fill="CCCCCC"/>
      <w:spacing w:after="480"/>
      <w:jc w:val="center"/>
    </w:pPr>
    <w:rPr>
      <w:rFonts w:ascii="Broadway" w:hAnsi="Broadway"/>
      <w:spacing w:val="60"/>
      <w:sz w:val="36"/>
      <w:szCs w:val="36"/>
      <w:lang w:val="en-US"/>
    </w:rPr>
  </w:style>
  <w:style w:type="table" w:styleId="Tabelraster">
    <w:name w:val="Table Grid"/>
    <w:basedOn w:val="Standaardtabel"/>
    <w:rsid w:val="006900F1"/>
    <w:pPr>
      <w:numPr>
        <w:numId w:val="50"/>
      </w:numPr>
      <w:tabs>
        <w:tab w:val="num" w:pos="720"/>
      </w:tabs>
      <w:spacing w:after="0" w:line="240" w:lineRule="auto"/>
      <w:ind w:left="360"/>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FFECT">
    <w:name w:val="EFFECT"/>
    <w:rsid w:val="006900F1"/>
    <w:rPr>
      <w:color w:val="0000FF"/>
      <w:u w:val="double"/>
      <w:lang w:val="nl-NL"/>
    </w:rPr>
  </w:style>
  <w:style w:type="paragraph" w:styleId="Plattetekstinspringen2">
    <w:name w:val="Body Text Indent 2"/>
    <w:basedOn w:val="Standaard"/>
    <w:link w:val="Plattetekstinspringen2Char"/>
    <w:rsid w:val="006900F1"/>
    <w:pPr>
      <w:spacing w:after="120" w:line="480" w:lineRule="auto"/>
      <w:ind w:left="283"/>
    </w:pPr>
  </w:style>
  <w:style w:type="character" w:customStyle="1" w:styleId="Plattetekstinspringen2Char">
    <w:name w:val="Platte tekst inspringen 2 Char"/>
    <w:basedOn w:val="Standaardalinea-lettertype"/>
    <w:link w:val="Plattetekstinspringen2"/>
    <w:rsid w:val="006900F1"/>
    <w:rPr>
      <w:rFonts w:ascii="Times New Roman" w:eastAsia="Times New Roman" w:hAnsi="Times New Roman" w:cs="Times New Roman"/>
      <w:sz w:val="24"/>
      <w:szCs w:val="24"/>
      <w:lang w:val="nl-NL" w:eastAsia="nl-NL"/>
    </w:rPr>
  </w:style>
  <w:style w:type="character" w:styleId="Zwaar">
    <w:name w:val="Strong"/>
    <w:qFormat/>
    <w:rsid w:val="006900F1"/>
    <w:rPr>
      <w:b/>
    </w:rPr>
  </w:style>
  <w:style w:type="paragraph" w:styleId="Plattetekst3">
    <w:name w:val="Body Text 3"/>
    <w:basedOn w:val="Standaard"/>
    <w:link w:val="Plattetekst3Char"/>
    <w:rsid w:val="006900F1"/>
    <w:pPr>
      <w:spacing w:after="120"/>
    </w:pPr>
    <w:rPr>
      <w:sz w:val="16"/>
      <w:szCs w:val="16"/>
    </w:rPr>
  </w:style>
  <w:style w:type="character" w:customStyle="1" w:styleId="Plattetekst3Char">
    <w:name w:val="Platte tekst 3 Char"/>
    <w:basedOn w:val="Standaardalinea-lettertype"/>
    <w:link w:val="Plattetekst3"/>
    <w:rsid w:val="006900F1"/>
    <w:rPr>
      <w:rFonts w:ascii="Times New Roman" w:eastAsia="Times New Roman" w:hAnsi="Times New Roman" w:cs="Times New Roman"/>
      <w:sz w:val="16"/>
      <w:szCs w:val="16"/>
      <w:lang w:val="nl-NL" w:eastAsia="nl-NL"/>
    </w:rPr>
  </w:style>
  <w:style w:type="paragraph" w:customStyle="1" w:styleId="xmmvgportaalpaginatekstcommentaar">
    <w:name w:val="xmmvgportaalpaginatekstcommentaar"/>
    <w:basedOn w:val="Standaard"/>
    <w:rsid w:val="006900F1"/>
    <w:pPr>
      <w:spacing w:before="100" w:beforeAutospacing="1" w:after="100" w:afterAutospacing="1"/>
    </w:pPr>
    <w:rPr>
      <w:rFonts w:ascii="Tahoma" w:hAnsi="Tahoma" w:cs="Tahoma"/>
      <w:i/>
      <w:iCs/>
      <w:color w:val="666666"/>
      <w:sz w:val="15"/>
      <w:szCs w:val="15"/>
    </w:rPr>
  </w:style>
  <w:style w:type="paragraph" w:styleId="Normaalweb">
    <w:name w:val="Normal (Web)"/>
    <w:basedOn w:val="Standaard"/>
    <w:uiPriority w:val="99"/>
    <w:rsid w:val="006900F1"/>
    <w:pPr>
      <w:spacing w:before="100" w:beforeAutospacing="1" w:after="100" w:afterAutospacing="1"/>
    </w:pPr>
  </w:style>
  <w:style w:type="character" w:customStyle="1" w:styleId="xmmvgportaalpaginatekstvet1">
    <w:name w:val="xmmvgportaalpaginatekstvet1"/>
    <w:rsid w:val="006900F1"/>
    <w:rPr>
      <w:rFonts w:ascii="Tahoma" w:hAnsi="Tahoma" w:cs="Tahoma" w:hint="default"/>
      <w:b/>
      <w:bCs/>
      <w:strike w:val="0"/>
      <w:dstrike w:val="0"/>
      <w:color w:val="666666"/>
      <w:sz w:val="20"/>
      <w:szCs w:val="20"/>
      <w:u w:val="none"/>
      <w:effect w:val="none"/>
    </w:rPr>
  </w:style>
  <w:style w:type="paragraph" w:customStyle="1" w:styleId="PlainText1">
    <w:name w:val="Plain Text1"/>
    <w:basedOn w:val="Standaard"/>
    <w:rsid w:val="006900F1"/>
    <w:rPr>
      <w:rFonts w:ascii="Courier New" w:hAnsi="Courier New"/>
      <w:sz w:val="20"/>
      <w:szCs w:val="20"/>
    </w:rPr>
  </w:style>
  <w:style w:type="paragraph" w:customStyle="1" w:styleId="kop40">
    <w:name w:val="kop 4"/>
    <w:basedOn w:val="PlainText1"/>
    <w:rsid w:val="006900F1"/>
    <w:pPr>
      <w:spacing w:line="360" w:lineRule="auto"/>
      <w:jc w:val="both"/>
    </w:pPr>
    <w:rPr>
      <w:rFonts w:ascii="Verdana" w:hAnsi="Verdana"/>
      <w:b/>
      <w:i/>
    </w:rPr>
  </w:style>
  <w:style w:type="table" w:customStyle="1" w:styleId="Tabelraster1">
    <w:name w:val="Tabelraster1"/>
    <w:basedOn w:val="Standaardtabel"/>
    <w:next w:val="Tabelraster"/>
    <w:rsid w:val="006900F1"/>
    <w:pPr>
      <w:spacing w:after="0" w:line="240" w:lineRule="auto"/>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enafstandChar">
    <w:name w:val="Geen afstand Char"/>
    <w:link w:val="Geenafstand"/>
    <w:uiPriority w:val="1"/>
    <w:rsid w:val="006900F1"/>
  </w:style>
  <w:style w:type="paragraph" w:styleId="Eindnoottekst">
    <w:name w:val="endnote text"/>
    <w:basedOn w:val="Standaard"/>
    <w:link w:val="EindnoottekstChar"/>
    <w:rsid w:val="006900F1"/>
    <w:rPr>
      <w:sz w:val="20"/>
      <w:szCs w:val="20"/>
    </w:rPr>
  </w:style>
  <w:style w:type="character" w:customStyle="1" w:styleId="EindnoottekstChar">
    <w:name w:val="Eindnoottekst Char"/>
    <w:basedOn w:val="Standaardalinea-lettertype"/>
    <w:link w:val="Eindnoottekst"/>
    <w:rsid w:val="006900F1"/>
    <w:rPr>
      <w:rFonts w:ascii="Times New Roman" w:eastAsia="Times New Roman" w:hAnsi="Times New Roman" w:cs="Times New Roman"/>
      <w:sz w:val="20"/>
      <w:szCs w:val="20"/>
      <w:lang w:val="nl-NL" w:eastAsia="nl-NL"/>
    </w:rPr>
  </w:style>
  <w:style w:type="character" w:styleId="Eindnootmarkering">
    <w:name w:val="endnote reference"/>
    <w:rsid w:val="006900F1"/>
    <w:rPr>
      <w:vertAlign w:val="superscript"/>
    </w:rPr>
  </w:style>
  <w:style w:type="paragraph" w:styleId="Kopvaninhoudsopgave">
    <w:name w:val="TOC Heading"/>
    <w:basedOn w:val="Kop1"/>
    <w:next w:val="Standaard"/>
    <w:uiPriority w:val="39"/>
    <w:unhideWhenUsed/>
    <w:qFormat/>
    <w:rsid w:val="007308B8"/>
    <w:pPr>
      <w:outlineLvl w:val="9"/>
    </w:pPr>
    <w:rPr>
      <w:lang w:eastAsia="nl-BE"/>
    </w:rPr>
  </w:style>
  <w:style w:type="paragraph" w:styleId="Inhopg3">
    <w:name w:val="toc 3"/>
    <w:basedOn w:val="Standaard"/>
    <w:next w:val="Standaard"/>
    <w:autoRedefine/>
    <w:uiPriority w:val="39"/>
    <w:unhideWhenUsed/>
    <w:rsid w:val="007308B8"/>
    <w:pPr>
      <w:spacing w:after="100"/>
      <w:ind w:left="480"/>
    </w:pPr>
  </w:style>
  <w:style w:type="paragraph" w:customStyle="1" w:styleId="TitelRPR">
    <w:name w:val="Titel RPR"/>
    <w:basedOn w:val="Standaard"/>
    <w:link w:val="TitelRPRChar"/>
    <w:qFormat/>
    <w:rsid w:val="00E406BD"/>
    <w:rPr>
      <w:rFonts w:asciiTheme="minorHAnsi" w:hAnsiTheme="minorHAnsi" w:cstheme="minorHAnsi"/>
      <w:b/>
      <w:sz w:val="32"/>
      <w:szCs w:val="32"/>
    </w:rPr>
  </w:style>
  <w:style w:type="paragraph" w:customStyle="1" w:styleId="HoofdstukRPR">
    <w:name w:val="Hoofdstuk RPR"/>
    <w:basedOn w:val="Standaard"/>
    <w:link w:val="HoofdstukRPRChar"/>
    <w:qFormat/>
    <w:rsid w:val="00E406BD"/>
    <w:rPr>
      <w:rFonts w:asciiTheme="minorHAnsi" w:hAnsiTheme="minorHAnsi" w:cstheme="minorHAnsi"/>
      <w:b/>
      <w:sz w:val="28"/>
      <w:szCs w:val="28"/>
    </w:rPr>
  </w:style>
  <w:style w:type="character" w:customStyle="1" w:styleId="TitelRPRChar">
    <w:name w:val="Titel RPR Char"/>
    <w:basedOn w:val="Standaardalinea-lettertype"/>
    <w:link w:val="TitelRPR"/>
    <w:rsid w:val="00E406BD"/>
    <w:rPr>
      <w:rFonts w:eastAsia="Times New Roman" w:cstheme="minorHAnsi"/>
      <w:b/>
      <w:sz w:val="32"/>
      <w:szCs w:val="32"/>
      <w:lang w:val="nl-NL" w:eastAsia="nl-NL"/>
    </w:rPr>
  </w:style>
  <w:style w:type="paragraph" w:customStyle="1" w:styleId="AfdelingRPR">
    <w:name w:val="Afdeling RPR"/>
    <w:basedOn w:val="Standaard"/>
    <w:link w:val="AfdelingRPRChar"/>
    <w:qFormat/>
    <w:rsid w:val="00E406BD"/>
    <w:rPr>
      <w:rFonts w:asciiTheme="minorHAnsi" w:hAnsiTheme="minorHAnsi" w:cstheme="minorHAnsi"/>
      <w:b/>
    </w:rPr>
  </w:style>
  <w:style w:type="character" w:customStyle="1" w:styleId="HoofdstukRPRChar">
    <w:name w:val="Hoofdstuk RPR Char"/>
    <w:basedOn w:val="Standaardalinea-lettertype"/>
    <w:link w:val="HoofdstukRPR"/>
    <w:rsid w:val="00E406BD"/>
    <w:rPr>
      <w:rFonts w:eastAsia="Times New Roman" w:cstheme="minorHAnsi"/>
      <w:b/>
      <w:sz w:val="28"/>
      <w:szCs w:val="28"/>
      <w:lang w:val="nl-NL" w:eastAsia="nl-NL"/>
    </w:rPr>
  </w:style>
  <w:style w:type="paragraph" w:customStyle="1" w:styleId="OnderafdelingRPR">
    <w:name w:val="Onderafdeling RPR"/>
    <w:basedOn w:val="Standaard"/>
    <w:link w:val="OnderafdelingRPRChar"/>
    <w:qFormat/>
    <w:rsid w:val="00E406BD"/>
    <w:rPr>
      <w:rFonts w:asciiTheme="minorHAnsi" w:hAnsiTheme="minorHAnsi" w:cstheme="minorHAnsi"/>
      <w:b/>
    </w:rPr>
  </w:style>
  <w:style w:type="character" w:customStyle="1" w:styleId="AfdelingRPRChar">
    <w:name w:val="Afdeling RPR Char"/>
    <w:basedOn w:val="Standaardalinea-lettertype"/>
    <w:link w:val="AfdelingRPR"/>
    <w:rsid w:val="00E406BD"/>
    <w:rPr>
      <w:rFonts w:eastAsia="Times New Roman" w:cstheme="minorHAnsi"/>
      <w:b/>
      <w:sz w:val="24"/>
      <w:szCs w:val="24"/>
      <w:lang w:val="nl-NL" w:eastAsia="nl-NL"/>
    </w:rPr>
  </w:style>
  <w:style w:type="paragraph" w:styleId="Inhopg2">
    <w:name w:val="toc 2"/>
    <w:basedOn w:val="Standaard"/>
    <w:next w:val="Standaard"/>
    <w:autoRedefine/>
    <w:uiPriority w:val="39"/>
    <w:unhideWhenUsed/>
    <w:rsid w:val="00E406BD"/>
    <w:pPr>
      <w:spacing w:after="100"/>
      <w:ind w:left="240"/>
    </w:pPr>
  </w:style>
  <w:style w:type="character" w:customStyle="1" w:styleId="OnderafdelingRPRChar">
    <w:name w:val="Onderafdeling RPR Char"/>
    <w:basedOn w:val="Standaardalinea-lettertype"/>
    <w:link w:val="OnderafdelingRPR"/>
    <w:rsid w:val="00E406BD"/>
    <w:rPr>
      <w:rFonts w:eastAsia="Times New Roman" w:cstheme="minorHAnsi"/>
      <w:b/>
      <w:sz w:val="24"/>
      <w:szCs w:val="24"/>
      <w:lang w:val="nl-NL" w:eastAsia="nl-NL"/>
    </w:rPr>
  </w:style>
  <w:style w:type="paragraph" w:styleId="Inhopg1">
    <w:name w:val="toc 1"/>
    <w:basedOn w:val="Standaard"/>
    <w:next w:val="Standaard"/>
    <w:autoRedefine/>
    <w:uiPriority w:val="39"/>
    <w:unhideWhenUsed/>
    <w:rsid w:val="00E406BD"/>
    <w:pPr>
      <w:spacing w:after="100"/>
    </w:pPr>
  </w:style>
  <w:style w:type="paragraph" w:styleId="Inhopg4">
    <w:name w:val="toc 4"/>
    <w:basedOn w:val="Standaard"/>
    <w:next w:val="Standaard"/>
    <w:autoRedefine/>
    <w:uiPriority w:val="39"/>
    <w:unhideWhenUsed/>
    <w:rsid w:val="00D651CD"/>
    <w:pPr>
      <w:tabs>
        <w:tab w:val="right" w:leader="dot" w:pos="9062"/>
      </w:tabs>
      <w:spacing w:after="100"/>
      <w:ind w:left="720"/>
    </w:pPr>
    <w:rPr>
      <w:rFonts w:asciiTheme="minorHAnsi" w:eastAsia="Calibri" w:hAnsiTheme="minorHAnsi" w:cstheme="minorHAnsi"/>
      <w:noProof/>
      <w:sz w:val="22"/>
      <w:szCs w:val="22"/>
      <w:lang w:val="nl-BE" w:eastAsia="en-US"/>
    </w:rPr>
  </w:style>
  <w:style w:type="paragraph" w:styleId="Inhopg5">
    <w:name w:val="toc 5"/>
    <w:basedOn w:val="Standaard"/>
    <w:next w:val="Standaard"/>
    <w:autoRedefine/>
    <w:uiPriority w:val="39"/>
    <w:unhideWhenUsed/>
    <w:rsid w:val="00D651CD"/>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D651CD"/>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D651CD"/>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D651CD"/>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D651CD"/>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075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125760">
      <w:bodyDiv w:val="1"/>
      <w:marLeft w:val="0"/>
      <w:marRight w:val="0"/>
      <w:marTop w:val="0"/>
      <w:marBottom w:val="0"/>
      <w:divBdr>
        <w:top w:val="none" w:sz="0" w:space="0" w:color="auto"/>
        <w:left w:val="none" w:sz="0" w:space="0" w:color="auto"/>
        <w:bottom w:val="none" w:sz="0" w:space="0" w:color="auto"/>
        <w:right w:val="none" w:sz="0" w:space="0" w:color="auto"/>
      </w:divBdr>
    </w:div>
    <w:div w:id="611059838">
      <w:bodyDiv w:val="1"/>
      <w:marLeft w:val="0"/>
      <w:marRight w:val="0"/>
      <w:marTop w:val="0"/>
      <w:marBottom w:val="0"/>
      <w:divBdr>
        <w:top w:val="none" w:sz="0" w:space="0" w:color="auto"/>
        <w:left w:val="none" w:sz="0" w:space="0" w:color="auto"/>
        <w:bottom w:val="none" w:sz="0" w:space="0" w:color="auto"/>
        <w:right w:val="none" w:sz="0" w:space="0" w:color="auto"/>
      </w:divBdr>
    </w:div>
    <w:div w:id="1851337355">
      <w:bodyDiv w:val="1"/>
      <w:marLeft w:val="0"/>
      <w:marRight w:val="0"/>
      <w:marTop w:val="0"/>
      <w:marBottom w:val="0"/>
      <w:divBdr>
        <w:top w:val="none" w:sz="0" w:space="0" w:color="auto"/>
        <w:left w:val="none" w:sz="0" w:space="0" w:color="auto"/>
        <w:bottom w:val="none" w:sz="0" w:space="0" w:color="auto"/>
        <w:right w:val="none" w:sz="0" w:space="0" w:color="auto"/>
      </w:divBdr>
    </w:div>
    <w:div w:id="188286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5132D9C9AA9444889F7EEE575CB092" ma:contentTypeVersion="8" ma:contentTypeDescription="Een nieuw document maken." ma:contentTypeScope="" ma:versionID="8de17495525294b7b28d7aab025af691">
  <xsd:schema xmlns:xsd="http://www.w3.org/2001/XMLSchema" xmlns:xs="http://www.w3.org/2001/XMLSchema" xmlns:p="http://schemas.microsoft.com/office/2006/metadata/properties" xmlns:ns2="754eacf1-f4b2-4806-8acd-ed2047ba6b84" targetNamespace="http://schemas.microsoft.com/office/2006/metadata/properties" ma:root="true" ma:fieldsID="f36b7de0a1ec415a7c0931483eda660e" ns2:_="">
    <xsd:import namespace="754eacf1-f4b2-4806-8acd-ed2047ba6b8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eacf1-f4b2-4806-8acd-ed2047ba6b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F4D0BB-1CF3-4B7D-AFF3-EF16E83C6B30}">
  <ds:schemaRefs>
    <ds:schemaRef ds:uri="http://schemas.microsoft.com/sharepoint/v3/contenttype/forms"/>
  </ds:schemaRefs>
</ds:datastoreItem>
</file>

<file path=customXml/itemProps2.xml><?xml version="1.0" encoding="utf-8"?>
<ds:datastoreItem xmlns:ds="http://schemas.openxmlformats.org/officeDocument/2006/customXml" ds:itemID="{3DA2D38E-22DD-4AC2-9DC4-F4076D972FBB}">
  <ds:schemaRefs>
    <ds:schemaRef ds:uri="http://schemas.openxmlformats.org/officeDocument/2006/bibliography"/>
  </ds:schemaRefs>
</ds:datastoreItem>
</file>

<file path=customXml/itemProps3.xml><?xml version="1.0" encoding="utf-8"?>
<ds:datastoreItem xmlns:ds="http://schemas.openxmlformats.org/officeDocument/2006/customXml" ds:itemID="{AC540D76-97FD-44C7-BD48-17838AFE2C2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6839F2-9D2C-4F35-A721-0E7D793B2B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eacf1-f4b2-4806-8acd-ed2047ba6b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137</Pages>
  <Words>58974</Words>
  <Characters>324359</Characters>
  <Application>Microsoft Office Word</Application>
  <DocSecurity>0</DocSecurity>
  <Lines>2702</Lines>
  <Paragraphs>765</Paragraphs>
  <ScaleCrop>false</ScaleCrop>
  <HeadingPairs>
    <vt:vector size="2" baseType="variant">
      <vt:variant>
        <vt:lpstr>Titel</vt:lpstr>
      </vt:variant>
      <vt:variant>
        <vt:i4>1</vt:i4>
      </vt:variant>
    </vt:vector>
  </HeadingPairs>
  <TitlesOfParts>
    <vt:vector size="1" baseType="lpstr">
      <vt:lpstr/>
    </vt:vector>
  </TitlesOfParts>
  <Company>Gemeente Machelen</Company>
  <LinksUpToDate>false</LinksUpToDate>
  <CharactersWithSpaces>382568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 Decock</dc:creator>
  <cp:lastModifiedBy>Anne Decock</cp:lastModifiedBy>
  <cp:revision>39</cp:revision>
  <dcterms:created xsi:type="dcterms:W3CDTF">2024-07-01T14:21:00Z</dcterms:created>
  <dcterms:modified xsi:type="dcterms:W3CDTF">2024-07-01T15:15:00Z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0x010100225132D9C9AA9444889F7EEE575CB092</vt:lpwstr>
  </property>
  <property fmtid="{D5CDD505-2E9C-101B-9397-08002B2CF9AE}" pid="3" name="Order">
    <vt:r8>100</vt:r8>
  </property>
</Properties>
</file>